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0" w:rsidRDefault="00244EC0" w:rsidP="00244EC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44EC0" w:rsidRDefault="00244EC0" w:rsidP="00244EC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КРАСНОЯРСКИЙ  КРАЙ</w:t>
      </w:r>
    </w:p>
    <w:p w:rsidR="00244EC0" w:rsidRDefault="00244EC0" w:rsidP="00244EC0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МУНИЦИПАЛЬНОЕ ОБРАЗОВАНИЕ ГОРОД МИНУСИНСК</w:t>
      </w:r>
    </w:p>
    <w:p w:rsidR="00244EC0" w:rsidRDefault="00244EC0" w:rsidP="00244EC0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МИНУСИНСКИЙ ГОРОДСКОЙ  СОВЕТ ДЕПУТАТОВ</w:t>
      </w:r>
    </w:p>
    <w:p w:rsidR="00244EC0" w:rsidRDefault="00244EC0" w:rsidP="00244EC0">
      <w:pPr>
        <w:pStyle w:val="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 Е Ш Е Н И Е</w:t>
      </w:r>
    </w:p>
    <w:p w:rsidR="00244EC0" w:rsidRDefault="00244EC0" w:rsidP="00244EC0">
      <w:pPr>
        <w:rPr>
          <w:lang w:val="x-none" w:eastAsia="x-none"/>
        </w:rPr>
      </w:pPr>
    </w:p>
    <w:p w:rsidR="00244EC0" w:rsidRDefault="00244EC0" w:rsidP="00244EC0">
      <w:pPr>
        <w:ind w:firstLine="0"/>
        <w:rPr>
          <w:lang w:eastAsia="x-none"/>
        </w:rPr>
      </w:pPr>
      <w:r>
        <w:rPr>
          <w:lang w:eastAsia="x-none"/>
        </w:rPr>
        <w:t>20.10.2017                                                                                              №2-4р</w:t>
      </w:r>
    </w:p>
    <w:p w:rsidR="00244EC0" w:rsidRDefault="00244EC0" w:rsidP="00244EC0">
      <w:pPr>
        <w:ind w:firstLine="0"/>
      </w:pPr>
    </w:p>
    <w:p w:rsidR="00244EC0" w:rsidRDefault="00244EC0" w:rsidP="00244EC0">
      <w:pPr>
        <w:ind w:firstLine="0"/>
        <w:jc w:val="center"/>
        <w:rPr>
          <w:b/>
        </w:rPr>
      </w:pPr>
      <w:r>
        <w:rPr>
          <w:b/>
        </w:rPr>
        <w:t>О внесении изменений в решение   Минусинского городского Совета депутатов от 25.12.2013 № 13-123р «Об   утверждении   Положения о    бюджетном     процессе в муниципальном    образовании город    Минусинск»</w:t>
      </w:r>
    </w:p>
    <w:p w:rsidR="00244EC0" w:rsidRDefault="00244EC0" w:rsidP="00244EC0">
      <w:pPr>
        <w:ind w:firstLine="0"/>
        <w:jc w:val="center"/>
        <w:rPr>
          <w:b/>
        </w:rPr>
      </w:pPr>
    </w:p>
    <w:p w:rsidR="00244EC0" w:rsidRDefault="00244EC0" w:rsidP="00244EC0">
      <w:pPr>
        <w:ind w:firstLine="567"/>
      </w:pPr>
      <w: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Arial"/>
        </w:rPr>
        <w:t>Устава городского округа - город Минусинск</w:t>
      </w:r>
      <w:r>
        <w:t>, Минусинский городской Совет депутатов РЕШИЛ:</w:t>
      </w:r>
    </w:p>
    <w:p w:rsidR="00244EC0" w:rsidRDefault="00244EC0" w:rsidP="00244E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>
        <w:rPr>
          <w:rFonts w:cs="Arial"/>
        </w:rPr>
        <w:t>Внести в Положение о бюджетном процессе в муниципальном образовании город Минусинск, утвержденном решением Минусинского городского Совета депутатов от 25.12.2013 № 13-123р «Об утверждении Положения о бюджетном процессе в муниципальном образовании город Минусинск» следующие изменения:</w:t>
      </w:r>
    </w:p>
    <w:p w:rsidR="00244EC0" w:rsidRDefault="00244EC0" w:rsidP="00244EC0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  последний абзац статьи 68 изложить в следующей редакции:</w:t>
      </w:r>
    </w:p>
    <w:p w:rsidR="00244EC0" w:rsidRDefault="00244EC0" w:rsidP="00244EC0">
      <w:pPr>
        <w:pStyle w:val="ConsNormal"/>
        <w:widowControl/>
        <w:ind w:firstLine="567"/>
        <w:jc w:val="both"/>
      </w:pPr>
      <w:r>
        <w:t>«</w:t>
      </w:r>
      <w:r>
        <w:rPr>
          <w:rFonts w:ascii="Times New Roman" w:hAnsi="Times New Roman"/>
          <w:sz w:val="28"/>
          <w:szCs w:val="28"/>
        </w:rPr>
        <w:t>Положения абзаца 5 пункта 1 статьи 35 и пункта 11 статьи 36 применяется при формировании проектов бюджетов, начиная с 2019 года».</w:t>
      </w:r>
    </w:p>
    <w:p w:rsidR="00244EC0" w:rsidRDefault="00244EC0" w:rsidP="00244EC0">
      <w:pPr>
        <w:pStyle w:val="a3"/>
        <w:tabs>
          <w:tab w:val="left" w:pos="9356"/>
        </w:tabs>
        <w:spacing w:after="0"/>
        <w:ind w:firstLine="709"/>
        <w:contextualSpacing/>
        <w:mirrorIndents/>
        <w:rPr>
          <w:szCs w:val="28"/>
        </w:rPr>
      </w:pPr>
      <w:r>
        <w:rPr>
          <w:szCs w:val="28"/>
          <w:lang w:val="ru-RU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комиссию по бюджету, финансам и налоговой политике</w:t>
      </w:r>
      <w:r>
        <w:rPr>
          <w:szCs w:val="28"/>
          <w:lang w:val="ru-RU"/>
        </w:rPr>
        <w:t xml:space="preserve"> Минусинского городского Совета депутатов</w:t>
      </w:r>
      <w:r>
        <w:rPr>
          <w:szCs w:val="28"/>
        </w:rPr>
        <w:t>.</w:t>
      </w:r>
    </w:p>
    <w:p w:rsidR="00244EC0" w:rsidRDefault="00244EC0" w:rsidP="00244EC0">
      <w:pPr>
        <w:tabs>
          <w:tab w:val="left" w:pos="8505"/>
          <w:tab w:val="left" w:pos="9356"/>
        </w:tabs>
        <w:ind w:firstLine="709"/>
        <w:mirrorIndents/>
        <w:rPr>
          <w:szCs w:val="28"/>
        </w:rPr>
      </w:pPr>
      <w:r>
        <w:rPr>
          <w:szCs w:val="28"/>
        </w:rPr>
        <w:t>3. Решение вступает в силу  в день, следующий за днем его официального опубликования в печатном средстве массовой информации «Минусинск официальный».</w:t>
      </w:r>
    </w:p>
    <w:p w:rsidR="00244EC0" w:rsidRDefault="00244EC0" w:rsidP="00244EC0">
      <w:pPr>
        <w:ind w:firstLine="709"/>
        <w:mirrorIndents/>
        <w:rPr>
          <w:szCs w:val="28"/>
        </w:rPr>
      </w:pPr>
    </w:p>
    <w:p w:rsidR="00244EC0" w:rsidRDefault="00244EC0" w:rsidP="00244EC0">
      <w:pPr>
        <w:ind w:firstLine="0"/>
        <w:rPr>
          <w:rFonts w:cs="Arial"/>
        </w:rPr>
      </w:pPr>
    </w:p>
    <w:p w:rsidR="00244EC0" w:rsidRDefault="00244EC0" w:rsidP="00244EC0">
      <w:pPr>
        <w:ind w:firstLine="0"/>
        <w:rPr>
          <w:rFonts w:cs="Arial"/>
        </w:rPr>
      </w:pPr>
      <w:r>
        <w:rPr>
          <w:rFonts w:cs="Arial"/>
        </w:rPr>
        <w:t xml:space="preserve">Глава города Минусинска                                Председатель Минусинского </w:t>
      </w:r>
    </w:p>
    <w:p w:rsidR="00244EC0" w:rsidRDefault="00244EC0" w:rsidP="00244EC0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           городского Совета депутатов     </w:t>
      </w:r>
    </w:p>
    <w:p w:rsidR="00244EC0" w:rsidRDefault="00244EC0" w:rsidP="00244EC0">
      <w:pPr>
        <w:rPr>
          <w:rFonts w:cs="Arial"/>
        </w:rPr>
      </w:pPr>
      <w:r>
        <w:rPr>
          <w:rFonts w:cs="Arial"/>
        </w:rPr>
        <w:t xml:space="preserve">      </w:t>
      </w:r>
    </w:p>
    <w:p w:rsidR="00244EC0" w:rsidRDefault="00C92583" w:rsidP="00C92583">
      <w:pPr>
        <w:ind w:firstLine="0"/>
        <w:rPr>
          <w:szCs w:val="28"/>
        </w:rPr>
      </w:pPr>
      <w:r>
        <w:rPr>
          <w:rFonts w:cs="Arial"/>
        </w:rPr>
        <w:t xml:space="preserve">подпись   </w:t>
      </w:r>
      <w:r w:rsidR="00244EC0">
        <w:rPr>
          <w:rFonts w:cs="Arial"/>
        </w:rPr>
        <w:t xml:space="preserve">Д.Н. Меркулов                                   </w:t>
      </w:r>
      <w:r>
        <w:rPr>
          <w:rFonts w:cs="Arial"/>
        </w:rPr>
        <w:t xml:space="preserve">подпись          </w:t>
      </w:r>
      <w:bookmarkStart w:id="0" w:name="_GoBack"/>
      <w:bookmarkEnd w:id="0"/>
      <w:r w:rsidR="00244EC0">
        <w:rPr>
          <w:rFonts w:cs="Arial"/>
        </w:rPr>
        <w:t xml:space="preserve">    Г.Г. Циплин</w:t>
      </w:r>
    </w:p>
    <w:p w:rsidR="00E92043" w:rsidRDefault="00E92043"/>
    <w:sectPr w:rsidR="00E9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0408"/>
    <w:multiLevelType w:val="multilevel"/>
    <w:tmpl w:val="95708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3"/>
    <w:rsid w:val="000E0FB3"/>
    <w:rsid w:val="00244EC0"/>
    <w:rsid w:val="00C92583"/>
    <w:rsid w:val="00E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44E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semiHidden/>
    <w:unhideWhenUsed/>
    <w:rsid w:val="00244EC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4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44E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E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44E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semiHidden/>
    <w:unhideWhenUsed/>
    <w:rsid w:val="00244EC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4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44E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E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3</cp:revision>
  <dcterms:created xsi:type="dcterms:W3CDTF">2017-10-23T02:45:00Z</dcterms:created>
  <dcterms:modified xsi:type="dcterms:W3CDTF">2017-10-23T06:56:00Z</dcterms:modified>
</cp:coreProperties>
</file>