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8372" w14:textId="77777777" w:rsidR="00F754CB" w:rsidRPr="00F754CB" w:rsidRDefault="00F754CB" w:rsidP="00F754CB">
      <w:pPr>
        <w:pStyle w:val="afb"/>
        <w:jc w:val="center"/>
        <w:rPr>
          <w:b/>
        </w:rPr>
      </w:pPr>
      <w:r w:rsidRPr="00F754CB">
        <w:t>РОССИЙСКАЯ ФЕДЕРАЦИЯ</w:t>
      </w:r>
    </w:p>
    <w:p w14:paraId="6A986B34" w14:textId="77777777" w:rsidR="00F754CB" w:rsidRPr="00F754CB" w:rsidRDefault="00F754CB" w:rsidP="00F754CB">
      <w:pPr>
        <w:jc w:val="center"/>
        <w:rPr>
          <w:spacing w:val="20"/>
          <w:sz w:val="22"/>
        </w:rPr>
      </w:pPr>
      <w:r w:rsidRPr="00F754CB">
        <w:rPr>
          <w:spacing w:val="20"/>
          <w:sz w:val="22"/>
        </w:rPr>
        <w:t>АДМИНИСТРАЦИЯ ГОРОДА МИНУСИНСКА</w:t>
      </w:r>
    </w:p>
    <w:p w14:paraId="74559778" w14:textId="77777777" w:rsidR="00F754CB" w:rsidRPr="00F754CB" w:rsidRDefault="00F754CB" w:rsidP="00F754CB">
      <w:pPr>
        <w:jc w:val="center"/>
        <w:rPr>
          <w:spacing w:val="20"/>
          <w:sz w:val="22"/>
        </w:rPr>
      </w:pPr>
      <w:r w:rsidRPr="00F754CB">
        <w:rPr>
          <w:spacing w:val="20"/>
          <w:sz w:val="22"/>
        </w:rPr>
        <w:t>КРАСНОЯРСКОГО КРАЯ</w:t>
      </w:r>
    </w:p>
    <w:p w14:paraId="12A0DC92" w14:textId="77777777" w:rsidR="00F754CB" w:rsidRPr="00F754CB" w:rsidRDefault="00F754CB" w:rsidP="00F754CB">
      <w:pPr>
        <w:tabs>
          <w:tab w:val="left" w:pos="5040"/>
        </w:tabs>
        <w:jc w:val="center"/>
        <w:rPr>
          <w:spacing w:val="60"/>
          <w:sz w:val="52"/>
          <w:szCs w:val="28"/>
        </w:rPr>
      </w:pPr>
      <w:r w:rsidRPr="00F754CB">
        <w:rPr>
          <w:spacing w:val="60"/>
          <w:sz w:val="52"/>
          <w:szCs w:val="28"/>
        </w:rPr>
        <w:t xml:space="preserve">  ПОСТАНОВЛЕНИЕ </w:t>
      </w:r>
    </w:p>
    <w:p w14:paraId="403A77D3" w14:textId="77777777" w:rsidR="00F754CB" w:rsidRPr="00F754CB" w:rsidRDefault="00F754CB" w:rsidP="00F754CB">
      <w:pPr>
        <w:tabs>
          <w:tab w:val="left" w:pos="8050"/>
        </w:tabs>
        <w:jc w:val="both"/>
        <w:rPr>
          <w:sz w:val="24"/>
        </w:rPr>
      </w:pPr>
    </w:p>
    <w:p w14:paraId="55435246" w14:textId="5E3DED1A" w:rsidR="000A0C71" w:rsidRDefault="000A0C71" w:rsidP="000A0C71">
      <w:pPr>
        <w:ind w:right="-3"/>
        <w:jc w:val="both"/>
        <w:rPr>
          <w:szCs w:val="28"/>
        </w:rPr>
      </w:pPr>
      <w:r>
        <w:rPr>
          <w:szCs w:val="28"/>
        </w:rPr>
        <w:t xml:space="preserve">28.12.2024                                                                                            № АГ-2333-п </w:t>
      </w:r>
    </w:p>
    <w:p w14:paraId="3D769F04" w14:textId="77777777" w:rsidR="000A0C71" w:rsidRPr="000A0C71" w:rsidRDefault="000A0C71" w:rsidP="000A0C71">
      <w:pPr>
        <w:ind w:right="-3"/>
        <w:jc w:val="both"/>
        <w:rPr>
          <w:sz w:val="16"/>
          <w:szCs w:val="16"/>
        </w:rPr>
      </w:pPr>
    </w:p>
    <w:p w14:paraId="1E13A8A1" w14:textId="12B8252B" w:rsidR="00F754CB" w:rsidRPr="00F754CB" w:rsidRDefault="00F754CB" w:rsidP="000A0C71">
      <w:pPr>
        <w:ind w:right="-3"/>
        <w:jc w:val="both"/>
        <w:rPr>
          <w:szCs w:val="28"/>
        </w:rPr>
      </w:pPr>
      <w:r w:rsidRPr="00F754CB">
        <w:rPr>
          <w:szCs w:val="28"/>
        </w:rPr>
        <w:t>О внесении изменений в постановление администрации города Минусинска от 31.10.2013 № АГ-2034-п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7338ED32" w14:textId="77777777" w:rsidR="00F754CB" w:rsidRPr="000A0C71" w:rsidRDefault="00F754CB" w:rsidP="00F754CB">
      <w:pPr>
        <w:ind w:right="-145" w:firstLine="567"/>
        <w:jc w:val="both"/>
        <w:rPr>
          <w:sz w:val="16"/>
          <w:szCs w:val="16"/>
        </w:rPr>
      </w:pPr>
    </w:p>
    <w:p w14:paraId="69F086A8" w14:textId="77777777" w:rsidR="00F754CB" w:rsidRPr="00F754CB" w:rsidRDefault="00F754CB" w:rsidP="00F754CB">
      <w:pPr>
        <w:ind w:firstLine="709"/>
        <w:contextualSpacing/>
        <w:jc w:val="both"/>
        <w:rPr>
          <w:szCs w:val="28"/>
        </w:rPr>
      </w:pPr>
      <w:r w:rsidRPr="00F754CB">
        <w:rPr>
          <w:szCs w:val="28"/>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постановлениями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от  30.08.2013 № АГ-1544-п «Об утверждении перечня муниципальных программ муниципального образования город Минусинск», в целях создания благоприятных условий проживания населения, ПОСТАНОВЛЯЮ:</w:t>
      </w:r>
    </w:p>
    <w:p w14:paraId="4B6ABFA9" w14:textId="77777777" w:rsidR="00F754CB" w:rsidRPr="00F754CB" w:rsidRDefault="00F754CB" w:rsidP="00F754CB">
      <w:pPr>
        <w:pStyle w:val="a9"/>
        <w:numPr>
          <w:ilvl w:val="0"/>
          <w:numId w:val="45"/>
        </w:numPr>
        <w:tabs>
          <w:tab w:val="left" w:pos="709"/>
          <w:tab w:val="left" w:pos="1418"/>
          <w:tab w:val="left" w:pos="2127"/>
          <w:tab w:val="left" w:pos="2836"/>
          <w:tab w:val="left" w:pos="3545"/>
          <w:tab w:val="left" w:pos="4254"/>
          <w:tab w:val="left" w:pos="4963"/>
          <w:tab w:val="left" w:pos="7090"/>
        </w:tabs>
        <w:ind w:left="0" w:firstLine="709"/>
        <w:contextualSpacing/>
        <w:jc w:val="both"/>
        <w:rPr>
          <w:szCs w:val="28"/>
        </w:rPr>
      </w:pPr>
      <w:r w:rsidRPr="00F754CB">
        <w:rPr>
          <w:szCs w:val="28"/>
        </w:rPr>
        <w:t>В постановление администрации города Минусинска от 31.10.2013     № АГ-2034-п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 (с изменениями от 09.11.2023 № АГ-2292-п, от 06.02.2024                                                                                              № АГ-212-п, от 05.03.2024 № АГ-384-п, от 29.08.2024 №АГ-1491-п) внести следующие изменения:</w:t>
      </w:r>
    </w:p>
    <w:p w14:paraId="59478E0F" w14:textId="77777777" w:rsidR="00F754CB" w:rsidRPr="00F754CB" w:rsidRDefault="00F754CB" w:rsidP="00F754CB">
      <w:pPr>
        <w:ind w:firstLine="709"/>
        <w:jc w:val="both"/>
        <w:outlineLvl w:val="0"/>
      </w:pPr>
      <w:r w:rsidRPr="00F754CB">
        <w:rPr>
          <w:szCs w:val="28"/>
        </w:rPr>
        <w:t xml:space="preserve">приложение </w:t>
      </w:r>
      <w:r w:rsidRPr="00F754CB">
        <w:t>муниципальная программа «</w:t>
      </w:r>
      <w:r w:rsidRPr="00F754CB">
        <w:rPr>
          <w:rFonts w:eastAsia="Times New Roman"/>
          <w:szCs w:val="28"/>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 </w:t>
      </w:r>
      <w:proofErr w:type="gramStart"/>
      <w:r w:rsidRPr="00F754CB">
        <w:rPr>
          <w:rFonts w:eastAsia="Times New Roman"/>
          <w:szCs w:val="28"/>
        </w:rPr>
        <w:t>Минусинск</w:t>
      </w:r>
      <w:r w:rsidRPr="00F754CB">
        <w:t>»</w:t>
      </w:r>
      <w:r w:rsidRPr="00F754CB">
        <w:rPr>
          <w:szCs w:val="28"/>
        </w:rPr>
        <w:t xml:space="preserve">  изложить</w:t>
      </w:r>
      <w:proofErr w:type="gramEnd"/>
      <w:r w:rsidRPr="00F754CB">
        <w:rPr>
          <w:szCs w:val="28"/>
        </w:rPr>
        <w:t xml:space="preserve"> в редакции приложения к настоящему постановлению.</w:t>
      </w:r>
    </w:p>
    <w:p w14:paraId="2921C339" w14:textId="77777777" w:rsidR="00F754CB" w:rsidRPr="00F754CB" w:rsidRDefault="00F754CB" w:rsidP="000A0C71">
      <w:pPr>
        <w:ind w:right="-3" w:firstLine="709"/>
        <w:jc w:val="both"/>
        <w:rPr>
          <w:szCs w:val="28"/>
        </w:rPr>
      </w:pPr>
      <w:r w:rsidRPr="00F754CB">
        <w:rPr>
          <w:szCs w:val="28"/>
        </w:rPr>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0F4B1928" w14:textId="77777777" w:rsidR="00F754CB" w:rsidRPr="00F754CB" w:rsidRDefault="00F754CB" w:rsidP="00F754CB">
      <w:pPr>
        <w:spacing w:line="280" w:lineRule="atLeast"/>
        <w:ind w:firstLine="709"/>
        <w:jc w:val="both"/>
      </w:pPr>
      <w:r w:rsidRPr="00F754CB">
        <w:rPr>
          <w:szCs w:val="28"/>
        </w:rPr>
        <w:t>3</w:t>
      </w:r>
      <w:r w:rsidRPr="00F754CB">
        <w:t xml:space="preserve">. Контроль за выполнением постановления </w:t>
      </w:r>
      <w:r w:rsidR="00F97934">
        <w:t>оставляю за собой</w:t>
      </w:r>
      <w:r w:rsidRPr="00F754CB">
        <w:t>.</w:t>
      </w:r>
    </w:p>
    <w:p w14:paraId="4F10D6E4" w14:textId="77777777" w:rsidR="00F754CB" w:rsidRPr="00F754CB" w:rsidRDefault="00F754CB" w:rsidP="00F754CB">
      <w:pPr>
        <w:ind w:firstLine="709"/>
        <w:jc w:val="both"/>
      </w:pPr>
      <w:r w:rsidRPr="00F754CB">
        <w:t xml:space="preserve">4. </w:t>
      </w:r>
      <w:r w:rsidR="006475F8" w:rsidRPr="0078537E">
        <w:t>Постановление вступает в силу в день, следующий за днем его официальным опубликования и действует до</w:t>
      </w:r>
      <w:r w:rsidR="006475F8">
        <w:t xml:space="preserve"> 01.01.2025</w:t>
      </w:r>
      <w:r w:rsidR="006475F8" w:rsidRPr="0078537E">
        <w:t xml:space="preserve"> года.</w:t>
      </w:r>
    </w:p>
    <w:p w14:paraId="23BAF844" w14:textId="77777777" w:rsidR="00F754CB" w:rsidRPr="00F754CB" w:rsidRDefault="00F754CB" w:rsidP="00F754CB">
      <w:pPr>
        <w:ind w:right="140" w:firstLine="709"/>
        <w:jc w:val="both"/>
        <w:rPr>
          <w:szCs w:val="28"/>
        </w:rPr>
      </w:pPr>
    </w:p>
    <w:p w14:paraId="7B8AEF8E" w14:textId="28D1F904" w:rsidR="00F02D9F" w:rsidRPr="00F754CB" w:rsidRDefault="005B575D" w:rsidP="000A0C71">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Врио Главы</w:t>
      </w:r>
      <w:r w:rsidR="006475F8" w:rsidRPr="006475F8">
        <w:rPr>
          <w:rFonts w:ascii="Times New Roman" w:hAnsi="Times New Roman" w:cs="Times New Roman"/>
          <w:sz w:val="28"/>
          <w:szCs w:val="28"/>
        </w:rPr>
        <w:t xml:space="preserve"> города                             </w:t>
      </w:r>
      <w:r w:rsidR="000A0C71">
        <w:rPr>
          <w:rFonts w:ascii="Times New Roman" w:hAnsi="Times New Roman" w:cs="Times New Roman"/>
          <w:sz w:val="28"/>
          <w:szCs w:val="28"/>
        </w:rPr>
        <w:t>подпись</w:t>
      </w:r>
      <w:r w:rsidR="006475F8" w:rsidRPr="006475F8">
        <w:rPr>
          <w:rFonts w:ascii="Times New Roman" w:hAnsi="Times New Roman" w:cs="Times New Roman"/>
          <w:sz w:val="28"/>
          <w:szCs w:val="28"/>
        </w:rPr>
        <w:t xml:space="preserve">                            </w:t>
      </w:r>
      <w:r w:rsidR="006475F8">
        <w:rPr>
          <w:rFonts w:ascii="Times New Roman" w:hAnsi="Times New Roman" w:cs="Times New Roman"/>
          <w:sz w:val="28"/>
          <w:szCs w:val="28"/>
        </w:rPr>
        <w:t xml:space="preserve">     </w:t>
      </w:r>
      <w:r>
        <w:rPr>
          <w:rFonts w:ascii="Times New Roman" w:hAnsi="Times New Roman" w:cs="Times New Roman"/>
          <w:sz w:val="28"/>
          <w:szCs w:val="28"/>
        </w:rPr>
        <w:t xml:space="preserve">  А.А. Маслов</w:t>
      </w:r>
    </w:p>
    <w:p w14:paraId="1C151206" w14:textId="77777777" w:rsidR="00F02D9F" w:rsidRPr="00F754CB" w:rsidRDefault="00F02D9F" w:rsidP="0001567F">
      <w:pPr>
        <w:pStyle w:val="ConsPlusNormal"/>
        <w:ind w:firstLine="4820"/>
        <w:outlineLvl w:val="0"/>
        <w:rPr>
          <w:rFonts w:ascii="Times New Roman" w:hAnsi="Times New Roman" w:cs="Times New Roman"/>
          <w:sz w:val="28"/>
          <w:szCs w:val="28"/>
        </w:rPr>
      </w:pPr>
    </w:p>
    <w:p w14:paraId="6F613855" w14:textId="77777777" w:rsidR="00F754CB" w:rsidRPr="00F754CB" w:rsidRDefault="00F754CB" w:rsidP="00F754CB">
      <w:pPr>
        <w:pStyle w:val="ConsPlusNormal"/>
        <w:ind w:firstLine="4820"/>
        <w:outlineLvl w:val="0"/>
        <w:rPr>
          <w:rFonts w:ascii="Times New Roman" w:hAnsi="Times New Roman" w:cs="Times New Roman"/>
          <w:sz w:val="28"/>
          <w:szCs w:val="28"/>
        </w:rPr>
      </w:pPr>
      <w:r w:rsidRPr="00F754CB">
        <w:rPr>
          <w:rFonts w:ascii="Times New Roman" w:hAnsi="Times New Roman" w:cs="Times New Roman"/>
          <w:sz w:val="28"/>
          <w:szCs w:val="28"/>
        </w:rPr>
        <w:t xml:space="preserve">Приложение </w:t>
      </w:r>
    </w:p>
    <w:p w14:paraId="7FBB1201" w14:textId="77777777" w:rsidR="00F754CB" w:rsidRPr="00F754CB" w:rsidRDefault="00F754CB" w:rsidP="00F754CB">
      <w:pPr>
        <w:pStyle w:val="ConsPlusNormal"/>
        <w:ind w:firstLine="4820"/>
        <w:outlineLvl w:val="0"/>
        <w:rPr>
          <w:rFonts w:ascii="Times New Roman" w:hAnsi="Times New Roman" w:cs="Times New Roman"/>
          <w:sz w:val="28"/>
          <w:szCs w:val="28"/>
        </w:rPr>
      </w:pPr>
      <w:proofErr w:type="gramStart"/>
      <w:r w:rsidRPr="00F754CB">
        <w:rPr>
          <w:rFonts w:ascii="Times New Roman" w:hAnsi="Times New Roman" w:cs="Times New Roman"/>
          <w:sz w:val="28"/>
          <w:szCs w:val="28"/>
        </w:rPr>
        <w:t>утвержденное  постановлением</w:t>
      </w:r>
      <w:proofErr w:type="gramEnd"/>
    </w:p>
    <w:p w14:paraId="46AEBDC1" w14:textId="77777777" w:rsidR="00F754CB" w:rsidRPr="00F754CB" w:rsidRDefault="00F754CB" w:rsidP="00F754CB">
      <w:pPr>
        <w:pStyle w:val="ConsPlusNormal"/>
        <w:ind w:firstLine="4820"/>
        <w:outlineLvl w:val="0"/>
        <w:rPr>
          <w:rFonts w:ascii="Times New Roman" w:hAnsi="Times New Roman" w:cs="Times New Roman"/>
          <w:sz w:val="28"/>
          <w:szCs w:val="28"/>
        </w:rPr>
      </w:pPr>
      <w:r w:rsidRPr="00F754CB">
        <w:rPr>
          <w:rFonts w:ascii="Times New Roman" w:hAnsi="Times New Roman" w:cs="Times New Roman"/>
          <w:sz w:val="28"/>
          <w:szCs w:val="28"/>
        </w:rPr>
        <w:t>администрации города Минусинска</w:t>
      </w:r>
    </w:p>
    <w:p w14:paraId="38B265A9" w14:textId="2312FD4D" w:rsidR="00F754CB" w:rsidRPr="00F754CB" w:rsidRDefault="00F754CB" w:rsidP="00F754CB">
      <w:pPr>
        <w:pStyle w:val="ConsPlusNormal"/>
        <w:ind w:firstLine="4820"/>
        <w:outlineLvl w:val="0"/>
        <w:rPr>
          <w:rFonts w:ascii="Times New Roman" w:hAnsi="Times New Roman" w:cs="Times New Roman"/>
          <w:sz w:val="28"/>
          <w:szCs w:val="28"/>
        </w:rPr>
      </w:pPr>
      <w:proofErr w:type="gramStart"/>
      <w:r w:rsidRPr="00F754CB">
        <w:rPr>
          <w:rFonts w:ascii="Times New Roman" w:hAnsi="Times New Roman" w:cs="Times New Roman"/>
          <w:sz w:val="28"/>
          <w:szCs w:val="28"/>
        </w:rPr>
        <w:t xml:space="preserve">от  </w:t>
      </w:r>
      <w:r w:rsidR="000A0C71">
        <w:rPr>
          <w:rFonts w:ascii="Times New Roman" w:hAnsi="Times New Roman" w:cs="Times New Roman"/>
          <w:sz w:val="28"/>
          <w:szCs w:val="28"/>
        </w:rPr>
        <w:t>28.12.2024</w:t>
      </w:r>
      <w:proofErr w:type="gramEnd"/>
      <w:r w:rsidRPr="00F754CB">
        <w:rPr>
          <w:rFonts w:ascii="Times New Roman" w:hAnsi="Times New Roman" w:cs="Times New Roman"/>
          <w:sz w:val="28"/>
          <w:szCs w:val="28"/>
        </w:rPr>
        <w:t xml:space="preserve">  № </w:t>
      </w:r>
      <w:r w:rsidR="000A0C71">
        <w:rPr>
          <w:rFonts w:ascii="Times New Roman" w:hAnsi="Times New Roman" w:cs="Times New Roman"/>
          <w:sz w:val="28"/>
          <w:szCs w:val="28"/>
        </w:rPr>
        <w:t>АГ-2333-п</w:t>
      </w:r>
    </w:p>
    <w:p w14:paraId="2EF2E85A" w14:textId="77777777" w:rsidR="00F754CB" w:rsidRPr="00F754CB" w:rsidRDefault="00F754CB" w:rsidP="00F754CB">
      <w:pPr>
        <w:tabs>
          <w:tab w:val="left" w:pos="8050"/>
        </w:tabs>
        <w:rPr>
          <w:rFonts w:eastAsia="Times New Roman"/>
          <w:szCs w:val="28"/>
        </w:rPr>
      </w:pPr>
    </w:p>
    <w:p w14:paraId="37C88403" w14:textId="77777777" w:rsidR="00F754CB" w:rsidRPr="00F754CB" w:rsidRDefault="00F754CB" w:rsidP="00F754CB">
      <w:pPr>
        <w:tabs>
          <w:tab w:val="left" w:pos="8050"/>
        </w:tabs>
        <w:ind w:left="4820"/>
        <w:rPr>
          <w:rFonts w:eastAsia="Times New Roman"/>
          <w:szCs w:val="28"/>
        </w:rPr>
      </w:pPr>
      <w:r w:rsidRPr="00F754CB">
        <w:rPr>
          <w:rFonts w:eastAsia="Times New Roman"/>
          <w:szCs w:val="28"/>
        </w:rPr>
        <w:t>Приложение</w:t>
      </w:r>
    </w:p>
    <w:p w14:paraId="227D2D3A" w14:textId="77777777" w:rsidR="00F754CB" w:rsidRPr="00F754CB" w:rsidRDefault="00F754CB" w:rsidP="00F754CB">
      <w:pPr>
        <w:tabs>
          <w:tab w:val="left" w:pos="8050"/>
        </w:tabs>
        <w:ind w:left="4820"/>
        <w:rPr>
          <w:rFonts w:eastAsia="Times New Roman"/>
          <w:szCs w:val="28"/>
        </w:rPr>
      </w:pPr>
      <w:proofErr w:type="gramStart"/>
      <w:r w:rsidRPr="00F754CB">
        <w:rPr>
          <w:rFonts w:eastAsia="Times New Roman"/>
          <w:szCs w:val="28"/>
        </w:rPr>
        <w:t>утвержденное  постановлением</w:t>
      </w:r>
      <w:proofErr w:type="gramEnd"/>
      <w:r w:rsidRPr="00F754CB">
        <w:rPr>
          <w:rFonts w:eastAsia="Times New Roman"/>
          <w:szCs w:val="28"/>
        </w:rPr>
        <w:t xml:space="preserve"> администрации города Минусинска </w:t>
      </w:r>
    </w:p>
    <w:p w14:paraId="373CBE25" w14:textId="77777777" w:rsidR="00F754CB" w:rsidRPr="00F754CB" w:rsidRDefault="00F754CB" w:rsidP="00F754CB">
      <w:pPr>
        <w:tabs>
          <w:tab w:val="left" w:pos="8050"/>
        </w:tabs>
        <w:ind w:left="4820"/>
        <w:rPr>
          <w:rFonts w:eastAsia="Times New Roman"/>
          <w:szCs w:val="28"/>
        </w:rPr>
      </w:pPr>
      <w:r w:rsidRPr="00F754CB">
        <w:rPr>
          <w:rFonts w:eastAsia="Times New Roman"/>
          <w:szCs w:val="28"/>
        </w:rPr>
        <w:t xml:space="preserve">от </w:t>
      </w:r>
      <w:proofErr w:type="gramStart"/>
      <w:r w:rsidRPr="00F754CB">
        <w:rPr>
          <w:rFonts w:eastAsia="Times New Roman"/>
          <w:szCs w:val="28"/>
        </w:rPr>
        <w:t>31.10.2013  №</w:t>
      </w:r>
      <w:proofErr w:type="gramEnd"/>
      <w:r w:rsidRPr="00F754CB">
        <w:rPr>
          <w:rFonts w:eastAsia="Times New Roman"/>
          <w:szCs w:val="28"/>
        </w:rPr>
        <w:t xml:space="preserve"> АГ-2034-п</w:t>
      </w:r>
    </w:p>
    <w:p w14:paraId="3057747F" w14:textId="77777777" w:rsidR="003C1D12" w:rsidRPr="00F754CB" w:rsidRDefault="003C1D12" w:rsidP="003C1D12">
      <w:pPr>
        <w:tabs>
          <w:tab w:val="left" w:pos="8050"/>
        </w:tabs>
        <w:rPr>
          <w:rFonts w:eastAsia="Times New Roman"/>
          <w:b/>
          <w:szCs w:val="28"/>
        </w:rPr>
      </w:pPr>
      <w:r w:rsidRPr="00F754CB">
        <w:rPr>
          <w:rFonts w:eastAsia="Times New Roman"/>
          <w:b/>
          <w:szCs w:val="28"/>
        </w:rPr>
        <w:tab/>
      </w:r>
    </w:p>
    <w:p w14:paraId="261D0AEC" w14:textId="77777777" w:rsidR="003C1D12" w:rsidRPr="00F754CB" w:rsidRDefault="003C1D12" w:rsidP="003C1D12">
      <w:pPr>
        <w:overflowPunct w:val="0"/>
        <w:autoSpaceDE w:val="0"/>
        <w:autoSpaceDN w:val="0"/>
        <w:adjustRightInd w:val="0"/>
        <w:jc w:val="center"/>
        <w:textAlignment w:val="baseline"/>
        <w:rPr>
          <w:rFonts w:eastAsia="Times New Roman"/>
          <w:b/>
          <w:szCs w:val="28"/>
        </w:rPr>
      </w:pPr>
      <w:r w:rsidRPr="00F754CB">
        <w:rPr>
          <w:rFonts w:eastAsia="Times New Roman"/>
          <w:b/>
          <w:szCs w:val="28"/>
        </w:rPr>
        <w:t xml:space="preserve">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  </w:t>
      </w:r>
    </w:p>
    <w:p w14:paraId="4338D0F5" w14:textId="77777777" w:rsidR="003C1D12" w:rsidRPr="00F754CB" w:rsidRDefault="003C1D12" w:rsidP="003C1D12">
      <w:pPr>
        <w:overflowPunct w:val="0"/>
        <w:autoSpaceDE w:val="0"/>
        <w:autoSpaceDN w:val="0"/>
        <w:adjustRightInd w:val="0"/>
        <w:jc w:val="center"/>
        <w:textAlignment w:val="baseline"/>
        <w:rPr>
          <w:szCs w:val="28"/>
        </w:rPr>
      </w:pPr>
    </w:p>
    <w:p w14:paraId="75B51CF2" w14:textId="77777777" w:rsidR="003C1D12" w:rsidRPr="00F754CB" w:rsidRDefault="003C1D12" w:rsidP="003C1D12">
      <w:pPr>
        <w:overflowPunct w:val="0"/>
        <w:autoSpaceDE w:val="0"/>
        <w:autoSpaceDN w:val="0"/>
        <w:adjustRightInd w:val="0"/>
        <w:jc w:val="center"/>
        <w:textAlignment w:val="baseline"/>
        <w:rPr>
          <w:rFonts w:eastAsia="Times New Roman"/>
          <w:b/>
          <w:szCs w:val="28"/>
        </w:rPr>
      </w:pPr>
      <w:r w:rsidRPr="00F754CB">
        <w:rPr>
          <w:rFonts w:eastAsia="Times New Roman"/>
          <w:b/>
          <w:szCs w:val="28"/>
        </w:rPr>
        <w:t xml:space="preserve"> Паспорт </w:t>
      </w:r>
    </w:p>
    <w:p w14:paraId="402456DE" w14:textId="77777777" w:rsidR="003C1D12" w:rsidRPr="00F754CB" w:rsidRDefault="003C1D12" w:rsidP="003C1D12">
      <w:pPr>
        <w:overflowPunct w:val="0"/>
        <w:autoSpaceDE w:val="0"/>
        <w:autoSpaceDN w:val="0"/>
        <w:adjustRightInd w:val="0"/>
        <w:jc w:val="center"/>
        <w:textAlignment w:val="baseline"/>
        <w:rPr>
          <w:rFonts w:eastAsia="Times New Roman"/>
          <w:b/>
          <w:szCs w:val="28"/>
        </w:rPr>
      </w:pPr>
      <w:r w:rsidRPr="00F754CB">
        <w:rPr>
          <w:rFonts w:eastAsia="Times New Roman"/>
          <w:b/>
          <w:szCs w:val="28"/>
        </w:rPr>
        <w:t xml:space="preserve">муниципальной программы </w:t>
      </w:r>
    </w:p>
    <w:p w14:paraId="4D254C4D" w14:textId="77777777" w:rsidR="003C1D12" w:rsidRPr="00F754CB" w:rsidRDefault="003C1D12" w:rsidP="003C1D1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3C1D12" w:rsidRPr="00F754CB" w14:paraId="1275640C" w14:textId="77777777" w:rsidTr="003947E6">
        <w:tc>
          <w:tcPr>
            <w:tcW w:w="3085" w:type="dxa"/>
          </w:tcPr>
          <w:p w14:paraId="2AED1505" w14:textId="77777777" w:rsidR="003C1D12" w:rsidRPr="00F754CB" w:rsidRDefault="003C1D12" w:rsidP="00BB3149">
            <w:pPr>
              <w:autoSpaceDE w:val="0"/>
              <w:autoSpaceDN w:val="0"/>
              <w:adjustRightInd w:val="0"/>
              <w:jc w:val="both"/>
              <w:rPr>
                <w:sz w:val="24"/>
              </w:rPr>
            </w:pPr>
            <w:r w:rsidRPr="00F754CB">
              <w:rPr>
                <w:sz w:val="24"/>
              </w:rPr>
              <w:t>Наименование муниципальной программы</w:t>
            </w:r>
          </w:p>
          <w:p w14:paraId="644C1BA2" w14:textId="77777777" w:rsidR="003C1D12" w:rsidRPr="00F754CB" w:rsidRDefault="003C1D12" w:rsidP="00BB3149">
            <w:pPr>
              <w:overflowPunct w:val="0"/>
              <w:autoSpaceDE w:val="0"/>
              <w:autoSpaceDN w:val="0"/>
              <w:adjustRightInd w:val="0"/>
              <w:jc w:val="center"/>
              <w:textAlignment w:val="baseline"/>
              <w:rPr>
                <w:sz w:val="24"/>
              </w:rPr>
            </w:pPr>
          </w:p>
        </w:tc>
        <w:tc>
          <w:tcPr>
            <w:tcW w:w="6379" w:type="dxa"/>
          </w:tcPr>
          <w:p w14:paraId="56CD063E"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«Реформирование и модернизация жилищно-коммунального хозяйства и повышение энергетической эффективности</w:t>
            </w:r>
            <w:r w:rsidRPr="00F754CB">
              <w:rPr>
                <w:rFonts w:eastAsia="Times New Roman"/>
                <w:sz w:val="24"/>
              </w:rPr>
              <w:t xml:space="preserve"> муниципального образования город Минусинск» </w:t>
            </w:r>
            <w:r w:rsidRPr="00F754CB">
              <w:rPr>
                <w:sz w:val="24"/>
              </w:rPr>
              <w:t>(далее – муниципальная программа)</w:t>
            </w:r>
          </w:p>
        </w:tc>
      </w:tr>
      <w:tr w:rsidR="003C1D12" w:rsidRPr="00F754CB" w14:paraId="34A682B5" w14:textId="77777777" w:rsidTr="003947E6">
        <w:trPr>
          <w:trHeight w:val="918"/>
        </w:trPr>
        <w:tc>
          <w:tcPr>
            <w:tcW w:w="3085" w:type="dxa"/>
          </w:tcPr>
          <w:p w14:paraId="3C8BECF0" w14:textId="77777777" w:rsidR="003C1D12" w:rsidRPr="00F754CB" w:rsidRDefault="003C1D12" w:rsidP="00BB3149">
            <w:pPr>
              <w:autoSpaceDE w:val="0"/>
              <w:autoSpaceDN w:val="0"/>
              <w:adjustRightInd w:val="0"/>
              <w:jc w:val="both"/>
              <w:rPr>
                <w:sz w:val="24"/>
              </w:rPr>
            </w:pPr>
            <w:r w:rsidRPr="00F754CB">
              <w:rPr>
                <w:sz w:val="24"/>
              </w:rPr>
              <w:t>Ответственный исполнитель муниципальной программы</w:t>
            </w:r>
          </w:p>
        </w:tc>
        <w:tc>
          <w:tcPr>
            <w:tcW w:w="6379" w:type="dxa"/>
          </w:tcPr>
          <w:p w14:paraId="5F0D7F17"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Администрация города Минусинска</w:t>
            </w:r>
          </w:p>
          <w:p w14:paraId="23D16F45" w14:textId="77777777" w:rsidR="003C1D12" w:rsidRPr="00F754CB" w:rsidRDefault="003C1D12" w:rsidP="00BB3149">
            <w:pPr>
              <w:overflowPunct w:val="0"/>
              <w:autoSpaceDE w:val="0"/>
              <w:autoSpaceDN w:val="0"/>
              <w:adjustRightInd w:val="0"/>
              <w:jc w:val="both"/>
              <w:textAlignment w:val="baseline"/>
              <w:rPr>
                <w:sz w:val="24"/>
              </w:rPr>
            </w:pPr>
          </w:p>
        </w:tc>
      </w:tr>
      <w:tr w:rsidR="003C1D12" w:rsidRPr="00F754CB" w14:paraId="624DC112" w14:textId="77777777" w:rsidTr="003947E6">
        <w:tc>
          <w:tcPr>
            <w:tcW w:w="3085" w:type="dxa"/>
          </w:tcPr>
          <w:p w14:paraId="72F12F05" w14:textId="77777777" w:rsidR="003C1D12" w:rsidRPr="00F754CB" w:rsidRDefault="003C1D12" w:rsidP="00BB3149">
            <w:pPr>
              <w:autoSpaceDE w:val="0"/>
              <w:autoSpaceDN w:val="0"/>
              <w:adjustRightInd w:val="0"/>
              <w:jc w:val="both"/>
              <w:rPr>
                <w:sz w:val="24"/>
              </w:rPr>
            </w:pPr>
            <w:r w:rsidRPr="00F754CB">
              <w:rPr>
                <w:sz w:val="24"/>
              </w:rPr>
              <w:t>Соисполнители муниципальной программы</w:t>
            </w:r>
          </w:p>
        </w:tc>
        <w:tc>
          <w:tcPr>
            <w:tcW w:w="6379" w:type="dxa"/>
          </w:tcPr>
          <w:p w14:paraId="29A5C7C8"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Соисполнители муниципальной программы отсутствуют.</w:t>
            </w:r>
          </w:p>
          <w:p w14:paraId="57EE0BF6" w14:textId="77777777" w:rsidR="003C1D12" w:rsidRPr="00F754CB" w:rsidRDefault="003C1D12" w:rsidP="00BB3149">
            <w:pPr>
              <w:overflowPunct w:val="0"/>
              <w:autoSpaceDE w:val="0"/>
              <w:autoSpaceDN w:val="0"/>
              <w:adjustRightInd w:val="0"/>
              <w:jc w:val="both"/>
              <w:textAlignment w:val="baseline"/>
              <w:rPr>
                <w:sz w:val="24"/>
              </w:rPr>
            </w:pPr>
          </w:p>
        </w:tc>
      </w:tr>
      <w:tr w:rsidR="003C1D12" w:rsidRPr="00F754CB" w14:paraId="6AC5957D" w14:textId="77777777" w:rsidTr="003947E6">
        <w:trPr>
          <w:trHeight w:val="3397"/>
        </w:trPr>
        <w:tc>
          <w:tcPr>
            <w:tcW w:w="3085" w:type="dxa"/>
          </w:tcPr>
          <w:p w14:paraId="5BF4AE2C" w14:textId="77777777" w:rsidR="003C1D12" w:rsidRPr="00F754CB" w:rsidRDefault="003C1D12" w:rsidP="00BB3149">
            <w:pPr>
              <w:tabs>
                <w:tab w:val="left" w:pos="1134"/>
              </w:tabs>
              <w:autoSpaceDE w:val="0"/>
              <w:autoSpaceDN w:val="0"/>
              <w:adjustRightInd w:val="0"/>
              <w:rPr>
                <w:sz w:val="24"/>
              </w:rPr>
            </w:pPr>
            <w:r w:rsidRPr="00F754CB">
              <w:rPr>
                <w:sz w:val="24"/>
              </w:rPr>
              <w:t>Структура муниципальной программы, перечень подпрограмм, отдельных мероприятий (при наличии)</w:t>
            </w:r>
          </w:p>
          <w:p w14:paraId="54CAB7A2" w14:textId="77777777" w:rsidR="003C1D12" w:rsidRPr="00F754CB" w:rsidRDefault="003C1D12" w:rsidP="00BB3149">
            <w:pPr>
              <w:overflowPunct w:val="0"/>
              <w:autoSpaceDE w:val="0"/>
              <w:autoSpaceDN w:val="0"/>
              <w:adjustRightInd w:val="0"/>
              <w:jc w:val="center"/>
              <w:textAlignment w:val="baseline"/>
              <w:rPr>
                <w:sz w:val="24"/>
              </w:rPr>
            </w:pPr>
          </w:p>
        </w:tc>
        <w:tc>
          <w:tcPr>
            <w:tcW w:w="6379" w:type="dxa"/>
          </w:tcPr>
          <w:p w14:paraId="7FF3A008"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Подпрограммы:</w:t>
            </w:r>
          </w:p>
          <w:p w14:paraId="404F5F79"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 xml:space="preserve">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p w14:paraId="400E7581" w14:textId="77777777" w:rsidR="003C1D12" w:rsidRPr="00F754CB" w:rsidRDefault="003C1D12" w:rsidP="00BB3149">
            <w:pPr>
              <w:autoSpaceDE w:val="0"/>
              <w:autoSpaceDN w:val="0"/>
              <w:adjustRightInd w:val="0"/>
              <w:jc w:val="both"/>
              <w:outlineLvl w:val="1"/>
              <w:rPr>
                <w:sz w:val="24"/>
              </w:rPr>
            </w:pPr>
            <w:r w:rsidRPr="00F754CB">
              <w:rPr>
                <w:sz w:val="24"/>
              </w:rPr>
              <w:t xml:space="preserve">2. «Строительство, реконструкция, капитальный ремонт и содержание сетей уличного освещения муниципального образования город Минусинск» </w:t>
            </w:r>
          </w:p>
          <w:p w14:paraId="05BEB9D2"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 xml:space="preserve">3. «Обеспечение реализации муниципальной программы и прочие мероприятия» </w:t>
            </w:r>
          </w:p>
          <w:p w14:paraId="00EB6C9C"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Отдельное мероприятие:</w:t>
            </w:r>
          </w:p>
          <w:p w14:paraId="62B23C71"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1. Реализация отдельных мер по обеспечению ограничения платы граждан за коммунальные услуги.</w:t>
            </w:r>
          </w:p>
        </w:tc>
      </w:tr>
      <w:tr w:rsidR="003C1D12" w:rsidRPr="00F754CB" w14:paraId="3B624208" w14:textId="77777777" w:rsidTr="003947E6">
        <w:tc>
          <w:tcPr>
            <w:tcW w:w="3085" w:type="dxa"/>
          </w:tcPr>
          <w:p w14:paraId="3904CAEE" w14:textId="77777777" w:rsidR="003C1D12" w:rsidRPr="00F754CB" w:rsidRDefault="003C1D12" w:rsidP="00BB3149">
            <w:pPr>
              <w:autoSpaceDE w:val="0"/>
              <w:autoSpaceDN w:val="0"/>
              <w:adjustRightInd w:val="0"/>
              <w:rPr>
                <w:sz w:val="24"/>
              </w:rPr>
            </w:pPr>
            <w:r w:rsidRPr="00F754CB">
              <w:rPr>
                <w:sz w:val="24"/>
              </w:rPr>
              <w:t>Цели</w:t>
            </w:r>
          </w:p>
          <w:p w14:paraId="07E9E34E" w14:textId="77777777" w:rsidR="003C1D12" w:rsidRPr="00F754CB" w:rsidRDefault="003C1D12" w:rsidP="00BB3149">
            <w:pPr>
              <w:autoSpaceDE w:val="0"/>
              <w:autoSpaceDN w:val="0"/>
              <w:adjustRightInd w:val="0"/>
              <w:rPr>
                <w:sz w:val="24"/>
              </w:rPr>
            </w:pPr>
            <w:r w:rsidRPr="00F754CB">
              <w:rPr>
                <w:sz w:val="24"/>
              </w:rPr>
              <w:t>муниципальной программы</w:t>
            </w:r>
          </w:p>
          <w:p w14:paraId="32C1EED2" w14:textId="77777777" w:rsidR="003C1D12" w:rsidRPr="00F754CB" w:rsidRDefault="003C1D12" w:rsidP="00BB3149">
            <w:pPr>
              <w:overflowPunct w:val="0"/>
              <w:autoSpaceDE w:val="0"/>
              <w:autoSpaceDN w:val="0"/>
              <w:adjustRightInd w:val="0"/>
              <w:jc w:val="center"/>
              <w:textAlignment w:val="baseline"/>
              <w:rPr>
                <w:sz w:val="24"/>
              </w:rPr>
            </w:pPr>
          </w:p>
        </w:tc>
        <w:tc>
          <w:tcPr>
            <w:tcW w:w="6379" w:type="dxa"/>
          </w:tcPr>
          <w:p w14:paraId="54F3ACB4" w14:textId="77777777" w:rsidR="003C1D12" w:rsidRPr="00F754CB" w:rsidRDefault="003C1D12" w:rsidP="00BB3149">
            <w:pPr>
              <w:autoSpaceDE w:val="0"/>
              <w:autoSpaceDN w:val="0"/>
              <w:adjustRightInd w:val="0"/>
              <w:jc w:val="both"/>
              <w:rPr>
                <w:sz w:val="24"/>
              </w:rPr>
            </w:pPr>
            <w:r w:rsidRPr="00F754CB">
              <w:rPr>
                <w:sz w:val="24"/>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23355AFF" w14:textId="77777777" w:rsidR="003C1D12" w:rsidRPr="00F754CB" w:rsidRDefault="003C1D12" w:rsidP="00BB3149">
            <w:pPr>
              <w:autoSpaceDE w:val="0"/>
              <w:autoSpaceDN w:val="0"/>
              <w:adjustRightInd w:val="0"/>
              <w:jc w:val="both"/>
              <w:rPr>
                <w:sz w:val="24"/>
              </w:rPr>
            </w:pPr>
            <w:r w:rsidRPr="00F754CB">
              <w:rPr>
                <w:sz w:val="24"/>
              </w:rPr>
              <w:t>обеспечение уровня освещенности территории города, соответствующего требованиям, установленным строительными нормами и правилами;</w:t>
            </w:r>
          </w:p>
          <w:p w14:paraId="50F0A7CD" w14:textId="77777777" w:rsidR="003C1D12" w:rsidRPr="00F754CB" w:rsidRDefault="003C1D12" w:rsidP="00BB3149">
            <w:pPr>
              <w:autoSpaceDE w:val="0"/>
              <w:autoSpaceDN w:val="0"/>
              <w:adjustRightInd w:val="0"/>
              <w:jc w:val="both"/>
              <w:rPr>
                <w:sz w:val="24"/>
              </w:rPr>
            </w:pPr>
            <w:r w:rsidRPr="00F754CB">
              <w:rPr>
                <w:sz w:val="24"/>
              </w:rPr>
              <w:t xml:space="preserve">формирование условий для эффективного, ответственного и прозрачного управления финансовыми ресурсами в </w:t>
            </w:r>
            <w:r w:rsidRPr="00F754CB">
              <w:rPr>
                <w:sz w:val="24"/>
              </w:rPr>
              <w:lastRenderedPageBreak/>
              <w:t>рамках выполнения установленных функций и полномочий.</w:t>
            </w:r>
          </w:p>
        </w:tc>
      </w:tr>
      <w:tr w:rsidR="003C1D12" w:rsidRPr="00F754CB" w14:paraId="7E12C353" w14:textId="77777777" w:rsidTr="003947E6">
        <w:trPr>
          <w:trHeight w:val="2261"/>
        </w:trPr>
        <w:tc>
          <w:tcPr>
            <w:tcW w:w="3085" w:type="dxa"/>
          </w:tcPr>
          <w:p w14:paraId="438C0F96" w14:textId="77777777" w:rsidR="003C1D12" w:rsidRPr="00F754CB" w:rsidRDefault="003C1D12" w:rsidP="00BB3149">
            <w:pPr>
              <w:autoSpaceDE w:val="0"/>
              <w:autoSpaceDN w:val="0"/>
              <w:adjustRightInd w:val="0"/>
              <w:rPr>
                <w:sz w:val="24"/>
              </w:rPr>
            </w:pPr>
            <w:proofErr w:type="gramStart"/>
            <w:r w:rsidRPr="00F754CB">
              <w:rPr>
                <w:sz w:val="24"/>
              </w:rPr>
              <w:lastRenderedPageBreak/>
              <w:t>Задачи  муниципальной</w:t>
            </w:r>
            <w:proofErr w:type="gramEnd"/>
            <w:r w:rsidRPr="00F754CB">
              <w:rPr>
                <w:sz w:val="24"/>
              </w:rPr>
              <w:t xml:space="preserve">  программы</w:t>
            </w:r>
          </w:p>
          <w:p w14:paraId="6F3ECFCC" w14:textId="77777777" w:rsidR="003C1D12" w:rsidRPr="00F754CB" w:rsidRDefault="003C1D12" w:rsidP="00BB3149">
            <w:pPr>
              <w:overflowPunct w:val="0"/>
              <w:autoSpaceDE w:val="0"/>
              <w:autoSpaceDN w:val="0"/>
              <w:adjustRightInd w:val="0"/>
              <w:textAlignment w:val="baseline"/>
              <w:rPr>
                <w:sz w:val="24"/>
              </w:rPr>
            </w:pPr>
          </w:p>
        </w:tc>
        <w:tc>
          <w:tcPr>
            <w:tcW w:w="6379" w:type="dxa"/>
          </w:tcPr>
          <w:p w14:paraId="57B6AAF0"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1. Обеспечение устойчивого функционирования организаций жилищно-коммунального комплекса и доступности жилищно-коммунальных услуг населению;</w:t>
            </w:r>
          </w:p>
          <w:p w14:paraId="15C88D56"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2. Строительство и капитальный ремонт сетей уличного освещения, внедрение энергосберегающих технологий.</w:t>
            </w:r>
          </w:p>
          <w:p w14:paraId="49E2CF0B"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3. Содержание сетей уличного освещения с одновременным соблюдением лимита потребления электроэнергии;</w:t>
            </w:r>
          </w:p>
          <w:p w14:paraId="1D2DB8AF"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4. Обеспечение реализации муниципальной программы.</w:t>
            </w:r>
          </w:p>
        </w:tc>
      </w:tr>
      <w:tr w:rsidR="003C1D12" w:rsidRPr="00F754CB" w14:paraId="305BE810" w14:textId="77777777" w:rsidTr="003947E6">
        <w:trPr>
          <w:trHeight w:val="549"/>
        </w:trPr>
        <w:tc>
          <w:tcPr>
            <w:tcW w:w="3085" w:type="dxa"/>
            <w:shd w:val="clear" w:color="auto" w:fill="auto"/>
          </w:tcPr>
          <w:p w14:paraId="30DC385F" w14:textId="77777777" w:rsidR="003C1D12" w:rsidRPr="00F754CB" w:rsidRDefault="003C1D12" w:rsidP="00BB3149">
            <w:pPr>
              <w:autoSpaceDE w:val="0"/>
              <w:autoSpaceDN w:val="0"/>
              <w:adjustRightInd w:val="0"/>
              <w:rPr>
                <w:sz w:val="24"/>
              </w:rPr>
            </w:pPr>
            <w:r w:rsidRPr="00F754CB">
              <w:rPr>
                <w:sz w:val="24"/>
              </w:rPr>
              <w:t>Сроки реализации муниципальной программы</w:t>
            </w:r>
          </w:p>
        </w:tc>
        <w:tc>
          <w:tcPr>
            <w:tcW w:w="6379" w:type="dxa"/>
          </w:tcPr>
          <w:p w14:paraId="0B6B59AD" w14:textId="77777777" w:rsidR="003C1D12" w:rsidRPr="00F754CB" w:rsidRDefault="003C1D12" w:rsidP="00BB3149">
            <w:pPr>
              <w:overflowPunct w:val="0"/>
              <w:autoSpaceDE w:val="0"/>
              <w:autoSpaceDN w:val="0"/>
              <w:adjustRightInd w:val="0"/>
              <w:textAlignment w:val="baseline"/>
              <w:rPr>
                <w:sz w:val="24"/>
              </w:rPr>
            </w:pPr>
            <w:r w:rsidRPr="00F754CB">
              <w:rPr>
                <w:sz w:val="24"/>
              </w:rPr>
              <w:t xml:space="preserve"> 2014-2026 годы</w:t>
            </w:r>
          </w:p>
        </w:tc>
      </w:tr>
      <w:tr w:rsidR="003C1D12" w:rsidRPr="00F754CB" w14:paraId="3B2C7AB6" w14:textId="77777777" w:rsidTr="003947E6">
        <w:tc>
          <w:tcPr>
            <w:tcW w:w="3085" w:type="dxa"/>
          </w:tcPr>
          <w:p w14:paraId="50E279B7" w14:textId="77777777" w:rsidR="003C1D12" w:rsidRPr="00F754CB" w:rsidRDefault="003C1D12" w:rsidP="00BB3149">
            <w:pPr>
              <w:tabs>
                <w:tab w:val="left" w:pos="1418"/>
              </w:tabs>
              <w:autoSpaceDE w:val="0"/>
              <w:autoSpaceDN w:val="0"/>
              <w:adjustRightInd w:val="0"/>
              <w:outlineLvl w:val="1"/>
              <w:rPr>
                <w:sz w:val="24"/>
              </w:rPr>
            </w:pPr>
            <w:r w:rsidRPr="00F754CB">
              <w:rPr>
                <w:sz w:val="24"/>
              </w:rPr>
              <w:t xml:space="preserve">Перечень </w:t>
            </w:r>
          </w:p>
          <w:p w14:paraId="1B643B66" w14:textId="77777777" w:rsidR="003C1D12" w:rsidRPr="00F754CB" w:rsidRDefault="003C1D12" w:rsidP="00BB3149">
            <w:pPr>
              <w:tabs>
                <w:tab w:val="left" w:pos="1418"/>
              </w:tabs>
              <w:autoSpaceDE w:val="0"/>
              <w:autoSpaceDN w:val="0"/>
              <w:adjustRightInd w:val="0"/>
              <w:outlineLvl w:val="1"/>
              <w:rPr>
                <w:sz w:val="24"/>
              </w:rPr>
            </w:pPr>
            <w:r w:rsidRPr="00F754CB">
              <w:rPr>
                <w:sz w:val="24"/>
              </w:rPr>
              <w:t xml:space="preserve">целевых показателей и показателей результативности программы </w:t>
            </w:r>
          </w:p>
        </w:tc>
        <w:tc>
          <w:tcPr>
            <w:tcW w:w="6379" w:type="dxa"/>
            <w:shd w:val="clear" w:color="auto" w:fill="auto"/>
          </w:tcPr>
          <w:p w14:paraId="6F476A54" w14:textId="77777777" w:rsidR="00950338" w:rsidRPr="00F754CB" w:rsidRDefault="00950338" w:rsidP="00950338">
            <w:pPr>
              <w:pStyle w:val="a9"/>
              <w:overflowPunct w:val="0"/>
              <w:autoSpaceDE w:val="0"/>
              <w:autoSpaceDN w:val="0"/>
              <w:adjustRightInd w:val="0"/>
              <w:ind w:left="34"/>
              <w:jc w:val="both"/>
              <w:textAlignment w:val="baseline"/>
              <w:rPr>
                <w:sz w:val="24"/>
              </w:rPr>
            </w:pPr>
            <w:r w:rsidRPr="00F754CB">
              <w:rPr>
                <w:rFonts w:eastAsia="Times New Roman"/>
                <w:kern w:val="0"/>
                <w:sz w:val="24"/>
              </w:rPr>
              <w:t>Целевые индикаторы</w:t>
            </w:r>
            <w:r w:rsidRPr="00F754CB">
              <w:rPr>
                <w:rFonts w:eastAsia="Times New Roman"/>
                <w:i/>
                <w:kern w:val="0"/>
                <w:sz w:val="24"/>
              </w:rPr>
              <w:t>:</w:t>
            </w:r>
          </w:p>
          <w:p w14:paraId="21C71426" w14:textId="77777777" w:rsidR="00950338" w:rsidRPr="00F754CB" w:rsidRDefault="00950338" w:rsidP="00950338">
            <w:pPr>
              <w:pStyle w:val="a9"/>
              <w:numPr>
                <w:ilvl w:val="0"/>
                <w:numId w:val="42"/>
              </w:numPr>
              <w:overflowPunct w:val="0"/>
              <w:autoSpaceDE w:val="0"/>
              <w:autoSpaceDN w:val="0"/>
              <w:adjustRightInd w:val="0"/>
              <w:jc w:val="both"/>
              <w:textAlignment w:val="baseline"/>
              <w:rPr>
                <w:sz w:val="24"/>
              </w:rPr>
            </w:pPr>
            <w:r w:rsidRPr="00F754CB">
              <w:rPr>
                <w:rFonts w:eastAsia="Times New Roman"/>
                <w:kern w:val="0"/>
                <w:sz w:val="24"/>
              </w:rPr>
              <w:t>Снижение уровня износа коммунальной инфраструктуры;</w:t>
            </w:r>
          </w:p>
          <w:p w14:paraId="6D5CC48D" w14:textId="77777777" w:rsidR="00950338" w:rsidRPr="00F754CB" w:rsidRDefault="00950338" w:rsidP="00950338">
            <w:pPr>
              <w:pStyle w:val="a9"/>
              <w:numPr>
                <w:ilvl w:val="0"/>
                <w:numId w:val="42"/>
              </w:numPr>
              <w:overflowPunct w:val="0"/>
              <w:autoSpaceDE w:val="0"/>
              <w:autoSpaceDN w:val="0"/>
              <w:adjustRightInd w:val="0"/>
              <w:jc w:val="both"/>
              <w:textAlignment w:val="baseline"/>
              <w:rPr>
                <w:sz w:val="24"/>
              </w:rPr>
            </w:pPr>
            <w:r w:rsidRPr="00F754CB">
              <w:rPr>
                <w:rFonts w:eastAsia="Times New Roman"/>
                <w:kern w:val="0"/>
                <w:sz w:val="24"/>
              </w:rPr>
              <w:t>Увеличение протяженности сетей водоснабжения в текущем году;</w:t>
            </w:r>
          </w:p>
          <w:p w14:paraId="1AED51C2" w14:textId="77777777" w:rsidR="00950338" w:rsidRPr="00F754CB" w:rsidRDefault="00950338" w:rsidP="00950338">
            <w:pPr>
              <w:pStyle w:val="a9"/>
              <w:numPr>
                <w:ilvl w:val="0"/>
                <w:numId w:val="42"/>
              </w:numPr>
              <w:overflowPunct w:val="0"/>
              <w:autoSpaceDE w:val="0"/>
              <w:autoSpaceDN w:val="0"/>
              <w:adjustRightInd w:val="0"/>
              <w:jc w:val="both"/>
              <w:textAlignment w:val="baseline"/>
              <w:rPr>
                <w:sz w:val="24"/>
              </w:rPr>
            </w:pPr>
            <w:r w:rsidRPr="00F754CB">
              <w:rPr>
                <w:rFonts w:eastAsia="Times New Roman"/>
                <w:kern w:val="0"/>
                <w:sz w:val="24"/>
              </w:rPr>
              <w:t>Уровень содержания сетей и оборудования уличного освещения.</w:t>
            </w:r>
          </w:p>
          <w:p w14:paraId="1D662EC2" w14:textId="77777777" w:rsidR="00950338" w:rsidRPr="00F754CB" w:rsidRDefault="00950338" w:rsidP="00950338">
            <w:pPr>
              <w:pStyle w:val="a9"/>
              <w:overflowPunct w:val="0"/>
              <w:autoSpaceDE w:val="0"/>
              <w:autoSpaceDN w:val="0"/>
              <w:adjustRightInd w:val="0"/>
              <w:ind w:left="34"/>
              <w:jc w:val="both"/>
              <w:textAlignment w:val="baseline"/>
              <w:rPr>
                <w:sz w:val="24"/>
              </w:rPr>
            </w:pPr>
            <w:r w:rsidRPr="00F754CB">
              <w:rPr>
                <w:rFonts w:eastAsia="Times New Roman"/>
                <w:kern w:val="0"/>
                <w:sz w:val="24"/>
              </w:rPr>
              <w:t>Показатели результативности:</w:t>
            </w:r>
          </w:p>
          <w:p w14:paraId="741C938D" w14:textId="77777777" w:rsidR="00950338" w:rsidRPr="00F754CB" w:rsidRDefault="00950338" w:rsidP="00950338">
            <w:pPr>
              <w:overflowPunct w:val="0"/>
              <w:autoSpaceDE w:val="0"/>
              <w:autoSpaceDN w:val="0"/>
              <w:adjustRightInd w:val="0"/>
              <w:jc w:val="both"/>
              <w:textAlignment w:val="baseline"/>
              <w:rPr>
                <w:sz w:val="24"/>
              </w:rPr>
            </w:pPr>
            <w:r w:rsidRPr="00F754CB">
              <w:rPr>
                <w:sz w:val="24"/>
              </w:rPr>
              <w:t xml:space="preserve">- </w:t>
            </w:r>
            <w:r w:rsidRPr="00F754CB">
              <w:rPr>
                <w:rFonts w:eastAsia="Times New Roman"/>
                <w:kern w:val="0"/>
                <w:sz w:val="24"/>
              </w:rPr>
              <w:t>Интегральный показатель аварийности инженерных сетей:</w:t>
            </w:r>
          </w:p>
          <w:p w14:paraId="07558894" w14:textId="77777777" w:rsidR="00950338" w:rsidRPr="00F754CB" w:rsidRDefault="009E2FCD" w:rsidP="009E2FCD">
            <w:pPr>
              <w:overflowPunct w:val="0"/>
              <w:autoSpaceDE w:val="0"/>
              <w:autoSpaceDN w:val="0"/>
              <w:adjustRightInd w:val="0"/>
              <w:ind w:left="459"/>
              <w:jc w:val="both"/>
              <w:textAlignment w:val="baseline"/>
              <w:rPr>
                <w:rFonts w:eastAsia="Times New Roman"/>
                <w:kern w:val="0"/>
                <w:sz w:val="24"/>
              </w:rPr>
            </w:pPr>
            <w:r w:rsidRPr="00F754CB">
              <w:rPr>
                <w:rFonts w:eastAsia="Times New Roman"/>
                <w:kern w:val="0"/>
                <w:sz w:val="24"/>
              </w:rPr>
              <w:t>- т</w:t>
            </w:r>
            <w:r w:rsidR="00950338" w:rsidRPr="00F754CB">
              <w:rPr>
                <w:rFonts w:eastAsia="Times New Roman"/>
                <w:kern w:val="0"/>
                <w:sz w:val="24"/>
              </w:rPr>
              <w:t>еплоснабжение;</w:t>
            </w:r>
          </w:p>
          <w:p w14:paraId="77654F15" w14:textId="77777777" w:rsidR="00950338" w:rsidRPr="00F754CB" w:rsidRDefault="009E2FCD" w:rsidP="009E2FCD">
            <w:pPr>
              <w:overflowPunct w:val="0"/>
              <w:autoSpaceDE w:val="0"/>
              <w:autoSpaceDN w:val="0"/>
              <w:adjustRightInd w:val="0"/>
              <w:ind w:left="459"/>
              <w:jc w:val="both"/>
              <w:textAlignment w:val="baseline"/>
              <w:rPr>
                <w:rFonts w:eastAsia="Times New Roman"/>
                <w:kern w:val="0"/>
                <w:sz w:val="24"/>
              </w:rPr>
            </w:pPr>
            <w:r w:rsidRPr="00F754CB">
              <w:rPr>
                <w:rFonts w:eastAsia="Times New Roman"/>
                <w:kern w:val="0"/>
                <w:sz w:val="24"/>
              </w:rPr>
              <w:t>- в</w:t>
            </w:r>
            <w:r w:rsidR="00950338" w:rsidRPr="00F754CB">
              <w:rPr>
                <w:rFonts w:eastAsia="Times New Roman"/>
                <w:kern w:val="0"/>
                <w:sz w:val="24"/>
              </w:rPr>
              <w:t>одоснабжение;</w:t>
            </w:r>
          </w:p>
          <w:p w14:paraId="0497D71D" w14:textId="77777777" w:rsidR="00950338" w:rsidRPr="00F754CB" w:rsidRDefault="009E2FCD" w:rsidP="009E2FCD">
            <w:pPr>
              <w:overflowPunct w:val="0"/>
              <w:autoSpaceDE w:val="0"/>
              <w:autoSpaceDN w:val="0"/>
              <w:adjustRightInd w:val="0"/>
              <w:ind w:left="459"/>
              <w:jc w:val="both"/>
              <w:textAlignment w:val="baseline"/>
              <w:rPr>
                <w:rFonts w:eastAsia="Times New Roman"/>
                <w:kern w:val="0"/>
                <w:sz w:val="24"/>
              </w:rPr>
            </w:pPr>
            <w:r w:rsidRPr="00F754CB">
              <w:rPr>
                <w:rFonts w:eastAsia="Times New Roman"/>
                <w:kern w:val="0"/>
                <w:sz w:val="24"/>
              </w:rPr>
              <w:t>- в</w:t>
            </w:r>
            <w:r w:rsidR="00950338" w:rsidRPr="00F754CB">
              <w:rPr>
                <w:rFonts w:eastAsia="Times New Roman"/>
                <w:kern w:val="0"/>
                <w:sz w:val="24"/>
              </w:rPr>
              <w:t>одоотведение</w:t>
            </w:r>
            <w:r w:rsidRPr="00F754CB">
              <w:rPr>
                <w:rFonts w:eastAsia="Times New Roman"/>
                <w:kern w:val="0"/>
                <w:sz w:val="24"/>
              </w:rPr>
              <w:t>.</w:t>
            </w:r>
          </w:p>
          <w:p w14:paraId="50241806" w14:textId="77777777" w:rsidR="009E2FCD" w:rsidRPr="00F754CB" w:rsidRDefault="009E2FCD" w:rsidP="00950338">
            <w:pPr>
              <w:overflowPunct w:val="0"/>
              <w:autoSpaceDE w:val="0"/>
              <w:autoSpaceDN w:val="0"/>
              <w:adjustRightInd w:val="0"/>
              <w:jc w:val="both"/>
              <w:textAlignment w:val="baseline"/>
              <w:rPr>
                <w:rFonts w:eastAsia="Times New Roman"/>
                <w:kern w:val="0"/>
                <w:sz w:val="24"/>
              </w:rPr>
            </w:pPr>
            <w:r w:rsidRPr="00F754CB">
              <w:rPr>
                <w:sz w:val="24"/>
              </w:rPr>
              <w:t xml:space="preserve">- </w:t>
            </w:r>
            <w:r w:rsidRPr="00F754CB">
              <w:rPr>
                <w:rFonts w:eastAsia="Times New Roman"/>
                <w:kern w:val="0"/>
                <w:sz w:val="24"/>
              </w:rPr>
              <w:t>доля потерь энергоресурсов в инженерных сетях;</w:t>
            </w:r>
          </w:p>
          <w:p w14:paraId="13BA89A1" w14:textId="77777777" w:rsidR="009E2FCD" w:rsidRPr="00F754CB" w:rsidRDefault="009E2FCD" w:rsidP="00950338">
            <w:pPr>
              <w:overflowPunct w:val="0"/>
              <w:autoSpaceDE w:val="0"/>
              <w:autoSpaceDN w:val="0"/>
              <w:adjustRightInd w:val="0"/>
              <w:jc w:val="both"/>
              <w:textAlignment w:val="baseline"/>
              <w:rPr>
                <w:rFonts w:eastAsia="Times New Roman"/>
                <w:kern w:val="0"/>
                <w:sz w:val="24"/>
              </w:rPr>
            </w:pPr>
            <w:r w:rsidRPr="00F754CB">
              <w:rPr>
                <w:rFonts w:eastAsia="Times New Roman"/>
                <w:kern w:val="0"/>
                <w:sz w:val="24"/>
              </w:rPr>
              <w:t>-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763EAB18" w14:textId="77777777" w:rsidR="009E2FCD" w:rsidRPr="00F754CB" w:rsidRDefault="009E2FCD" w:rsidP="00950338">
            <w:pPr>
              <w:overflowPunct w:val="0"/>
              <w:autoSpaceDE w:val="0"/>
              <w:autoSpaceDN w:val="0"/>
              <w:adjustRightInd w:val="0"/>
              <w:jc w:val="both"/>
              <w:textAlignment w:val="baseline"/>
              <w:rPr>
                <w:sz w:val="24"/>
              </w:rPr>
            </w:pPr>
            <w:r w:rsidRPr="00F754CB">
              <w:rPr>
                <w:rFonts w:eastAsia="Times New Roman"/>
                <w:kern w:val="0"/>
                <w:sz w:val="24"/>
              </w:rPr>
              <w:t xml:space="preserve">- </w:t>
            </w:r>
            <w:r w:rsidRPr="00F754CB">
              <w:rPr>
                <w:sz w:val="24"/>
              </w:rPr>
              <w:t>протяженность отремонтированных инженерных сетей (тепловых, водопроводных, канализационных), в отношении которых завершены мероприятия по капитальному ремонту;</w:t>
            </w:r>
          </w:p>
          <w:p w14:paraId="5D36AE1B" w14:textId="77777777" w:rsidR="009E2FCD" w:rsidRPr="00F754CB" w:rsidRDefault="009E2FCD" w:rsidP="00950338">
            <w:pPr>
              <w:overflowPunct w:val="0"/>
              <w:autoSpaceDE w:val="0"/>
              <w:autoSpaceDN w:val="0"/>
              <w:adjustRightInd w:val="0"/>
              <w:jc w:val="both"/>
              <w:textAlignment w:val="baseline"/>
              <w:rPr>
                <w:rFonts w:eastAsia="Times New Roman"/>
                <w:kern w:val="0"/>
                <w:sz w:val="24"/>
              </w:rPr>
            </w:pPr>
            <w:r w:rsidRPr="00F754CB">
              <w:rPr>
                <w:sz w:val="24"/>
              </w:rPr>
              <w:t xml:space="preserve">- </w:t>
            </w:r>
            <w:r w:rsidRPr="00F754CB">
              <w:rPr>
                <w:rFonts w:eastAsia="Times New Roman"/>
                <w:kern w:val="0"/>
                <w:sz w:val="24"/>
              </w:rPr>
              <w:t>доля обеспеченности нормативной освещенности в городе;</w:t>
            </w:r>
          </w:p>
          <w:p w14:paraId="15C21B5A" w14:textId="77777777" w:rsidR="009E2FCD" w:rsidRPr="00F754CB" w:rsidRDefault="009E2FCD" w:rsidP="00950338">
            <w:pPr>
              <w:overflowPunct w:val="0"/>
              <w:autoSpaceDE w:val="0"/>
              <w:autoSpaceDN w:val="0"/>
              <w:adjustRightInd w:val="0"/>
              <w:jc w:val="both"/>
              <w:textAlignment w:val="baseline"/>
              <w:rPr>
                <w:rFonts w:eastAsia="Times New Roman"/>
                <w:kern w:val="0"/>
                <w:sz w:val="24"/>
              </w:rPr>
            </w:pPr>
            <w:r w:rsidRPr="00F754CB">
              <w:rPr>
                <w:sz w:val="24"/>
              </w:rPr>
              <w:t xml:space="preserve">- </w:t>
            </w:r>
            <w:r w:rsidRPr="00F754CB">
              <w:rPr>
                <w:rFonts w:eastAsia="Times New Roman"/>
                <w:kern w:val="0"/>
                <w:sz w:val="24"/>
              </w:rPr>
              <w:t>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52A0017E" w14:textId="77777777" w:rsidR="009E2FCD" w:rsidRPr="00F754CB" w:rsidRDefault="009E2FCD" w:rsidP="00950338">
            <w:pPr>
              <w:overflowPunct w:val="0"/>
              <w:autoSpaceDE w:val="0"/>
              <w:autoSpaceDN w:val="0"/>
              <w:adjustRightInd w:val="0"/>
              <w:jc w:val="both"/>
              <w:textAlignment w:val="baseline"/>
              <w:rPr>
                <w:sz w:val="24"/>
              </w:rPr>
            </w:pPr>
            <w:r w:rsidRPr="00F754CB">
              <w:rPr>
                <w:rFonts w:eastAsia="Times New Roman"/>
                <w:kern w:val="0"/>
                <w:sz w:val="24"/>
              </w:rPr>
              <w:t xml:space="preserve">- </w:t>
            </w:r>
            <w:r w:rsidRPr="00F754CB">
              <w:rPr>
                <w:sz w:val="24"/>
              </w:rPr>
              <w:t>количество приобретенной коммунальной техники;</w:t>
            </w:r>
          </w:p>
          <w:p w14:paraId="5F6628A5" w14:textId="77777777" w:rsidR="009E2FCD" w:rsidRPr="00F754CB" w:rsidRDefault="009E2FCD" w:rsidP="00950338">
            <w:pPr>
              <w:overflowPunct w:val="0"/>
              <w:autoSpaceDE w:val="0"/>
              <w:autoSpaceDN w:val="0"/>
              <w:adjustRightInd w:val="0"/>
              <w:jc w:val="both"/>
              <w:textAlignment w:val="baseline"/>
              <w:rPr>
                <w:rFonts w:eastAsia="Times New Roman"/>
                <w:kern w:val="0"/>
                <w:sz w:val="24"/>
              </w:rPr>
            </w:pPr>
            <w:r w:rsidRPr="00F754CB">
              <w:rPr>
                <w:sz w:val="24"/>
              </w:rPr>
              <w:t xml:space="preserve">- количество предоставленных субсидий </w:t>
            </w:r>
            <w:r w:rsidRPr="00F754CB">
              <w:rPr>
                <w:rFonts w:eastAsia="Times New Roman"/>
                <w:kern w:val="0"/>
                <w:sz w:val="24"/>
              </w:rPr>
              <w:t>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p>
          <w:p w14:paraId="6D323507" w14:textId="77777777" w:rsidR="00950338" w:rsidRPr="00F754CB" w:rsidRDefault="009E2FCD" w:rsidP="00950338">
            <w:pPr>
              <w:overflowPunct w:val="0"/>
              <w:autoSpaceDE w:val="0"/>
              <w:autoSpaceDN w:val="0"/>
              <w:adjustRightInd w:val="0"/>
              <w:jc w:val="both"/>
              <w:textAlignment w:val="baseline"/>
              <w:rPr>
                <w:sz w:val="24"/>
              </w:rPr>
            </w:pPr>
            <w:r w:rsidRPr="00F754CB">
              <w:rPr>
                <w:sz w:val="24"/>
              </w:rPr>
              <w:t>- количество предоставленных субсидий исполнителям коммунальных услуг на территории муниципального образования город Минусинск.</w:t>
            </w:r>
          </w:p>
          <w:p w14:paraId="3A294DBF" w14:textId="77777777" w:rsidR="003C1D12" w:rsidRPr="00F754CB" w:rsidRDefault="003C1D12" w:rsidP="00950338">
            <w:pPr>
              <w:overflowPunct w:val="0"/>
              <w:autoSpaceDE w:val="0"/>
              <w:autoSpaceDN w:val="0"/>
              <w:adjustRightInd w:val="0"/>
              <w:jc w:val="both"/>
              <w:textAlignment w:val="baseline"/>
              <w:rPr>
                <w:sz w:val="24"/>
              </w:rPr>
            </w:pPr>
            <w:r w:rsidRPr="00F754CB">
              <w:rPr>
                <w:sz w:val="24"/>
              </w:rPr>
              <w:t xml:space="preserve">     Сведения 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приведены в Приложении 1 к </w:t>
            </w:r>
            <w:r w:rsidRPr="00F754CB">
              <w:rPr>
                <w:sz w:val="24"/>
              </w:rPr>
              <w:lastRenderedPageBreak/>
              <w:t>муниципальной программе.</w:t>
            </w:r>
          </w:p>
          <w:p w14:paraId="5D986A22" w14:textId="77777777" w:rsidR="003947E6" w:rsidRPr="00F754CB" w:rsidRDefault="003947E6" w:rsidP="00950338">
            <w:pPr>
              <w:overflowPunct w:val="0"/>
              <w:autoSpaceDE w:val="0"/>
              <w:autoSpaceDN w:val="0"/>
              <w:adjustRightInd w:val="0"/>
              <w:jc w:val="both"/>
              <w:textAlignment w:val="baseline"/>
              <w:rPr>
                <w:sz w:val="24"/>
              </w:rPr>
            </w:pPr>
          </w:p>
        </w:tc>
      </w:tr>
      <w:tr w:rsidR="003C1D12" w:rsidRPr="00F754CB" w14:paraId="4F7E7B82" w14:textId="77777777" w:rsidTr="003947E6">
        <w:trPr>
          <w:trHeight w:val="415"/>
        </w:trPr>
        <w:tc>
          <w:tcPr>
            <w:tcW w:w="3085" w:type="dxa"/>
          </w:tcPr>
          <w:p w14:paraId="346C6239" w14:textId="77777777" w:rsidR="003C1D12" w:rsidRPr="00F754CB" w:rsidRDefault="003C1D12" w:rsidP="00BB3149">
            <w:pPr>
              <w:tabs>
                <w:tab w:val="left" w:pos="0"/>
              </w:tabs>
              <w:autoSpaceDE w:val="0"/>
              <w:autoSpaceDN w:val="0"/>
              <w:adjustRightInd w:val="0"/>
              <w:outlineLvl w:val="1"/>
              <w:rPr>
                <w:sz w:val="24"/>
              </w:rPr>
            </w:pPr>
            <w:r w:rsidRPr="00F754CB">
              <w:rPr>
                <w:sz w:val="24"/>
              </w:rPr>
              <w:lastRenderedPageBreak/>
              <w:t>Объемы бюджетных ассигнований муниципальной программы</w:t>
            </w:r>
          </w:p>
          <w:p w14:paraId="3D00F0D6" w14:textId="77777777" w:rsidR="003C1D12" w:rsidRPr="00F754CB" w:rsidRDefault="003C1D12" w:rsidP="00BB3149">
            <w:pPr>
              <w:tabs>
                <w:tab w:val="left" w:pos="1418"/>
              </w:tabs>
              <w:autoSpaceDE w:val="0"/>
              <w:autoSpaceDN w:val="0"/>
              <w:adjustRightInd w:val="0"/>
              <w:outlineLvl w:val="1"/>
              <w:rPr>
                <w:sz w:val="24"/>
              </w:rPr>
            </w:pPr>
          </w:p>
        </w:tc>
        <w:tc>
          <w:tcPr>
            <w:tcW w:w="6379" w:type="dxa"/>
            <w:shd w:val="clear" w:color="auto" w:fill="auto"/>
          </w:tcPr>
          <w:p w14:paraId="68240A32"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 xml:space="preserve">Объем финансирования муниципальной программы составляет – </w:t>
            </w:r>
            <w:r w:rsidR="00AD1B59" w:rsidRPr="00F754CB">
              <w:rPr>
                <w:sz w:val="24"/>
              </w:rPr>
              <w:t>30</w:t>
            </w:r>
            <w:r w:rsidR="006C1D4B" w:rsidRPr="00F754CB">
              <w:rPr>
                <w:sz w:val="24"/>
              </w:rPr>
              <w:t>6</w:t>
            </w:r>
            <w:r w:rsidR="00AD1B59" w:rsidRPr="00F754CB">
              <w:rPr>
                <w:sz w:val="24"/>
              </w:rPr>
              <w:t> 7</w:t>
            </w:r>
            <w:r w:rsidR="006C1D4B" w:rsidRPr="00F754CB">
              <w:rPr>
                <w:sz w:val="24"/>
              </w:rPr>
              <w:t>95</w:t>
            </w:r>
            <w:r w:rsidR="00AD1B59" w:rsidRPr="00F754CB">
              <w:rPr>
                <w:sz w:val="24"/>
              </w:rPr>
              <w:t>,5</w:t>
            </w:r>
            <w:r w:rsidR="006C1D4B" w:rsidRPr="00F754CB">
              <w:rPr>
                <w:sz w:val="24"/>
              </w:rPr>
              <w:t>0</w:t>
            </w:r>
            <w:r w:rsidRPr="00F754CB">
              <w:rPr>
                <w:sz w:val="24"/>
              </w:rPr>
              <w:t xml:space="preserve"> тыс. руб., в том числе:</w:t>
            </w:r>
          </w:p>
          <w:p w14:paraId="49A812CE"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 xml:space="preserve">2024 год – </w:t>
            </w:r>
            <w:r w:rsidR="00AD1B59" w:rsidRPr="00F754CB">
              <w:rPr>
                <w:sz w:val="24"/>
              </w:rPr>
              <w:t>18</w:t>
            </w:r>
            <w:r w:rsidR="006C1D4B" w:rsidRPr="00F754CB">
              <w:rPr>
                <w:sz w:val="24"/>
              </w:rPr>
              <w:t>2</w:t>
            </w:r>
            <w:r w:rsidR="00AD1B59" w:rsidRPr="00F754CB">
              <w:rPr>
                <w:sz w:val="24"/>
              </w:rPr>
              <w:t> </w:t>
            </w:r>
            <w:r w:rsidR="006C1D4B" w:rsidRPr="00F754CB">
              <w:rPr>
                <w:sz w:val="24"/>
              </w:rPr>
              <w:t>441,58</w:t>
            </w:r>
            <w:r w:rsidRPr="00F754CB">
              <w:rPr>
                <w:sz w:val="24"/>
              </w:rPr>
              <w:t xml:space="preserve"> тыс. руб.;</w:t>
            </w:r>
          </w:p>
          <w:p w14:paraId="4FE63F3A"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 xml:space="preserve">2025 год – </w:t>
            </w:r>
            <w:r w:rsidR="00AD1B59" w:rsidRPr="00F754CB">
              <w:rPr>
                <w:sz w:val="24"/>
              </w:rPr>
              <w:t>61 138,43</w:t>
            </w:r>
            <w:r w:rsidRPr="00F754CB">
              <w:rPr>
                <w:sz w:val="24"/>
              </w:rPr>
              <w:t xml:space="preserve"> тыс. руб.;</w:t>
            </w:r>
          </w:p>
          <w:p w14:paraId="4F147E78"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2026 год – 63 215,50 тыс. руб.;</w:t>
            </w:r>
          </w:p>
          <w:p w14:paraId="604498BC"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в том числе:</w:t>
            </w:r>
          </w:p>
          <w:p w14:paraId="42A447A7"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 xml:space="preserve">за счет средств краевого бюджета – </w:t>
            </w:r>
            <w:r w:rsidR="00AD1B59" w:rsidRPr="00F754CB">
              <w:rPr>
                <w:sz w:val="24"/>
              </w:rPr>
              <w:t>81 585,80</w:t>
            </w:r>
            <w:r w:rsidRPr="00F754CB">
              <w:rPr>
                <w:sz w:val="24"/>
              </w:rPr>
              <w:t xml:space="preserve"> тыс. руб.:</w:t>
            </w:r>
          </w:p>
          <w:p w14:paraId="335DA5F7"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 xml:space="preserve">2024 год – </w:t>
            </w:r>
            <w:r w:rsidR="00AD1B59" w:rsidRPr="00F754CB">
              <w:rPr>
                <w:sz w:val="24"/>
              </w:rPr>
              <w:t>79 478,80</w:t>
            </w:r>
            <w:r w:rsidRPr="00F754CB">
              <w:rPr>
                <w:sz w:val="24"/>
              </w:rPr>
              <w:t xml:space="preserve"> тыс. руб.;</w:t>
            </w:r>
          </w:p>
          <w:p w14:paraId="2AB4B578"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2025 год – 1 053,50 тыс. руб.;</w:t>
            </w:r>
          </w:p>
          <w:p w14:paraId="71A29408"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2026 год – 1 053,50 тыс. руб.;</w:t>
            </w:r>
          </w:p>
          <w:p w14:paraId="0515F623"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 xml:space="preserve">за счет средств бюджета города – </w:t>
            </w:r>
            <w:r w:rsidR="000F6F19" w:rsidRPr="00F754CB">
              <w:rPr>
                <w:sz w:val="24"/>
              </w:rPr>
              <w:t>220 396,63</w:t>
            </w:r>
            <w:r w:rsidRPr="00F754CB">
              <w:rPr>
                <w:sz w:val="24"/>
              </w:rPr>
              <w:t xml:space="preserve"> тыс. руб.:</w:t>
            </w:r>
          </w:p>
          <w:p w14:paraId="369060AD"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 xml:space="preserve">2024 год </w:t>
            </w:r>
            <w:proofErr w:type="gramStart"/>
            <w:r w:rsidRPr="00F754CB">
              <w:rPr>
                <w:sz w:val="24"/>
              </w:rPr>
              <w:t xml:space="preserve">–  </w:t>
            </w:r>
            <w:r w:rsidR="000F6F19" w:rsidRPr="00F754CB">
              <w:rPr>
                <w:sz w:val="24"/>
              </w:rPr>
              <w:t>101</w:t>
            </w:r>
            <w:proofErr w:type="gramEnd"/>
            <w:r w:rsidR="000F6F19" w:rsidRPr="00F754CB">
              <w:rPr>
                <w:sz w:val="24"/>
              </w:rPr>
              <w:t> 358,42</w:t>
            </w:r>
            <w:r w:rsidRPr="00F754CB">
              <w:rPr>
                <w:sz w:val="24"/>
              </w:rPr>
              <w:t xml:space="preserve"> тыс. руб.;</w:t>
            </w:r>
          </w:p>
          <w:p w14:paraId="5BD99D05"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 xml:space="preserve">2025 год </w:t>
            </w:r>
            <w:proofErr w:type="gramStart"/>
            <w:r w:rsidRPr="00F754CB">
              <w:rPr>
                <w:sz w:val="24"/>
              </w:rPr>
              <w:t xml:space="preserve">–  </w:t>
            </w:r>
            <w:r w:rsidR="00AD1B59" w:rsidRPr="00F754CB">
              <w:rPr>
                <w:sz w:val="24"/>
              </w:rPr>
              <w:t>58</w:t>
            </w:r>
            <w:proofErr w:type="gramEnd"/>
            <w:r w:rsidR="00AD1B59" w:rsidRPr="00F754CB">
              <w:rPr>
                <w:sz w:val="24"/>
              </w:rPr>
              <w:t> 480,57</w:t>
            </w:r>
            <w:r w:rsidRPr="00F754CB">
              <w:rPr>
                <w:sz w:val="24"/>
              </w:rPr>
              <w:t xml:space="preserve"> тыс. руб.;</w:t>
            </w:r>
          </w:p>
          <w:p w14:paraId="4669B04B"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 xml:space="preserve">2026 год </w:t>
            </w:r>
            <w:proofErr w:type="gramStart"/>
            <w:r w:rsidRPr="00F754CB">
              <w:rPr>
                <w:sz w:val="24"/>
              </w:rPr>
              <w:t>–  60</w:t>
            </w:r>
            <w:proofErr w:type="gramEnd"/>
            <w:r w:rsidRPr="00F754CB">
              <w:rPr>
                <w:sz w:val="24"/>
              </w:rPr>
              <w:t> 557,64 тыс. руб.;</w:t>
            </w:r>
          </w:p>
          <w:p w14:paraId="5F9D012A"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за счет средств бюджета Минусинского района – 4 813,07 тыс. руб.:</w:t>
            </w:r>
          </w:p>
          <w:p w14:paraId="254292E2"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2024 год – 1 604,36 тыс. руб.;</w:t>
            </w:r>
          </w:p>
          <w:p w14:paraId="0609ADCA"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2025 год – 1 604,36 тыс. руб.;</w:t>
            </w:r>
          </w:p>
          <w:p w14:paraId="3C5CCF03" w14:textId="77777777" w:rsidR="003C1D12" w:rsidRPr="00F754CB" w:rsidRDefault="003C1D12" w:rsidP="00BB3149">
            <w:pPr>
              <w:overflowPunct w:val="0"/>
              <w:autoSpaceDE w:val="0"/>
              <w:autoSpaceDN w:val="0"/>
              <w:adjustRightInd w:val="0"/>
              <w:jc w:val="both"/>
              <w:textAlignment w:val="baseline"/>
              <w:rPr>
                <w:sz w:val="24"/>
              </w:rPr>
            </w:pPr>
            <w:r w:rsidRPr="00F754CB">
              <w:rPr>
                <w:sz w:val="24"/>
              </w:rPr>
              <w:t>2026 год – 1 604,36 тыс. руб.</w:t>
            </w:r>
            <w:r w:rsidRPr="00F754CB">
              <w:rPr>
                <w:sz w:val="20"/>
                <w:szCs w:val="20"/>
              </w:rPr>
              <w:t xml:space="preserve">     </w:t>
            </w:r>
          </w:p>
        </w:tc>
      </w:tr>
    </w:tbl>
    <w:p w14:paraId="425506C3" w14:textId="77777777" w:rsidR="003C1D12" w:rsidRPr="00F754CB" w:rsidRDefault="003C1D12" w:rsidP="003C1D12">
      <w:pPr>
        <w:pStyle w:val="a9"/>
        <w:tabs>
          <w:tab w:val="left" w:pos="1134"/>
          <w:tab w:val="left" w:pos="1276"/>
          <w:tab w:val="left" w:pos="1418"/>
        </w:tabs>
        <w:autoSpaceDE w:val="0"/>
        <w:autoSpaceDN w:val="0"/>
        <w:adjustRightInd w:val="0"/>
        <w:ind w:left="0"/>
        <w:outlineLvl w:val="1"/>
        <w:rPr>
          <w:b/>
          <w:szCs w:val="28"/>
        </w:rPr>
      </w:pPr>
    </w:p>
    <w:p w14:paraId="52F14D31" w14:textId="77777777" w:rsidR="003C1D12" w:rsidRPr="00F754CB" w:rsidRDefault="003C1D12" w:rsidP="003C1D12">
      <w:pPr>
        <w:pStyle w:val="a9"/>
        <w:numPr>
          <w:ilvl w:val="0"/>
          <w:numId w:val="26"/>
        </w:numPr>
        <w:tabs>
          <w:tab w:val="left" w:pos="1134"/>
          <w:tab w:val="left" w:pos="1276"/>
          <w:tab w:val="left" w:pos="1418"/>
        </w:tabs>
        <w:autoSpaceDE w:val="0"/>
        <w:autoSpaceDN w:val="0"/>
        <w:adjustRightInd w:val="0"/>
        <w:jc w:val="center"/>
        <w:outlineLvl w:val="1"/>
        <w:rPr>
          <w:b/>
          <w:szCs w:val="28"/>
        </w:rPr>
      </w:pPr>
      <w:r w:rsidRPr="00F754CB">
        <w:rPr>
          <w:b/>
          <w:szCs w:val="28"/>
        </w:rPr>
        <w:t>Общая характеристика текущего состояния в сфере жилищно-коммунального хозяйства муниципального образования город Минусинск</w:t>
      </w:r>
    </w:p>
    <w:p w14:paraId="0E2B2F4A" w14:textId="77777777" w:rsidR="003C1D12" w:rsidRPr="00F754CB" w:rsidRDefault="003C1D12" w:rsidP="003C1D12">
      <w:pPr>
        <w:pStyle w:val="a9"/>
        <w:tabs>
          <w:tab w:val="left" w:pos="1134"/>
          <w:tab w:val="left" w:pos="1276"/>
          <w:tab w:val="left" w:pos="1418"/>
        </w:tabs>
        <w:autoSpaceDE w:val="0"/>
        <w:autoSpaceDN w:val="0"/>
        <w:adjustRightInd w:val="0"/>
        <w:ind w:left="0"/>
        <w:jc w:val="center"/>
        <w:outlineLvl w:val="1"/>
        <w:rPr>
          <w:szCs w:val="28"/>
        </w:rPr>
      </w:pPr>
    </w:p>
    <w:p w14:paraId="29C1DF3C"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xml:space="preserve">Жилищно-коммунальное хозяйство является базовой отраслью экономики муниципального образования город Минусинск, обеспечивающей население края жизненно важными услугами: отопление, горячее и холодное водоснабжение, водоотведение, электроснабжение, газоснабжение. </w:t>
      </w:r>
    </w:p>
    <w:p w14:paraId="0D9DC0DD"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Основными показателями, характеризующими отрасль жилищно-коммунального хозяйства муниципального образования город Минусинск, являются:</w:t>
      </w:r>
    </w:p>
    <w:p w14:paraId="77FC9D5F"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14:paraId="312E4378"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14:paraId="56DF131B"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46ECDBB5"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xml:space="preserve">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w:t>
      </w:r>
      <w:r w:rsidRPr="00F754CB">
        <w:rPr>
          <w:szCs w:val="28"/>
        </w:rPr>
        <w:lastRenderedPageBreak/>
        <w:t>новые законы, регулирующие отношения в сферах теплоснабжения, электроснабжения, водоснабжения и водоотведения.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14:paraId="07B593FC" w14:textId="77777777" w:rsidR="003C1D12" w:rsidRPr="00F754CB" w:rsidRDefault="003C1D12" w:rsidP="003C1D12">
      <w:pPr>
        <w:pStyle w:val="14"/>
        <w:shd w:val="clear" w:color="auto" w:fill="auto"/>
        <w:spacing w:after="0" w:line="240" w:lineRule="auto"/>
        <w:ind w:firstLine="709"/>
        <w:jc w:val="both"/>
        <w:rPr>
          <w:sz w:val="28"/>
          <w:szCs w:val="28"/>
        </w:rPr>
      </w:pPr>
      <w:r w:rsidRPr="00F754CB">
        <w:rPr>
          <w:sz w:val="28"/>
          <w:szCs w:val="28"/>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5BFAED3B"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Эффективное государственное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14:paraId="446BE399"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реализации разработанных схем теплоснабжения, водоснабжения и водоотведения, программ комплексного развития коммунальной инфраструктуры;</w:t>
      </w:r>
    </w:p>
    <w:p w14:paraId="7A074563"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реализации системы капитального ремонта многоквартирных домов;</w:t>
      </w:r>
    </w:p>
    <w:p w14:paraId="03FDDAE2"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обеспечение контроля за формированием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14:paraId="3CC2C394"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формирование долгосрочных тарифов в сфере теплоснабжения, водоснабжения и водоотведения;</w:t>
      </w:r>
    </w:p>
    <w:p w14:paraId="16D5D671"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обеспечение социальной поддержки населения по оплате жилищно-коммунальных услуг;</w:t>
      </w:r>
    </w:p>
    <w:p w14:paraId="24906014"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контроль за раскрытием информации для потребителей в соответствии с установленными стандартами.</w:t>
      </w:r>
    </w:p>
    <w:p w14:paraId="51C2AD7D" w14:textId="77777777" w:rsidR="003C1D12" w:rsidRPr="00F754CB" w:rsidRDefault="003C1D12" w:rsidP="003C1D12">
      <w:pPr>
        <w:pStyle w:val="14"/>
        <w:shd w:val="clear" w:color="auto" w:fill="auto"/>
        <w:spacing w:after="0" w:line="240" w:lineRule="auto"/>
        <w:ind w:firstLine="709"/>
        <w:jc w:val="both"/>
        <w:rPr>
          <w:sz w:val="28"/>
          <w:szCs w:val="28"/>
        </w:rPr>
      </w:pPr>
      <w:r w:rsidRPr="00F754CB">
        <w:rPr>
          <w:sz w:val="28"/>
          <w:szCs w:val="28"/>
        </w:rPr>
        <w:t>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14:paraId="34868687" w14:textId="77777777" w:rsidR="003C1D12" w:rsidRPr="00F754CB" w:rsidRDefault="003C1D12" w:rsidP="003C1D12">
      <w:pPr>
        <w:tabs>
          <w:tab w:val="left" w:pos="0"/>
        </w:tabs>
        <w:autoSpaceDE w:val="0"/>
        <w:autoSpaceDN w:val="0"/>
        <w:adjustRightInd w:val="0"/>
        <w:ind w:firstLine="709"/>
        <w:outlineLvl w:val="1"/>
        <w:rPr>
          <w:b/>
          <w:szCs w:val="28"/>
          <w:u w:val="single"/>
        </w:rPr>
      </w:pPr>
      <w:r w:rsidRPr="00F754CB">
        <w:rPr>
          <w:b/>
          <w:szCs w:val="28"/>
          <w:u w:val="single"/>
        </w:rPr>
        <w:t xml:space="preserve"> Теплоснабжение:</w:t>
      </w:r>
    </w:p>
    <w:p w14:paraId="27E3B506" w14:textId="77777777" w:rsidR="003C1D12" w:rsidRPr="00F754CB" w:rsidRDefault="003C1D12" w:rsidP="003C1D12">
      <w:pPr>
        <w:ind w:firstLine="708"/>
        <w:jc w:val="both"/>
        <w:rPr>
          <w:szCs w:val="28"/>
        </w:rPr>
      </w:pPr>
      <w:r w:rsidRPr="00F754CB">
        <w:rPr>
          <w:szCs w:val="28"/>
        </w:rPr>
        <w:t xml:space="preserve">В жилищно-коммунальном комплексе муниципального образования город Минусинск эксплуатируются централизованные системы теплоснабжения, которые представлены   3-мя теплоисточниками, в том числе 1 котельная с малой мощностью суммарной мощностью 3,5 Гкал/час, вырабатывающих 4,5 тыс. Гкал тепловой энергии. </w:t>
      </w:r>
    </w:p>
    <w:p w14:paraId="65A461B2" w14:textId="77777777" w:rsidR="003C1D12" w:rsidRPr="00F754CB" w:rsidRDefault="003C1D12" w:rsidP="003C1D12">
      <w:pPr>
        <w:tabs>
          <w:tab w:val="left" w:pos="0"/>
        </w:tabs>
        <w:autoSpaceDE w:val="0"/>
        <w:autoSpaceDN w:val="0"/>
        <w:adjustRightInd w:val="0"/>
        <w:ind w:firstLine="708"/>
        <w:jc w:val="both"/>
        <w:outlineLvl w:val="1"/>
        <w:rPr>
          <w:szCs w:val="28"/>
        </w:rPr>
      </w:pPr>
      <w:r w:rsidRPr="00F754CB">
        <w:rPr>
          <w:szCs w:val="28"/>
        </w:rPr>
        <w:t xml:space="preserve">Основными причинами неэффективности действующих малых котельных являются: </w:t>
      </w:r>
    </w:p>
    <w:p w14:paraId="6E44E48B" w14:textId="77777777" w:rsidR="003C1D12" w:rsidRPr="00F754CB" w:rsidRDefault="003C1D12" w:rsidP="003C1D12">
      <w:pPr>
        <w:tabs>
          <w:tab w:val="left" w:pos="0"/>
        </w:tabs>
        <w:autoSpaceDE w:val="0"/>
        <w:autoSpaceDN w:val="0"/>
        <w:adjustRightInd w:val="0"/>
        <w:ind w:firstLine="708"/>
        <w:jc w:val="both"/>
        <w:outlineLvl w:val="1"/>
        <w:rPr>
          <w:szCs w:val="28"/>
        </w:rPr>
      </w:pPr>
      <w:r w:rsidRPr="00F754CB">
        <w:rPr>
          <w:szCs w:val="28"/>
        </w:rPr>
        <w:t>- низкий коэффициент использования установленной мощности теплоисточников;</w:t>
      </w:r>
    </w:p>
    <w:p w14:paraId="6400A480" w14:textId="77777777" w:rsidR="003C1D12" w:rsidRPr="00F754CB" w:rsidRDefault="003C1D12" w:rsidP="003C1D12">
      <w:pPr>
        <w:tabs>
          <w:tab w:val="left" w:pos="0"/>
        </w:tabs>
        <w:autoSpaceDE w:val="0"/>
        <w:autoSpaceDN w:val="0"/>
        <w:adjustRightInd w:val="0"/>
        <w:ind w:firstLine="708"/>
        <w:jc w:val="both"/>
        <w:outlineLvl w:val="1"/>
        <w:rPr>
          <w:szCs w:val="28"/>
        </w:rPr>
      </w:pPr>
      <w:r w:rsidRPr="00F754CB">
        <w:rPr>
          <w:szCs w:val="28"/>
        </w:rPr>
        <w:t>- отсутствие систем водоподготовки и элементарных приборов технологического контроля;</w:t>
      </w:r>
    </w:p>
    <w:p w14:paraId="07B3B405" w14:textId="77777777" w:rsidR="003C1D12" w:rsidRPr="00F754CB" w:rsidRDefault="003C1D12" w:rsidP="003C1D12">
      <w:pPr>
        <w:tabs>
          <w:tab w:val="left" w:pos="0"/>
        </w:tabs>
        <w:autoSpaceDE w:val="0"/>
        <w:autoSpaceDN w:val="0"/>
        <w:adjustRightInd w:val="0"/>
        <w:ind w:firstLine="708"/>
        <w:jc w:val="both"/>
        <w:outlineLvl w:val="1"/>
        <w:rPr>
          <w:szCs w:val="28"/>
        </w:rPr>
      </w:pPr>
      <w:r w:rsidRPr="00F754CB">
        <w:rPr>
          <w:szCs w:val="28"/>
        </w:rPr>
        <w:t>- использование топлива низкого качества;</w:t>
      </w:r>
    </w:p>
    <w:p w14:paraId="140DDE6A" w14:textId="77777777" w:rsidR="003C1D12" w:rsidRPr="00F754CB" w:rsidRDefault="003C1D12" w:rsidP="003C1D12">
      <w:pPr>
        <w:tabs>
          <w:tab w:val="left" w:pos="0"/>
        </w:tabs>
        <w:autoSpaceDE w:val="0"/>
        <w:autoSpaceDN w:val="0"/>
        <w:adjustRightInd w:val="0"/>
        <w:ind w:firstLine="708"/>
        <w:jc w:val="both"/>
        <w:outlineLvl w:val="1"/>
        <w:rPr>
          <w:szCs w:val="28"/>
        </w:rPr>
      </w:pPr>
      <w:r w:rsidRPr="00F754CB">
        <w:rPr>
          <w:szCs w:val="28"/>
        </w:rPr>
        <w:t>- низкий уровень обслуживания (отсутствие автоматизации технологических процессов).</w:t>
      </w:r>
    </w:p>
    <w:p w14:paraId="731A3DA1" w14:textId="77777777" w:rsidR="003C1D12" w:rsidRPr="00F754CB" w:rsidRDefault="003C1D12" w:rsidP="003C1D12">
      <w:pPr>
        <w:pStyle w:val="21"/>
        <w:spacing w:after="0" w:line="240" w:lineRule="auto"/>
        <w:ind w:left="0" w:firstLine="709"/>
        <w:jc w:val="both"/>
        <w:rPr>
          <w:rFonts w:ascii="Times New Roman" w:hAnsi="Times New Roman"/>
          <w:sz w:val="28"/>
          <w:szCs w:val="28"/>
        </w:rPr>
      </w:pPr>
      <w:r w:rsidRPr="00F754CB">
        <w:rPr>
          <w:rFonts w:ascii="Times New Roman" w:hAnsi="Times New Roman"/>
          <w:sz w:val="28"/>
          <w:szCs w:val="28"/>
        </w:rPr>
        <w:lastRenderedPageBreak/>
        <w:t>В настоящее время в замене нуждается 2,924 км (2,02 %)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14:paraId="50BB415F" w14:textId="77777777" w:rsidR="003C1D12" w:rsidRPr="00F754CB" w:rsidRDefault="003C1D12" w:rsidP="003C1D12">
      <w:pPr>
        <w:tabs>
          <w:tab w:val="left" w:pos="0"/>
        </w:tabs>
        <w:autoSpaceDE w:val="0"/>
        <w:autoSpaceDN w:val="0"/>
        <w:adjustRightInd w:val="0"/>
        <w:ind w:firstLine="708"/>
        <w:jc w:val="both"/>
        <w:outlineLvl w:val="1"/>
        <w:rPr>
          <w:szCs w:val="28"/>
        </w:rPr>
      </w:pPr>
      <w:r w:rsidRPr="00F754CB">
        <w:rPr>
          <w:szCs w:val="28"/>
        </w:rPr>
        <w:t>В рамках муниципальной программы планируется:</w:t>
      </w:r>
    </w:p>
    <w:p w14:paraId="3AC7CB54" w14:textId="77777777" w:rsidR="003C1D12" w:rsidRPr="00F754CB" w:rsidRDefault="003C1D12" w:rsidP="003C1D12">
      <w:pPr>
        <w:pStyle w:val="3"/>
        <w:spacing w:after="0" w:line="240" w:lineRule="auto"/>
        <w:ind w:left="0" w:firstLine="709"/>
        <w:jc w:val="both"/>
        <w:rPr>
          <w:rFonts w:ascii="Times New Roman" w:hAnsi="Times New Roman"/>
          <w:iCs/>
          <w:sz w:val="28"/>
          <w:szCs w:val="28"/>
        </w:rPr>
      </w:pPr>
      <w:r w:rsidRPr="00F754CB">
        <w:rPr>
          <w:rFonts w:ascii="Times New Roman" w:hAnsi="Times New Roman"/>
          <w:iCs/>
          <w:sz w:val="28"/>
          <w:szCs w:val="28"/>
        </w:rPr>
        <w:t>- использование современных теплоизоляционных материалов;</w:t>
      </w:r>
    </w:p>
    <w:p w14:paraId="1DD02BFC" w14:textId="77777777" w:rsidR="003C1D12" w:rsidRPr="00F754CB" w:rsidRDefault="003C1D12" w:rsidP="003C1D12">
      <w:pPr>
        <w:pStyle w:val="3"/>
        <w:spacing w:after="0" w:line="240" w:lineRule="auto"/>
        <w:ind w:left="0" w:firstLine="709"/>
        <w:jc w:val="both"/>
        <w:rPr>
          <w:rFonts w:ascii="Times New Roman" w:hAnsi="Times New Roman"/>
          <w:sz w:val="28"/>
          <w:szCs w:val="28"/>
        </w:rPr>
      </w:pPr>
      <w:r w:rsidRPr="00F754CB">
        <w:rPr>
          <w:rFonts w:ascii="Times New Roman" w:hAnsi="Times New Roman"/>
          <w:iCs/>
          <w:sz w:val="28"/>
          <w:szCs w:val="28"/>
        </w:rPr>
        <w:t>-</w:t>
      </w:r>
      <w:r w:rsidRPr="00F754CB">
        <w:rPr>
          <w:rFonts w:ascii="Times New Roman" w:hAnsi="Times New Roman"/>
          <w:sz w:val="28"/>
          <w:szCs w:val="28"/>
        </w:rPr>
        <w:t xml:space="preserve"> снизить тепловые потери;</w:t>
      </w:r>
    </w:p>
    <w:p w14:paraId="56342D8D" w14:textId="77777777" w:rsidR="003C1D12" w:rsidRPr="00F754CB" w:rsidRDefault="003C1D12" w:rsidP="003C1D12">
      <w:pPr>
        <w:pStyle w:val="3"/>
        <w:spacing w:after="0" w:line="240" w:lineRule="auto"/>
        <w:ind w:left="0" w:firstLine="709"/>
        <w:jc w:val="both"/>
        <w:rPr>
          <w:rFonts w:ascii="Times New Roman" w:hAnsi="Times New Roman"/>
          <w:sz w:val="28"/>
          <w:szCs w:val="28"/>
        </w:rPr>
      </w:pPr>
      <w:r w:rsidRPr="00F754CB">
        <w:rPr>
          <w:rFonts w:ascii="Times New Roman" w:hAnsi="Times New Roman"/>
          <w:sz w:val="28"/>
          <w:szCs w:val="28"/>
        </w:rPr>
        <w:t>- обеспечить надежность работы систем теплоснабжения и экономию топливно-энергетических ресурсов.</w:t>
      </w:r>
    </w:p>
    <w:p w14:paraId="2AC44D3F"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14:paraId="47D42741"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обеспечение контроля за качеством и надежностью коммунальных услуг и ресурсов;</w:t>
      </w:r>
    </w:p>
    <w:p w14:paraId="30F2B963" w14:textId="77777777" w:rsidR="003C1D12" w:rsidRPr="00F754CB" w:rsidRDefault="003C1D12" w:rsidP="003C1D12">
      <w:pPr>
        <w:pStyle w:val="a9"/>
        <w:tabs>
          <w:tab w:val="left" w:pos="0"/>
        </w:tabs>
        <w:autoSpaceDE w:val="0"/>
        <w:autoSpaceDN w:val="0"/>
        <w:adjustRightInd w:val="0"/>
        <w:ind w:left="0" w:firstLine="709"/>
        <w:jc w:val="both"/>
        <w:outlineLvl w:val="1"/>
        <w:rPr>
          <w:szCs w:val="28"/>
        </w:rPr>
      </w:pPr>
      <w:r w:rsidRPr="00F754CB">
        <w:rPr>
          <w:szCs w:val="28"/>
        </w:rPr>
        <w:t>- формирование долгосрочных тарифов в сфере теплоснабжения.</w:t>
      </w:r>
    </w:p>
    <w:p w14:paraId="6ABEDD75" w14:textId="77777777" w:rsidR="003C1D12" w:rsidRPr="00F754CB" w:rsidRDefault="003C1D12" w:rsidP="003C1D12">
      <w:pPr>
        <w:tabs>
          <w:tab w:val="left" w:pos="0"/>
        </w:tabs>
        <w:autoSpaceDE w:val="0"/>
        <w:autoSpaceDN w:val="0"/>
        <w:adjustRightInd w:val="0"/>
        <w:ind w:firstLine="709"/>
        <w:jc w:val="both"/>
        <w:outlineLvl w:val="1"/>
        <w:rPr>
          <w:iCs/>
          <w:szCs w:val="28"/>
        </w:rPr>
      </w:pPr>
      <w:r w:rsidRPr="00F754CB">
        <w:rPr>
          <w:szCs w:val="28"/>
        </w:rPr>
        <w:t xml:space="preserve">Следствием технической политики, проводимой Правительством Красноярского края в области теплоснабжения, является повышение устойчивости систем теплоснабжения, </w:t>
      </w:r>
      <w:r w:rsidRPr="00F754CB">
        <w:rPr>
          <w:iCs/>
          <w:szCs w:val="28"/>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w:t>
      </w:r>
      <w:r w:rsidRPr="00F754CB">
        <w:rPr>
          <w:szCs w:val="28"/>
        </w:rPr>
        <w:t xml:space="preserve">технологий, </w:t>
      </w:r>
      <w:r w:rsidRPr="00F754CB">
        <w:rPr>
          <w:iCs/>
          <w:szCs w:val="28"/>
        </w:rPr>
        <w:t>снижение затрат на производство тепловой энергии и, как следствие, предоставление качественных услуг потребителям по теплоснабжению.</w:t>
      </w:r>
    </w:p>
    <w:p w14:paraId="3742D12F" w14:textId="77777777" w:rsidR="003C1D12" w:rsidRPr="00F754CB" w:rsidRDefault="003C1D12" w:rsidP="003C1D12">
      <w:pPr>
        <w:tabs>
          <w:tab w:val="left" w:pos="0"/>
        </w:tabs>
        <w:autoSpaceDE w:val="0"/>
        <w:autoSpaceDN w:val="0"/>
        <w:adjustRightInd w:val="0"/>
        <w:ind w:firstLine="567"/>
        <w:outlineLvl w:val="1"/>
        <w:rPr>
          <w:b/>
          <w:szCs w:val="28"/>
          <w:u w:val="single"/>
        </w:rPr>
      </w:pPr>
      <w:r w:rsidRPr="00F754CB">
        <w:rPr>
          <w:b/>
          <w:szCs w:val="28"/>
        </w:rPr>
        <w:t xml:space="preserve"> </w:t>
      </w:r>
      <w:r w:rsidRPr="00F754CB">
        <w:rPr>
          <w:b/>
          <w:szCs w:val="28"/>
          <w:u w:val="single"/>
        </w:rPr>
        <w:t>Водоснабжение, водоотведение</w:t>
      </w:r>
    </w:p>
    <w:p w14:paraId="195FBF55" w14:textId="77777777" w:rsidR="003C1D12" w:rsidRPr="00F754CB" w:rsidRDefault="003C1D12" w:rsidP="003C1D12">
      <w:pPr>
        <w:autoSpaceDE w:val="0"/>
        <w:autoSpaceDN w:val="0"/>
        <w:adjustRightInd w:val="0"/>
        <w:ind w:firstLine="540"/>
        <w:jc w:val="both"/>
        <w:rPr>
          <w:szCs w:val="28"/>
        </w:rPr>
      </w:pPr>
      <w:r w:rsidRPr="00F754CB">
        <w:rPr>
          <w:szCs w:val="28"/>
        </w:rPr>
        <w:t>Основными источниками водоснабжения населения муниципального образования город Минусинск являются: водозаборные сооружения, обеспечивающие централизованным водоснабжением практически все население муниципального образования город Минусинск.</w:t>
      </w:r>
    </w:p>
    <w:p w14:paraId="093BEFC2" w14:textId="77777777" w:rsidR="003C1D12" w:rsidRPr="00F754CB" w:rsidRDefault="003C1D12" w:rsidP="003C1D12">
      <w:pPr>
        <w:autoSpaceDE w:val="0"/>
        <w:autoSpaceDN w:val="0"/>
        <w:adjustRightInd w:val="0"/>
        <w:ind w:firstLine="540"/>
        <w:jc w:val="both"/>
        <w:rPr>
          <w:szCs w:val="28"/>
        </w:rPr>
      </w:pPr>
      <w:r w:rsidRPr="00F754CB">
        <w:rPr>
          <w:szCs w:val="28"/>
        </w:rPr>
        <w:t>Канализационные очистные сооружения, осуществляющие очистку сточных вод в большинстве населенных пунктов, эксплуатируются в течение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14:paraId="5B698AB7" w14:textId="77777777" w:rsidR="003C1D12" w:rsidRPr="00F754CB" w:rsidRDefault="003C1D12" w:rsidP="003C1D12">
      <w:pPr>
        <w:ind w:firstLine="720"/>
        <w:jc w:val="both"/>
        <w:rPr>
          <w:szCs w:val="28"/>
        </w:rPr>
      </w:pPr>
      <w:r w:rsidRPr="00F754CB">
        <w:rPr>
          <w:szCs w:val="28"/>
        </w:rPr>
        <w:t>Проблема снабжения населения муниципального образования город Минусинск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14:paraId="7AFB72E2" w14:textId="77777777" w:rsidR="003C1D12" w:rsidRPr="00F754CB" w:rsidRDefault="003C1D12" w:rsidP="003C1D12">
      <w:pPr>
        <w:ind w:firstLine="720"/>
        <w:jc w:val="both"/>
        <w:rPr>
          <w:szCs w:val="28"/>
        </w:rPr>
      </w:pPr>
      <w:r w:rsidRPr="00F754CB">
        <w:rPr>
          <w:szCs w:val="28"/>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края и улучшению демографической ситуации в регионе.</w:t>
      </w:r>
    </w:p>
    <w:p w14:paraId="1B73313B" w14:textId="77777777" w:rsidR="003C1D12" w:rsidRPr="00F754CB" w:rsidRDefault="003C1D12" w:rsidP="003C1D12">
      <w:pPr>
        <w:tabs>
          <w:tab w:val="left" w:pos="0"/>
        </w:tabs>
        <w:autoSpaceDE w:val="0"/>
        <w:autoSpaceDN w:val="0"/>
        <w:adjustRightInd w:val="0"/>
        <w:ind w:firstLine="709"/>
        <w:outlineLvl w:val="1"/>
        <w:rPr>
          <w:b/>
          <w:szCs w:val="28"/>
          <w:u w:val="single"/>
        </w:rPr>
      </w:pPr>
      <w:r w:rsidRPr="00F754CB">
        <w:rPr>
          <w:b/>
          <w:szCs w:val="28"/>
          <w:u w:val="single"/>
        </w:rPr>
        <w:lastRenderedPageBreak/>
        <w:t>Электроснабжение</w:t>
      </w:r>
    </w:p>
    <w:p w14:paraId="2D3451EB" w14:textId="77777777" w:rsidR="003C1D12" w:rsidRPr="00F754CB" w:rsidRDefault="003C1D12" w:rsidP="003C1D12">
      <w:pPr>
        <w:pStyle w:val="af2"/>
        <w:spacing w:line="326" w:lineRule="exact"/>
        <w:ind w:left="4" w:right="14" w:firstLine="710"/>
        <w:jc w:val="both"/>
        <w:rPr>
          <w:sz w:val="28"/>
          <w:szCs w:val="28"/>
        </w:rPr>
      </w:pPr>
      <w:r w:rsidRPr="00F754CB">
        <w:rPr>
          <w:sz w:val="28"/>
          <w:szCs w:val="28"/>
        </w:rPr>
        <w:t>Обеспечение электрической энергией населения муниципального образования город Минусинск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город Минусинск электрической энергии составляет более 150 млн. кВтч.</w:t>
      </w:r>
    </w:p>
    <w:p w14:paraId="4B3761A9" w14:textId="77777777" w:rsidR="003C1D12" w:rsidRPr="00F754CB" w:rsidRDefault="003C1D12" w:rsidP="003C1D12">
      <w:pPr>
        <w:pStyle w:val="21"/>
        <w:spacing w:after="0" w:line="240" w:lineRule="auto"/>
        <w:ind w:left="0" w:firstLine="709"/>
        <w:jc w:val="both"/>
        <w:rPr>
          <w:rFonts w:ascii="Times New Roman" w:hAnsi="Times New Roman"/>
          <w:sz w:val="28"/>
          <w:szCs w:val="28"/>
        </w:rPr>
      </w:pPr>
      <w:r w:rsidRPr="00F754CB">
        <w:rPr>
          <w:rFonts w:ascii="Times New Roman" w:hAnsi="Times New Roman"/>
          <w:sz w:val="28"/>
          <w:szCs w:val="28"/>
        </w:rPr>
        <w:t xml:space="preserve">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14:paraId="26AA8090" w14:textId="77777777" w:rsidR="003C1D12" w:rsidRPr="00F754CB" w:rsidRDefault="003C1D12" w:rsidP="003C1D12">
      <w:pPr>
        <w:tabs>
          <w:tab w:val="left" w:pos="0"/>
        </w:tabs>
        <w:autoSpaceDE w:val="0"/>
        <w:autoSpaceDN w:val="0"/>
        <w:adjustRightInd w:val="0"/>
        <w:ind w:firstLine="709"/>
        <w:outlineLvl w:val="1"/>
        <w:rPr>
          <w:b/>
          <w:szCs w:val="28"/>
          <w:u w:val="single"/>
        </w:rPr>
      </w:pPr>
      <w:r w:rsidRPr="00F754CB">
        <w:rPr>
          <w:b/>
          <w:szCs w:val="28"/>
          <w:u w:val="single"/>
        </w:rPr>
        <w:t>Газоснабжение</w:t>
      </w:r>
    </w:p>
    <w:p w14:paraId="7612EAED" w14:textId="77777777" w:rsidR="003C1D12" w:rsidRPr="00F754CB" w:rsidRDefault="003C1D12" w:rsidP="003C1D12">
      <w:pPr>
        <w:tabs>
          <w:tab w:val="left" w:pos="0"/>
        </w:tabs>
        <w:autoSpaceDE w:val="0"/>
        <w:autoSpaceDN w:val="0"/>
        <w:adjustRightInd w:val="0"/>
        <w:ind w:firstLine="709"/>
        <w:jc w:val="both"/>
        <w:outlineLvl w:val="1"/>
        <w:rPr>
          <w:szCs w:val="28"/>
        </w:rPr>
      </w:pPr>
      <w:r w:rsidRPr="00F754CB">
        <w:rPr>
          <w:szCs w:val="28"/>
        </w:rPr>
        <w:t>На территории муниципального образования город Минусинск для бытовых нужд населения города используется сжиженный углеводородный газ. Поставка сжиженного углеводородного газа на территорию города осуществляется железнодорожным транспортом до баз хранения или автомобильным (автоцистерны) транспортом. По территории города доставка газа производится автотранспортом.</w:t>
      </w:r>
    </w:p>
    <w:p w14:paraId="4ECB8566" w14:textId="77777777" w:rsidR="003C1D12" w:rsidRPr="00F754CB" w:rsidRDefault="003C1D12" w:rsidP="003C1D12">
      <w:pPr>
        <w:tabs>
          <w:tab w:val="left" w:pos="0"/>
        </w:tabs>
        <w:autoSpaceDE w:val="0"/>
        <w:autoSpaceDN w:val="0"/>
        <w:adjustRightInd w:val="0"/>
        <w:ind w:firstLine="709"/>
        <w:jc w:val="both"/>
        <w:outlineLvl w:val="1"/>
        <w:rPr>
          <w:szCs w:val="28"/>
        </w:rPr>
      </w:pPr>
      <w:r w:rsidRPr="00F754CB">
        <w:rPr>
          <w:szCs w:val="28"/>
        </w:rPr>
        <w:t>Система газоснабжения сжиженным газом представлена 19  газгольдерами, реализацией 240 тонн в год,</w:t>
      </w:r>
      <w:r w:rsidR="00DE4C1C" w:rsidRPr="00F754CB">
        <w:rPr>
          <w:szCs w:val="28"/>
        </w:rPr>
        <w:t xml:space="preserve"> </w:t>
      </w:r>
      <w:r w:rsidRPr="00F754CB">
        <w:rPr>
          <w:szCs w:val="28"/>
        </w:rPr>
        <w:t>1 газонаполнительным пунктом с объемом хранения 50 тонн газа, 1 газонаполнительной станции объемом хранения 230 тонн, 1  пункт хранения баллонов, наружными газопроводами, протяженностью  360 м, подземными газопроводами - 5,856 км, внутридомовыми газопроводами протяженностью 13,6 км со сроком эксплуатации 30 лет и более.</w:t>
      </w:r>
    </w:p>
    <w:p w14:paraId="70C98B45" w14:textId="77777777" w:rsidR="003C1D12" w:rsidRPr="00F754CB" w:rsidRDefault="003C1D12" w:rsidP="003C1D12">
      <w:pPr>
        <w:tabs>
          <w:tab w:val="left" w:pos="0"/>
        </w:tabs>
        <w:autoSpaceDE w:val="0"/>
        <w:autoSpaceDN w:val="0"/>
        <w:adjustRightInd w:val="0"/>
        <w:ind w:firstLine="709"/>
        <w:jc w:val="both"/>
        <w:outlineLvl w:val="1"/>
        <w:rPr>
          <w:szCs w:val="28"/>
        </w:rPr>
      </w:pPr>
      <w:r w:rsidRPr="00F754CB">
        <w:rPr>
          <w:szCs w:val="28"/>
        </w:rPr>
        <w:t>Уровень газификации жилищного фонда города сжиженным газом по состоянию на 2023 год составляет 15 процентов.</w:t>
      </w:r>
    </w:p>
    <w:p w14:paraId="7EF0C183" w14:textId="77777777" w:rsidR="003C1D12" w:rsidRPr="00F754CB" w:rsidRDefault="003C1D12" w:rsidP="003C1D12">
      <w:pPr>
        <w:tabs>
          <w:tab w:val="left" w:pos="0"/>
        </w:tabs>
        <w:autoSpaceDE w:val="0"/>
        <w:autoSpaceDN w:val="0"/>
        <w:adjustRightInd w:val="0"/>
        <w:ind w:firstLine="709"/>
        <w:jc w:val="both"/>
        <w:outlineLvl w:val="1"/>
        <w:rPr>
          <w:szCs w:val="28"/>
        </w:rPr>
      </w:pPr>
      <w:r w:rsidRPr="00F754CB">
        <w:rPr>
          <w:szCs w:val="28"/>
        </w:rPr>
        <w:t>Поставка газа населению осуществляется через газгольдеры и в газобаллонных установках.</w:t>
      </w:r>
    </w:p>
    <w:p w14:paraId="753CAAB5" w14:textId="77777777" w:rsidR="003C1D12" w:rsidRPr="00F754CB" w:rsidRDefault="003C1D12" w:rsidP="003C1D12">
      <w:pPr>
        <w:tabs>
          <w:tab w:val="left" w:pos="0"/>
        </w:tabs>
        <w:autoSpaceDE w:val="0"/>
        <w:autoSpaceDN w:val="0"/>
        <w:adjustRightInd w:val="0"/>
        <w:ind w:firstLine="709"/>
        <w:outlineLvl w:val="1"/>
        <w:rPr>
          <w:b/>
          <w:szCs w:val="28"/>
          <w:u w:val="single"/>
        </w:rPr>
      </w:pPr>
      <w:r w:rsidRPr="00F754CB">
        <w:rPr>
          <w:b/>
          <w:szCs w:val="28"/>
          <w:u w:val="single"/>
        </w:rPr>
        <w:t>Капитальный ремонт многоквартирных домов</w:t>
      </w:r>
    </w:p>
    <w:p w14:paraId="336DE627" w14:textId="77777777" w:rsidR="003C1D12" w:rsidRPr="00F754CB" w:rsidRDefault="003C1D12" w:rsidP="003C1D12">
      <w:pPr>
        <w:widowControl/>
        <w:ind w:firstLine="709"/>
        <w:jc w:val="both"/>
        <w:rPr>
          <w:szCs w:val="28"/>
        </w:rPr>
      </w:pPr>
      <w:r w:rsidRPr="00F754CB">
        <w:rPr>
          <w:szCs w:val="28"/>
        </w:rPr>
        <w:t>В соответствии со статистическими данными площадь жилищного фонда муниципального образования город Минусинск составляет 1,265 млн. м</w:t>
      </w:r>
      <w:r w:rsidRPr="00F754CB">
        <w:rPr>
          <w:szCs w:val="28"/>
          <w:vertAlign w:val="superscript"/>
        </w:rPr>
        <w:t>2</w:t>
      </w:r>
      <w:r w:rsidRPr="00F754CB">
        <w:rPr>
          <w:szCs w:val="28"/>
        </w:rPr>
        <w:t xml:space="preserve"> – это более 400 многоквартирных домов (без учета домов блокированной застройки).</w:t>
      </w:r>
    </w:p>
    <w:p w14:paraId="1A233E83" w14:textId="77777777" w:rsidR="003C1D12" w:rsidRPr="00F754CB" w:rsidRDefault="003C1D12" w:rsidP="003C1D12">
      <w:pPr>
        <w:ind w:firstLine="709"/>
        <w:jc w:val="both"/>
        <w:rPr>
          <w:szCs w:val="28"/>
        </w:rPr>
      </w:pPr>
      <w:r w:rsidRPr="00F754CB">
        <w:rPr>
          <w:szCs w:val="28"/>
        </w:rPr>
        <w:t>Из указанного количества многоквартирных домов в более чем           295 домов (630 тыс. м</w:t>
      </w:r>
      <w:r w:rsidRPr="00F754CB">
        <w:rPr>
          <w:szCs w:val="28"/>
          <w:vertAlign w:val="superscript"/>
        </w:rPr>
        <w:t>2</w:t>
      </w:r>
      <w:r w:rsidRPr="00F754CB">
        <w:rPr>
          <w:szCs w:val="28"/>
        </w:rPr>
        <w:t>) истек нормативный срок эксплуатации и требуется проведение капитального ремонта уже на сегодняшний день.</w:t>
      </w:r>
    </w:p>
    <w:p w14:paraId="5521E0FC" w14:textId="77777777" w:rsidR="003C1D12" w:rsidRPr="00F754CB" w:rsidRDefault="003C1D12" w:rsidP="003C1D12">
      <w:pPr>
        <w:ind w:firstLine="709"/>
        <w:jc w:val="both"/>
        <w:rPr>
          <w:szCs w:val="28"/>
        </w:rPr>
      </w:pPr>
      <w:r w:rsidRPr="00F754CB">
        <w:rPr>
          <w:szCs w:val="28"/>
        </w:rPr>
        <w:t>Основная доля многоквартирных домов, расположенных на территории муниципального образования город Минусинск, была введена в эксплуатацию в 70–90-е годы, и соответственно в отношении большей части жилищного фонда истекли или подходят нормативные сроки проведения капитального ремонта.</w:t>
      </w:r>
    </w:p>
    <w:p w14:paraId="0FC102A2" w14:textId="77777777" w:rsidR="003C1D12" w:rsidRPr="00F754CB" w:rsidRDefault="003C1D12" w:rsidP="003C1D12">
      <w:pPr>
        <w:autoSpaceDE w:val="0"/>
        <w:autoSpaceDN w:val="0"/>
        <w:adjustRightInd w:val="0"/>
        <w:ind w:firstLine="709"/>
        <w:jc w:val="both"/>
        <w:rPr>
          <w:szCs w:val="28"/>
        </w:rPr>
      </w:pPr>
      <w:r w:rsidRPr="00F754CB">
        <w:rPr>
          <w:szCs w:val="28"/>
        </w:rPr>
        <w:t xml:space="preserve">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w:t>
      </w:r>
      <w:r w:rsidRPr="00F754CB">
        <w:rPr>
          <w:szCs w:val="28"/>
        </w:rPr>
        <w:lastRenderedPageBreak/>
        <w:t>уровней, финансирование отрасли проводилось по остаточному принципу.</w:t>
      </w:r>
    </w:p>
    <w:p w14:paraId="7A8EC795" w14:textId="77777777" w:rsidR="003C1D12" w:rsidRPr="00F754CB" w:rsidRDefault="003C1D12" w:rsidP="003C1D12">
      <w:pPr>
        <w:autoSpaceDE w:val="0"/>
        <w:autoSpaceDN w:val="0"/>
        <w:adjustRightInd w:val="0"/>
        <w:ind w:firstLine="709"/>
        <w:jc w:val="both"/>
        <w:rPr>
          <w:szCs w:val="28"/>
        </w:rPr>
      </w:pPr>
      <w:r w:rsidRPr="00F754CB">
        <w:rPr>
          <w:szCs w:val="28"/>
        </w:rPr>
        <w:t>С 2005 года, с момента вступления в силу Жилищного кодекса Российской Федерации, определившего переход к рыночным отношениям в жилищно-коммунальном хозяйстве, бремя по содержанию и ремонту общего имущества многоквартирных домов легло на собственников помещений. В соответствии с законом Российской Федерации «О приватизации жилищного фонда в Российской Федерации» от 04.07.1991 № 1541-1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528B8AF3" w14:textId="77777777" w:rsidR="003C1D12" w:rsidRPr="00F754CB" w:rsidRDefault="003C1D12" w:rsidP="003C1D12">
      <w:pPr>
        <w:ind w:firstLine="709"/>
        <w:jc w:val="both"/>
        <w:rPr>
          <w:szCs w:val="28"/>
        </w:rPr>
      </w:pPr>
      <w:r w:rsidRPr="00F754CB">
        <w:rPr>
          <w:szCs w:val="28"/>
        </w:rPr>
        <w:t xml:space="preserve">В соответствии с изменениями, внесенными в Жилищный кодекс Российской Федерации в декабре 2012 года, высшие исполнительные органы государственной власти субъектов Российской Федерации обязаны утвердить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бюджета города (далее - государственная поддержка, муниципальная поддержка капитального ремонта) </w:t>
      </w:r>
      <w:r w:rsidRPr="00F754CB">
        <w:rPr>
          <w:szCs w:val="28"/>
          <w:shd w:val="clear" w:color="auto" w:fill="FFFFFF"/>
        </w:rPr>
        <w:t>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4E5E74CD" w14:textId="77777777" w:rsidR="003C1D12" w:rsidRPr="00F754CB" w:rsidRDefault="003C1D12" w:rsidP="003C1D12">
      <w:pPr>
        <w:ind w:firstLine="709"/>
        <w:jc w:val="both"/>
        <w:rPr>
          <w:szCs w:val="28"/>
        </w:rPr>
      </w:pPr>
      <w:r w:rsidRPr="00F754CB">
        <w:rPr>
          <w:szCs w:val="28"/>
        </w:rPr>
        <w:t>На территории Красноярского края действует региональная программа капитального ремонта общего имущества в многоквартирных домах, расположенных на территории Красноярского края, на период с 2014 по 2043 годы.</w:t>
      </w:r>
    </w:p>
    <w:p w14:paraId="18B3C53A" w14:textId="77777777" w:rsidR="003C1D12" w:rsidRPr="00F754CB" w:rsidRDefault="003C1D12" w:rsidP="003C1D12">
      <w:pPr>
        <w:ind w:firstLine="709"/>
        <w:jc w:val="both"/>
        <w:rPr>
          <w:szCs w:val="28"/>
        </w:rPr>
      </w:pPr>
      <w:r w:rsidRPr="00F754CB">
        <w:rPr>
          <w:szCs w:val="28"/>
        </w:rPr>
        <w:t xml:space="preserve">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 </w:t>
      </w:r>
    </w:p>
    <w:p w14:paraId="43A1F300" w14:textId="77777777" w:rsidR="003C1D12" w:rsidRPr="00F754CB" w:rsidRDefault="003C1D12" w:rsidP="003C1D12">
      <w:pPr>
        <w:overflowPunct w:val="0"/>
        <w:autoSpaceDE w:val="0"/>
        <w:autoSpaceDN w:val="0"/>
        <w:adjustRightInd w:val="0"/>
        <w:spacing w:before="40"/>
        <w:ind w:firstLine="720"/>
        <w:jc w:val="both"/>
        <w:textAlignment w:val="baseline"/>
        <w:rPr>
          <w:rFonts w:eastAsia="Times New Roman"/>
          <w:szCs w:val="28"/>
        </w:rPr>
      </w:pPr>
      <w:r w:rsidRPr="00F754CB">
        <w:rPr>
          <w:rFonts w:eastAsia="Times New Roman"/>
          <w:szCs w:val="28"/>
        </w:rPr>
        <w:t>Программа разработана на основании п</w:t>
      </w:r>
      <w:r w:rsidRPr="00F754CB">
        <w:rPr>
          <w:szCs w:val="28"/>
        </w:rPr>
        <w:t xml:space="preserve">риоритетов государственной политики в жилищно-коммунальной сфере в соответствии с Указом Президента Российской Федерации от 07.05.2012 № 600 «О мерах по обеспечению граждан Российской Федерации доступным и комфортным </w:t>
      </w:r>
      <w:r w:rsidRPr="00F754CB">
        <w:rPr>
          <w:szCs w:val="28"/>
        </w:rPr>
        <w:lastRenderedPageBreak/>
        <w:t xml:space="preserve">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2021 года, утвержденной распоряжением Правительства Российской Федерации от 17.11.2008               </w:t>
      </w:r>
      <w:r w:rsidRPr="00F754CB">
        <w:rPr>
          <w:rStyle w:val="9pt"/>
          <w:rFonts w:eastAsia="Lucida Sans Unicode"/>
          <w:b w:val="0"/>
          <w:sz w:val="28"/>
          <w:szCs w:val="28"/>
        </w:rPr>
        <w:t>№ 1662-р.</w:t>
      </w:r>
    </w:p>
    <w:p w14:paraId="36F411EE" w14:textId="77777777" w:rsidR="003C1D12" w:rsidRPr="00F754CB" w:rsidRDefault="003C1D12" w:rsidP="003C1D12">
      <w:pPr>
        <w:overflowPunct w:val="0"/>
        <w:autoSpaceDE w:val="0"/>
        <w:autoSpaceDN w:val="0"/>
        <w:adjustRightInd w:val="0"/>
        <w:spacing w:before="40"/>
        <w:ind w:firstLine="720"/>
        <w:jc w:val="both"/>
        <w:textAlignment w:val="baseline"/>
        <w:rPr>
          <w:rFonts w:eastAsia="Times New Roman"/>
          <w:b/>
          <w:szCs w:val="28"/>
        </w:rPr>
      </w:pPr>
      <w:r w:rsidRPr="00F754CB">
        <w:rPr>
          <w:rFonts w:eastAsia="Times New Roman"/>
          <w:szCs w:val="28"/>
        </w:rPr>
        <w:t>Основными целями муниципальной программы являются:</w:t>
      </w:r>
    </w:p>
    <w:p w14:paraId="4C60A383" w14:textId="77777777" w:rsidR="003C1D12" w:rsidRPr="00F754CB" w:rsidRDefault="003C1D12" w:rsidP="003C1D12">
      <w:pPr>
        <w:overflowPunct w:val="0"/>
        <w:autoSpaceDE w:val="0"/>
        <w:autoSpaceDN w:val="0"/>
        <w:adjustRightInd w:val="0"/>
        <w:spacing w:before="40"/>
        <w:ind w:firstLine="720"/>
        <w:jc w:val="both"/>
        <w:textAlignment w:val="baseline"/>
        <w:rPr>
          <w:rFonts w:eastAsia="Times New Roman"/>
          <w:szCs w:val="28"/>
        </w:rPr>
      </w:pPr>
      <w:r w:rsidRPr="00F754CB">
        <w:rPr>
          <w:rFonts w:eastAsia="Times New Roman"/>
          <w:szCs w:val="28"/>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326DC071" w14:textId="77777777" w:rsidR="003C1D12" w:rsidRPr="00F754CB" w:rsidRDefault="003C1D12" w:rsidP="003C1D12">
      <w:pPr>
        <w:overflowPunct w:val="0"/>
        <w:autoSpaceDE w:val="0"/>
        <w:autoSpaceDN w:val="0"/>
        <w:adjustRightInd w:val="0"/>
        <w:spacing w:before="40"/>
        <w:ind w:firstLine="720"/>
        <w:jc w:val="both"/>
        <w:textAlignment w:val="baseline"/>
        <w:rPr>
          <w:rFonts w:eastAsia="Times New Roman"/>
          <w:szCs w:val="28"/>
        </w:rPr>
      </w:pPr>
      <w:r w:rsidRPr="00F754CB">
        <w:rPr>
          <w:rFonts w:eastAsia="Times New Roman"/>
          <w:szCs w:val="28"/>
        </w:rPr>
        <w:t>обеспечение уровня освещенности территории города, соответствующего требованиям, установленным строительными нормами и правилами;</w:t>
      </w:r>
    </w:p>
    <w:p w14:paraId="377C7F73" w14:textId="77777777" w:rsidR="003C1D12" w:rsidRPr="00F754CB" w:rsidRDefault="003C1D12" w:rsidP="003C1D12">
      <w:pPr>
        <w:overflowPunct w:val="0"/>
        <w:autoSpaceDE w:val="0"/>
        <w:autoSpaceDN w:val="0"/>
        <w:adjustRightInd w:val="0"/>
        <w:spacing w:before="40"/>
        <w:ind w:firstLine="720"/>
        <w:jc w:val="both"/>
        <w:textAlignment w:val="baseline"/>
        <w:rPr>
          <w:rFonts w:eastAsia="Times New Roman"/>
          <w:szCs w:val="28"/>
        </w:rPr>
      </w:pPr>
      <w:r w:rsidRPr="00F754CB">
        <w:rPr>
          <w:szCs w:val="28"/>
        </w:rPr>
        <w:t>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3E3234CC" w14:textId="77777777" w:rsidR="003C1D12" w:rsidRPr="00F754CB" w:rsidRDefault="003C1D12" w:rsidP="003C1D12">
      <w:pPr>
        <w:pStyle w:val="14"/>
        <w:shd w:val="clear" w:color="auto" w:fill="auto"/>
        <w:spacing w:after="0" w:line="240" w:lineRule="auto"/>
        <w:ind w:firstLine="709"/>
        <w:jc w:val="both"/>
        <w:rPr>
          <w:sz w:val="28"/>
          <w:szCs w:val="28"/>
        </w:rPr>
      </w:pPr>
      <w:r w:rsidRPr="00F754CB">
        <w:rPr>
          <w:sz w:val="28"/>
          <w:szCs w:val="28"/>
        </w:rPr>
        <w:t>Цели программы соответствуют:</w:t>
      </w:r>
    </w:p>
    <w:p w14:paraId="27203DAB" w14:textId="77777777" w:rsidR="003C1D12" w:rsidRPr="00F754CB" w:rsidRDefault="003C1D12" w:rsidP="003C1D12">
      <w:pPr>
        <w:widowControl/>
        <w:suppressAutoHyphens w:val="0"/>
        <w:autoSpaceDE w:val="0"/>
        <w:autoSpaceDN w:val="0"/>
        <w:adjustRightInd w:val="0"/>
        <w:jc w:val="both"/>
        <w:rPr>
          <w:rFonts w:eastAsia="Times New Roman"/>
          <w:kern w:val="0"/>
          <w:szCs w:val="28"/>
        </w:rPr>
      </w:pPr>
      <w:r w:rsidRPr="00F754CB">
        <w:rPr>
          <w:szCs w:val="28"/>
        </w:rPr>
        <w:t xml:space="preserve">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2030 года, а также целевым ориентирам, определенным Указом </w:t>
      </w:r>
      <w:r w:rsidRPr="00F754CB">
        <w:rPr>
          <w:rFonts w:eastAsia="Times New Roman"/>
          <w:kern w:val="0"/>
          <w:szCs w:val="28"/>
        </w:rPr>
        <w:t>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14:paraId="1AEA8E82" w14:textId="77777777" w:rsidR="003C1D12" w:rsidRPr="00F754CB" w:rsidRDefault="003C1D12" w:rsidP="003C1D12">
      <w:pPr>
        <w:pStyle w:val="14"/>
        <w:shd w:val="clear" w:color="auto" w:fill="auto"/>
        <w:spacing w:after="0" w:line="240" w:lineRule="auto"/>
        <w:ind w:firstLine="709"/>
        <w:jc w:val="both"/>
        <w:rPr>
          <w:sz w:val="28"/>
          <w:szCs w:val="28"/>
        </w:rPr>
      </w:pPr>
      <w:r w:rsidRPr="00F754CB">
        <w:rPr>
          <w:sz w:val="28"/>
          <w:szCs w:val="28"/>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3369CC59" w14:textId="77777777" w:rsidR="003C1D12" w:rsidRPr="00F754CB" w:rsidRDefault="003C1D12" w:rsidP="003C1D12">
      <w:pPr>
        <w:overflowPunct w:val="0"/>
        <w:autoSpaceDE w:val="0"/>
        <w:autoSpaceDN w:val="0"/>
        <w:adjustRightInd w:val="0"/>
        <w:ind w:firstLine="709"/>
        <w:jc w:val="both"/>
        <w:textAlignment w:val="baseline"/>
        <w:rPr>
          <w:rFonts w:eastAsia="Times New Roman"/>
          <w:szCs w:val="28"/>
        </w:rPr>
      </w:pPr>
      <w:r w:rsidRPr="00F754CB">
        <w:rPr>
          <w:szCs w:val="28"/>
        </w:rPr>
        <w:t>Достижение целей программы осуществляется путем решения следующих задач</w:t>
      </w:r>
      <w:r w:rsidRPr="00F754CB">
        <w:rPr>
          <w:rFonts w:eastAsia="Times New Roman"/>
          <w:szCs w:val="28"/>
        </w:rPr>
        <w:t>:</w:t>
      </w:r>
    </w:p>
    <w:p w14:paraId="7CD131DE" w14:textId="77777777" w:rsidR="003C1D12" w:rsidRPr="00F754CB" w:rsidRDefault="003C1D12" w:rsidP="003C1D12">
      <w:pPr>
        <w:pStyle w:val="14"/>
        <w:shd w:val="clear" w:color="auto" w:fill="auto"/>
        <w:spacing w:after="0" w:line="240" w:lineRule="auto"/>
        <w:ind w:firstLine="709"/>
        <w:jc w:val="both"/>
        <w:rPr>
          <w:sz w:val="28"/>
          <w:szCs w:val="28"/>
        </w:rPr>
      </w:pPr>
      <w:r w:rsidRPr="00F754CB">
        <w:rPr>
          <w:szCs w:val="28"/>
        </w:rPr>
        <w:t>1. </w:t>
      </w:r>
      <w:r w:rsidRPr="00F754CB">
        <w:rPr>
          <w:sz w:val="28"/>
          <w:szCs w:val="28"/>
        </w:rPr>
        <w:t>обеспечение устойчивого функционирования организаций жилищно-коммунального комплекса и доступности жилищно-коммунальных услуг населению;</w:t>
      </w:r>
    </w:p>
    <w:p w14:paraId="0073130E" w14:textId="77777777" w:rsidR="003C1D12" w:rsidRPr="00F754CB" w:rsidRDefault="003C1D12" w:rsidP="003C1D12">
      <w:pPr>
        <w:pStyle w:val="14"/>
        <w:shd w:val="clear" w:color="auto" w:fill="auto"/>
        <w:spacing w:after="0" w:line="240" w:lineRule="auto"/>
        <w:ind w:firstLine="709"/>
        <w:jc w:val="both"/>
        <w:rPr>
          <w:sz w:val="28"/>
          <w:szCs w:val="28"/>
        </w:rPr>
      </w:pPr>
      <w:r w:rsidRPr="00F754CB">
        <w:rPr>
          <w:sz w:val="28"/>
          <w:szCs w:val="28"/>
        </w:rPr>
        <w:t>2. строительство и капитальный ремонт сетей уличного освещения, внедрение энергосберегающих технологий;</w:t>
      </w:r>
    </w:p>
    <w:p w14:paraId="59AEA7DF" w14:textId="77777777" w:rsidR="003C1D12" w:rsidRPr="00F754CB" w:rsidRDefault="003C1D12" w:rsidP="003C1D12">
      <w:pPr>
        <w:pStyle w:val="14"/>
        <w:shd w:val="clear" w:color="auto" w:fill="auto"/>
        <w:spacing w:after="0" w:line="240" w:lineRule="auto"/>
        <w:ind w:firstLine="709"/>
        <w:jc w:val="both"/>
        <w:rPr>
          <w:sz w:val="28"/>
          <w:szCs w:val="28"/>
        </w:rPr>
      </w:pPr>
      <w:r w:rsidRPr="00F754CB">
        <w:rPr>
          <w:sz w:val="28"/>
          <w:szCs w:val="28"/>
        </w:rPr>
        <w:t>3. содержание сетей уличного освещения с одновременным соблюдением лимита потребления электроэнергии;</w:t>
      </w:r>
    </w:p>
    <w:p w14:paraId="1C6B012A" w14:textId="77777777" w:rsidR="003C1D12" w:rsidRPr="00F754CB" w:rsidRDefault="003C1D12" w:rsidP="003C1D12">
      <w:pPr>
        <w:pStyle w:val="14"/>
        <w:shd w:val="clear" w:color="auto" w:fill="auto"/>
        <w:spacing w:after="0" w:line="240" w:lineRule="auto"/>
        <w:ind w:firstLine="709"/>
        <w:jc w:val="both"/>
        <w:rPr>
          <w:sz w:val="28"/>
          <w:szCs w:val="28"/>
        </w:rPr>
      </w:pPr>
      <w:r w:rsidRPr="00F754CB">
        <w:rPr>
          <w:sz w:val="28"/>
          <w:szCs w:val="28"/>
        </w:rPr>
        <w:t>4. обеспечение реализации муниципальной программы.</w:t>
      </w:r>
    </w:p>
    <w:p w14:paraId="50185D75" w14:textId="77777777" w:rsidR="003C1D12" w:rsidRPr="00F754CB" w:rsidRDefault="003C1D12" w:rsidP="003C1D12">
      <w:pPr>
        <w:pStyle w:val="14"/>
        <w:shd w:val="clear" w:color="auto" w:fill="auto"/>
        <w:spacing w:after="0" w:line="240" w:lineRule="auto"/>
        <w:ind w:firstLine="709"/>
        <w:jc w:val="both"/>
        <w:rPr>
          <w:sz w:val="28"/>
          <w:szCs w:val="28"/>
        </w:rPr>
      </w:pPr>
      <w:r w:rsidRPr="00F754CB">
        <w:rPr>
          <w:sz w:val="28"/>
          <w:szCs w:val="28"/>
        </w:rPr>
        <w:t>Срок реализации муниципальной программы – 2014-2026 годы.</w:t>
      </w:r>
    </w:p>
    <w:p w14:paraId="51C629FE" w14:textId="77777777" w:rsidR="003C1D12" w:rsidRPr="00F754CB" w:rsidRDefault="003C1D12" w:rsidP="003C1D12">
      <w:pPr>
        <w:overflowPunct w:val="0"/>
        <w:autoSpaceDE w:val="0"/>
        <w:autoSpaceDN w:val="0"/>
        <w:adjustRightInd w:val="0"/>
        <w:ind w:firstLine="709"/>
        <w:jc w:val="both"/>
        <w:textAlignment w:val="baseline"/>
        <w:rPr>
          <w:szCs w:val="28"/>
        </w:rPr>
      </w:pPr>
    </w:p>
    <w:p w14:paraId="3A45E2F8" w14:textId="77777777" w:rsidR="003C1D12" w:rsidRPr="00F754CB" w:rsidRDefault="003C1D12" w:rsidP="003C1D12">
      <w:pPr>
        <w:pStyle w:val="a9"/>
        <w:numPr>
          <w:ilvl w:val="0"/>
          <w:numId w:val="26"/>
        </w:numPr>
        <w:tabs>
          <w:tab w:val="left" w:pos="0"/>
        </w:tabs>
        <w:overflowPunct w:val="0"/>
        <w:autoSpaceDE w:val="0"/>
        <w:autoSpaceDN w:val="0"/>
        <w:adjustRightInd w:val="0"/>
        <w:jc w:val="center"/>
        <w:textAlignment w:val="baseline"/>
        <w:rPr>
          <w:b/>
          <w:szCs w:val="28"/>
          <w:lang w:val="en-US"/>
        </w:rPr>
      </w:pPr>
      <w:r w:rsidRPr="00F754CB">
        <w:rPr>
          <w:b/>
          <w:szCs w:val="28"/>
        </w:rPr>
        <w:t xml:space="preserve">Перечень подпрограмм, краткое описание </w:t>
      </w:r>
    </w:p>
    <w:p w14:paraId="26211AF0" w14:textId="77777777" w:rsidR="003C1D12" w:rsidRPr="00F754CB" w:rsidRDefault="003C1D12" w:rsidP="003C1D12">
      <w:pPr>
        <w:pStyle w:val="a9"/>
        <w:tabs>
          <w:tab w:val="left" w:pos="0"/>
        </w:tabs>
        <w:overflowPunct w:val="0"/>
        <w:autoSpaceDE w:val="0"/>
        <w:autoSpaceDN w:val="0"/>
        <w:adjustRightInd w:val="0"/>
        <w:ind w:left="1080"/>
        <w:jc w:val="center"/>
        <w:textAlignment w:val="baseline"/>
        <w:rPr>
          <w:b/>
          <w:szCs w:val="28"/>
        </w:rPr>
      </w:pPr>
      <w:r w:rsidRPr="00F754CB">
        <w:rPr>
          <w:b/>
          <w:szCs w:val="28"/>
        </w:rPr>
        <w:t>мероприятий подпрограммы</w:t>
      </w:r>
    </w:p>
    <w:p w14:paraId="5F1330AB" w14:textId="77777777" w:rsidR="003C1D12" w:rsidRPr="00F754CB" w:rsidRDefault="003C1D12" w:rsidP="003C1D12">
      <w:pPr>
        <w:tabs>
          <w:tab w:val="left" w:pos="0"/>
        </w:tabs>
        <w:overflowPunct w:val="0"/>
        <w:autoSpaceDE w:val="0"/>
        <w:autoSpaceDN w:val="0"/>
        <w:adjustRightInd w:val="0"/>
        <w:jc w:val="center"/>
        <w:textAlignment w:val="baseline"/>
        <w:rPr>
          <w:szCs w:val="28"/>
        </w:rPr>
      </w:pPr>
    </w:p>
    <w:p w14:paraId="7E3EF4E5" w14:textId="77777777" w:rsidR="003C1D12" w:rsidRPr="00F754CB" w:rsidRDefault="003C1D12" w:rsidP="003C1D12">
      <w:pPr>
        <w:overflowPunct w:val="0"/>
        <w:autoSpaceDE w:val="0"/>
        <w:autoSpaceDN w:val="0"/>
        <w:adjustRightInd w:val="0"/>
        <w:ind w:firstLine="709"/>
        <w:jc w:val="both"/>
        <w:textAlignment w:val="baseline"/>
        <w:rPr>
          <w:szCs w:val="28"/>
        </w:rPr>
      </w:pPr>
      <w:r w:rsidRPr="00F754CB">
        <w:rPr>
          <w:szCs w:val="28"/>
        </w:rPr>
        <w:t>В рамках программы реализуются следующие подпрограммы:</w:t>
      </w:r>
    </w:p>
    <w:p w14:paraId="50460128" w14:textId="77777777" w:rsidR="003C1D12" w:rsidRPr="00F754CB" w:rsidRDefault="003C1D12" w:rsidP="003C1D12">
      <w:pPr>
        <w:pStyle w:val="a9"/>
        <w:autoSpaceDE w:val="0"/>
        <w:autoSpaceDN w:val="0"/>
        <w:adjustRightInd w:val="0"/>
        <w:ind w:left="0" w:firstLine="709"/>
        <w:jc w:val="both"/>
        <w:rPr>
          <w:iCs/>
          <w:szCs w:val="28"/>
        </w:rPr>
      </w:pPr>
      <w:r w:rsidRPr="00F754CB">
        <w:rPr>
          <w:rFonts w:eastAsia="Times New Roman"/>
          <w:szCs w:val="28"/>
        </w:rPr>
        <w:t xml:space="preserve">Подпрограмма 1 «Модернизация, реконструкция и капитальный ремонт </w:t>
      </w:r>
      <w:r w:rsidRPr="00F754CB">
        <w:rPr>
          <w:rFonts w:eastAsia="Times New Roman"/>
          <w:szCs w:val="28"/>
        </w:rPr>
        <w:lastRenderedPageBreak/>
        <w:t xml:space="preserve">объектов коммунальной инфраструктуры и жилищного фонда муниципального образования город Минусинск». </w:t>
      </w:r>
      <w:r w:rsidRPr="00F754CB">
        <w:rPr>
          <w:iCs/>
          <w:szCs w:val="28"/>
        </w:rPr>
        <w:t>В результате реализации мероприятий подпрограммы планируется достигнуть:</w:t>
      </w:r>
    </w:p>
    <w:p w14:paraId="28A74110" w14:textId="77777777" w:rsidR="003C1D12" w:rsidRPr="00F754CB" w:rsidRDefault="003C1D12" w:rsidP="003C1D12">
      <w:pPr>
        <w:pStyle w:val="a9"/>
        <w:autoSpaceDE w:val="0"/>
        <w:autoSpaceDN w:val="0"/>
        <w:adjustRightInd w:val="0"/>
        <w:ind w:left="0" w:firstLine="709"/>
        <w:jc w:val="both"/>
        <w:rPr>
          <w:szCs w:val="28"/>
        </w:rPr>
      </w:pPr>
      <w:r w:rsidRPr="00F754CB">
        <w:rPr>
          <w:szCs w:val="28"/>
        </w:rPr>
        <w:t>Перечень мероприятий подпрограммы:</w:t>
      </w:r>
    </w:p>
    <w:p w14:paraId="3377BB03" w14:textId="77777777" w:rsidR="003C1D12" w:rsidRPr="00F754CB" w:rsidRDefault="003C1D12" w:rsidP="003C1D12">
      <w:pPr>
        <w:tabs>
          <w:tab w:val="left" w:pos="8050"/>
        </w:tabs>
        <w:ind w:right="-108" w:firstLine="709"/>
        <w:jc w:val="both"/>
        <w:rPr>
          <w:iCs/>
          <w:szCs w:val="28"/>
        </w:rPr>
      </w:pPr>
      <w:r w:rsidRPr="00F754CB">
        <w:rPr>
          <w:szCs w:val="28"/>
        </w:rPr>
        <w:t>Мероприятие</w:t>
      </w:r>
      <w:r w:rsidRPr="00F754CB">
        <w:rPr>
          <w:iCs/>
          <w:szCs w:val="28"/>
        </w:rPr>
        <w:t xml:space="preserve"> 1.1 «Строительство и (или) реконструкция объектов коммунальной инфраструктуры, находящихся в муниципальной собственности, используемых в сфер</w:t>
      </w:r>
      <w:r w:rsidR="009E2FCD" w:rsidRPr="00F754CB">
        <w:rPr>
          <w:iCs/>
          <w:szCs w:val="28"/>
        </w:rPr>
        <w:t>е водоснабжения, водоотведения»;</w:t>
      </w:r>
    </w:p>
    <w:p w14:paraId="134E1E69" w14:textId="77777777" w:rsidR="009E2FCD" w:rsidRPr="00F754CB" w:rsidRDefault="009E2FCD" w:rsidP="003C1D12">
      <w:pPr>
        <w:tabs>
          <w:tab w:val="left" w:pos="8050"/>
        </w:tabs>
        <w:ind w:right="-108" w:firstLine="709"/>
        <w:jc w:val="both"/>
        <w:rPr>
          <w:rFonts w:eastAsia="Times New Roman"/>
          <w:kern w:val="0"/>
          <w:szCs w:val="28"/>
        </w:rPr>
      </w:pPr>
      <w:r w:rsidRPr="00F754CB">
        <w:rPr>
          <w:rFonts w:eastAsia="Times New Roman"/>
          <w:kern w:val="0"/>
          <w:szCs w:val="28"/>
        </w:rPr>
        <w:t>Мероприятие 1.2 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14:paraId="36F15E17" w14:textId="77777777" w:rsidR="003C1D12" w:rsidRPr="00F754CB" w:rsidRDefault="003C1D12" w:rsidP="003C1D12">
      <w:pPr>
        <w:tabs>
          <w:tab w:val="left" w:pos="8050"/>
        </w:tabs>
        <w:ind w:right="-108" w:firstLine="709"/>
        <w:jc w:val="both"/>
        <w:rPr>
          <w:iCs/>
          <w:szCs w:val="28"/>
        </w:rPr>
      </w:pPr>
      <w:r w:rsidRPr="00F754CB">
        <w:rPr>
          <w:szCs w:val="28"/>
          <w:shd w:val="clear" w:color="auto" w:fill="FFFFFF"/>
        </w:rPr>
        <w:t>В результате реализации подпрограммы</w:t>
      </w:r>
      <w:r w:rsidRPr="00F754CB">
        <w:rPr>
          <w:rFonts w:eastAsia="Times New Roman"/>
          <w:kern w:val="0"/>
          <w:szCs w:val="28"/>
        </w:rPr>
        <w:t xml:space="preserve"> должен сложиться</w:t>
      </w:r>
      <w:r w:rsidRPr="00F754CB">
        <w:rPr>
          <w:iCs/>
          <w:szCs w:val="28"/>
        </w:rPr>
        <w:t xml:space="preserve"> </w:t>
      </w:r>
      <w:r w:rsidRPr="00F754CB">
        <w:rPr>
          <w:rFonts w:eastAsia="Times New Roman"/>
          <w:kern w:val="0"/>
          <w:szCs w:val="28"/>
        </w:rPr>
        <w:t>новый уровень состояния жилищно-коммунальной сферы со следующими характеристиками:</w:t>
      </w:r>
    </w:p>
    <w:p w14:paraId="64B357D1" w14:textId="77777777" w:rsidR="003C1D12" w:rsidRPr="00F754CB" w:rsidRDefault="003C1D12" w:rsidP="003C1D12">
      <w:pPr>
        <w:widowControl/>
        <w:shd w:val="clear" w:color="auto" w:fill="FFFFFF"/>
        <w:suppressAutoHyphens w:val="0"/>
        <w:ind w:firstLine="851"/>
        <w:jc w:val="both"/>
        <w:rPr>
          <w:rFonts w:eastAsia="Times New Roman"/>
          <w:kern w:val="0"/>
          <w:szCs w:val="28"/>
        </w:rPr>
      </w:pPr>
      <w:r w:rsidRPr="00F754CB">
        <w:rPr>
          <w:rFonts w:eastAsia="Times New Roman"/>
          <w:kern w:val="0"/>
          <w:szCs w:val="28"/>
        </w:rPr>
        <w:t>снижение среднего уровня износа коммунальной инфраструктуры;</w:t>
      </w:r>
    </w:p>
    <w:p w14:paraId="4F3CE75C" w14:textId="77777777" w:rsidR="003C1D12" w:rsidRPr="00F754CB" w:rsidRDefault="003C1D12" w:rsidP="003C1D12">
      <w:pPr>
        <w:widowControl/>
        <w:shd w:val="clear" w:color="auto" w:fill="FFFFFF"/>
        <w:suppressAutoHyphens w:val="0"/>
        <w:ind w:firstLine="851"/>
        <w:jc w:val="both"/>
        <w:rPr>
          <w:rFonts w:eastAsia="Times New Roman"/>
          <w:kern w:val="0"/>
          <w:szCs w:val="28"/>
        </w:rPr>
      </w:pPr>
      <w:r w:rsidRPr="00F754CB">
        <w:rPr>
          <w:rFonts w:eastAsia="Times New Roman"/>
          <w:kern w:val="0"/>
          <w:szCs w:val="28"/>
        </w:rPr>
        <w:t>снижение уровня потерь при производстве, транспортировке и распределении коммунальных ресурсов;</w:t>
      </w:r>
    </w:p>
    <w:p w14:paraId="6E84869E" w14:textId="77777777" w:rsidR="003C1D12" w:rsidRPr="00F754CB" w:rsidRDefault="003C1D12" w:rsidP="003C1D12">
      <w:pPr>
        <w:widowControl/>
        <w:shd w:val="clear" w:color="auto" w:fill="FFFFFF"/>
        <w:suppressAutoHyphens w:val="0"/>
        <w:ind w:firstLine="851"/>
        <w:jc w:val="both"/>
        <w:rPr>
          <w:rFonts w:eastAsia="Times New Roman"/>
          <w:kern w:val="0"/>
          <w:szCs w:val="28"/>
        </w:rPr>
      </w:pPr>
      <w:r w:rsidRPr="00F754CB">
        <w:rPr>
          <w:rFonts w:eastAsia="Times New Roman"/>
          <w:kern w:val="0"/>
          <w:szCs w:val="28"/>
        </w:rPr>
        <w:t>повышением удовлетворенности населения уровнем жилищно-коммунального обслуживания;</w:t>
      </w:r>
    </w:p>
    <w:p w14:paraId="6D2D3F33" w14:textId="77777777" w:rsidR="003C1D12" w:rsidRPr="00F754CB" w:rsidRDefault="003C1D12" w:rsidP="003C1D12">
      <w:pPr>
        <w:widowControl/>
        <w:shd w:val="clear" w:color="auto" w:fill="FFFFFF"/>
        <w:suppressAutoHyphens w:val="0"/>
        <w:ind w:firstLine="851"/>
        <w:jc w:val="both"/>
        <w:rPr>
          <w:rFonts w:eastAsia="Times New Roman"/>
          <w:kern w:val="0"/>
          <w:szCs w:val="28"/>
        </w:rPr>
      </w:pPr>
      <w:r w:rsidRPr="00F754CB">
        <w:rPr>
          <w:rFonts w:eastAsia="Times New Roman"/>
          <w:kern w:val="0"/>
          <w:szCs w:val="28"/>
        </w:rPr>
        <w:t>снижение издержек при производстве и поставке коммунальных ресурсов за счет повышения энергоэффективности, и, как следствие, снижение себестоимости коммунальных услуг;</w:t>
      </w:r>
    </w:p>
    <w:p w14:paraId="7BDE85A1" w14:textId="77777777" w:rsidR="003C1D12" w:rsidRPr="00F754CB" w:rsidRDefault="003C1D12" w:rsidP="003C1D12">
      <w:pPr>
        <w:widowControl/>
        <w:shd w:val="clear" w:color="auto" w:fill="FFFFFF"/>
        <w:suppressAutoHyphens w:val="0"/>
        <w:ind w:firstLine="851"/>
        <w:jc w:val="both"/>
        <w:rPr>
          <w:rFonts w:eastAsia="Times New Roman"/>
          <w:kern w:val="0"/>
          <w:szCs w:val="28"/>
        </w:rPr>
      </w:pPr>
      <w:r w:rsidRPr="00F754CB">
        <w:rPr>
          <w:rFonts w:eastAsia="Times New Roman"/>
          <w:kern w:val="0"/>
          <w:szCs w:val="28"/>
        </w:rPr>
        <w:t>сокращение объемов жилищного фонда, требующих капитального ремонта;</w:t>
      </w:r>
    </w:p>
    <w:p w14:paraId="22B9664E" w14:textId="77777777" w:rsidR="003C1D12" w:rsidRPr="00F754CB" w:rsidRDefault="003C1D12" w:rsidP="003C1D12">
      <w:pPr>
        <w:widowControl/>
        <w:shd w:val="clear" w:color="auto" w:fill="FFFFFF"/>
        <w:suppressAutoHyphens w:val="0"/>
        <w:ind w:firstLine="709"/>
        <w:jc w:val="both"/>
        <w:rPr>
          <w:rFonts w:eastAsia="Times New Roman"/>
          <w:kern w:val="0"/>
          <w:szCs w:val="28"/>
        </w:rPr>
      </w:pPr>
      <w:r w:rsidRPr="00F754CB">
        <w:rPr>
          <w:rFonts w:eastAsia="Times New Roman"/>
          <w:kern w:val="0"/>
          <w:szCs w:val="28"/>
        </w:rPr>
        <w:t>обеспечения населения питьевой водой, соответствующей требованиям</w:t>
      </w:r>
    </w:p>
    <w:p w14:paraId="3D9678B5" w14:textId="77777777" w:rsidR="009E2FCD" w:rsidRPr="00F754CB" w:rsidRDefault="003C1D12" w:rsidP="009E2FCD">
      <w:pPr>
        <w:widowControl/>
        <w:shd w:val="clear" w:color="auto" w:fill="FFFFFF"/>
        <w:suppressAutoHyphens w:val="0"/>
        <w:ind w:firstLine="709"/>
        <w:jc w:val="both"/>
        <w:rPr>
          <w:rFonts w:eastAsia="Times New Roman"/>
          <w:kern w:val="0"/>
          <w:szCs w:val="28"/>
        </w:rPr>
      </w:pPr>
      <w:r w:rsidRPr="00F754CB">
        <w:rPr>
          <w:rFonts w:eastAsia="Times New Roman"/>
          <w:kern w:val="0"/>
          <w:szCs w:val="28"/>
        </w:rPr>
        <w:t>безопасности и безвредности, установленным санитарно-эпидемиологическим правилами.</w:t>
      </w:r>
    </w:p>
    <w:p w14:paraId="50A17E56" w14:textId="77777777" w:rsidR="003C1D12" w:rsidRPr="00F754CB" w:rsidRDefault="003C1D12" w:rsidP="003C1D12">
      <w:pPr>
        <w:pStyle w:val="ConsPlusCell"/>
        <w:ind w:firstLine="709"/>
        <w:jc w:val="both"/>
        <w:rPr>
          <w:rFonts w:ascii="Times New Roman" w:hAnsi="Times New Roman" w:cs="Times New Roman"/>
          <w:sz w:val="28"/>
          <w:szCs w:val="28"/>
        </w:rPr>
      </w:pPr>
      <w:r w:rsidRPr="00F754CB">
        <w:rPr>
          <w:rFonts w:ascii="Times New Roman" w:hAnsi="Times New Roman" w:cs="Times New Roman"/>
          <w:sz w:val="28"/>
          <w:szCs w:val="28"/>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p w14:paraId="5E788720" w14:textId="77777777" w:rsidR="003C1D12" w:rsidRPr="00F754CB" w:rsidRDefault="003C1D12" w:rsidP="003C1D12">
      <w:pPr>
        <w:pStyle w:val="a9"/>
        <w:autoSpaceDE w:val="0"/>
        <w:autoSpaceDN w:val="0"/>
        <w:adjustRightInd w:val="0"/>
        <w:ind w:left="0" w:firstLine="709"/>
        <w:jc w:val="both"/>
        <w:rPr>
          <w:szCs w:val="28"/>
        </w:rPr>
      </w:pPr>
      <w:r w:rsidRPr="00F754CB">
        <w:rPr>
          <w:szCs w:val="28"/>
        </w:rPr>
        <w:t>Перечень мероприятий подпрограммы:</w:t>
      </w:r>
    </w:p>
    <w:p w14:paraId="50E4C751" w14:textId="77777777" w:rsidR="003C1D12" w:rsidRPr="00F754CB" w:rsidRDefault="003C1D12" w:rsidP="003C1D12">
      <w:pPr>
        <w:ind w:firstLine="709"/>
        <w:jc w:val="both"/>
        <w:rPr>
          <w:kern w:val="0"/>
          <w:szCs w:val="28"/>
        </w:rPr>
      </w:pPr>
      <w:r w:rsidRPr="00F754CB">
        <w:rPr>
          <w:szCs w:val="28"/>
        </w:rPr>
        <w:t>Мероприятие</w:t>
      </w:r>
      <w:r w:rsidRPr="00F754CB">
        <w:rPr>
          <w:iCs/>
          <w:szCs w:val="28"/>
        </w:rPr>
        <w:t xml:space="preserve"> 2.1 «</w:t>
      </w:r>
      <w:r w:rsidRPr="00F754CB">
        <w:rPr>
          <w:kern w:val="0"/>
          <w:szCs w:val="28"/>
        </w:rPr>
        <w:t>Текущее содержание, ремонт и эксплуатация сетей и оборудования уличного освещения»;</w:t>
      </w:r>
    </w:p>
    <w:p w14:paraId="73BF4F75" w14:textId="77777777" w:rsidR="003C1D12" w:rsidRPr="00F754CB" w:rsidRDefault="003C1D12" w:rsidP="003C1D12">
      <w:pPr>
        <w:pStyle w:val="ConsPlusCell"/>
        <w:ind w:firstLine="709"/>
        <w:jc w:val="both"/>
        <w:rPr>
          <w:rFonts w:ascii="Times New Roman" w:hAnsi="Times New Roman" w:cs="Times New Roman"/>
          <w:sz w:val="28"/>
          <w:szCs w:val="28"/>
        </w:rPr>
      </w:pPr>
      <w:r w:rsidRPr="00F754CB">
        <w:rPr>
          <w:rFonts w:ascii="Times New Roman" w:hAnsi="Times New Roman" w:cs="Times New Roman"/>
          <w:sz w:val="28"/>
          <w:szCs w:val="28"/>
        </w:rPr>
        <w:t>Мероприятие</w:t>
      </w:r>
      <w:r w:rsidRPr="00F754CB">
        <w:rPr>
          <w:rFonts w:ascii="Times New Roman" w:hAnsi="Times New Roman" w:cs="Times New Roman"/>
          <w:iCs/>
          <w:sz w:val="28"/>
          <w:szCs w:val="28"/>
        </w:rPr>
        <w:t xml:space="preserve"> 2.2 «</w:t>
      </w:r>
      <w:r w:rsidRPr="00F754CB">
        <w:rPr>
          <w:rFonts w:ascii="Times New Roman" w:hAnsi="Times New Roman" w:cs="Times New Roman"/>
          <w:sz w:val="28"/>
          <w:szCs w:val="28"/>
        </w:rPr>
        <w:t>Расходы на оплату уличного освещения»;</w:t>
      </w:r>
    </w:p>
    <w:p w14:paraId="0D581DF7" w14:textId="77777777" w:rsidR="003C1D12" w:rsidRPr="00F754CB" w:rsidRDefault="003C1D12" w:rsidP="003C1D12">
      <w:pPr>
        <w:ind w:firstLine="709"/>
        <w:jc w:val="both"/>
        <w:rPr>
          <w:kern w:val="0"/>
          <w:szCs w:val="28"/>
        </w:rPr>
      </w:pPr>
      <w:r w:rsidRPr="00F754CB">
        <w:rPr>
          <w:szCs w:val="28"/>
        </w:rPr>
        <w:t>Мероприятие</w:t>
      </w:r>
      <w:r w:rsidRPr="00F754CB">
        <w:rPr>
          <w:iCs/>
          <w:szCs w:val="28"/>
        </w:rPr>
        <w:t xml:space="preserve"> 2.3 «</w:t>
      </w:r>
      <w:r w:rsidRPr="00F754CB">
        <w:rPr>
          <w:kern w:val="0"/>
          <w:szCs w:val="28"/>
        </w:rPr>
        <w:t>Расходы по оплате технических условий на технологическое присоединение к сетям электроснабжения»;</w:t>
      </w:r>
    </w:p>
    <w:p w14:paraId="088233EC" w14:textId="77777777" w:rsidR="003C1D12" w:rsidRPr="00F754CB" w:rsidRDefault="003C1D12" w:rsidP="003C1D12">
      <w:pPr>
        <w:ind w:firstLine="709"/>
        <w:jc w:val="both"/>
        <w:rPr>
          <w:kern w:val="0"/>
          <w:szCs w:val="28"/>
        </w:rPr>
      </w:pPr>
      <w:r w:rsidRPr="00F754CB">
        <w:rPr>
          <w:szCs w:val="28"/>
        </w:rPr>
        <w:t>Мероприятие</w:t>
      </w:r>
      <w:r w:rsidRPr="00F754CB">
        <w:rPr>
          <w:iCs/>
          <w:szCs w:val="28"/>
        </w:rPr>
        <w:t xml:space="preserve"> 2.4 «</w:t>
      </w:r>
      <w:r w:rsidRPr="00F754CB">
        <w:rPr>
          <w:kern w:val="0"/>
          <w:szCs w:val="28"/>
        </w:rPr>
        <w:t xml:space="preserve">Установка светильников уличного освещения». </w:t>
      </w:r>
    </w:p>
    <w:p w14:paraId="060E9824" w14:textId="77777777" w:rsidR="003C1D12" w:rsidRPr="00F754CB" w:rsidRDefault="003C1D12" w:rsidP="003C1D12">
      <w:pPr>
        <w:autoSpaceDE w:val="0"/>
        <w:ind w:firstLine="709"/>
        <w:jc w:val="both"/>
        <w:rPr>
          <w:szCs w:val="28"/>
        </w:rPr>
      </w:pPr>
      <w:r w:rsidRPr="00F754CB">
        <w:rPr>
          <w:szCs w:val="28"/>
          <w:shd w:val="clear" w:color="auto" w:fill="FFFFFF"/>
        </w:rPr>
        <w:t>В результате реализации подпрограммы</w:t>
      </w:r>
      <w:r w:rsidRPr="00F754CB">
        <w:rPr>
          <w:rFonts w:eastAsia="Times New Roman"/>
          <w:kern w:val="0"/>
          <w:szCs w:val="28"/>
        </w:rPr>
        <w:t xml:space="preserve"> будет достигнута </w:t>
      </w:r>
      <w:r w:rsidRPr="00F754CB">
        <w:rPr>
          <w:szCs w:val="28"/>
        </w:rPr>
        <w:t>обеспеченность нормативной освещенности в городе.</w:t>
      </w:r>
    </w:p>
    <w:p w14:paraId="78EF416A" w14:textId="77777777" w:rsidR="003C1D12" w:rsidRPr="00F754CB" w:rsidRDefault="003C1D12" w:rsidP="003C1D12">
      <w:pPr>
        <w:pStyle w:val="ConsPlusCell"/>
        <w:ind w:firstLine="709"/>
        <w:jc w:val="both"/>
        <w:rPr>
          <w:rFonts w:ascii="Times New Roman" w:hAnsi="Times New Roman"/>
          <w:sz w:val="28"/>
          <w:szCs w:val="28"/>
        </w:rPr>
      </w:pPr>
      <w:r w:rsidRPr="00F754CB">
        <w:rPr>
          <w:rFonts w:ascii="Times New Roman" w:hAnsi="Times New Roman" w:cs="Times New Roman"/>
          <w:sz w:val="28"/>
          <w:szCs w:val="28"/>
        </w:rPr>
        <w:t xml:space="preserve">Подпрограмма 3 </w:t>
      </w:r>
      <w:r w:rsidRPr="00F754CB">
        <w:rPr>
          <w:rFonts w:ascii="Times New Roman" w:hAnsi="Times New Roman"/>
          <w:sz w:val="28"/>
          <w:szCs w:val="28"/>
        </w:rPr>
        <w:t>«Обеспечение реализации муниципальной программы и прочие мероприятия».</w:t>
      </w:r>
    </w:p>
    <w:p w14:paraId="0DAD8363" w14:textId="77777777" w:rsidR="003C1D12" w:rsidRPr="00F754CB" w:rsidRDefault="003C1D12" w:rsidP="003C1D12">
      <w:pPr>
        <w:pStyle w:val="ConsPlusCell"/>
        <w:ind w:firstLine="709"/>
        <w:jc w:val="both"/>
        <w:rPr>
          <w:rFonts w:ascii="Times New Roman" w:hAnsi="Times New Roman" w:cs="Times New Roman"/>
          <w:iCs/>
          <w:sz w:val="28"/>
          <w:szCs w:val="28"/>
        </w:rPr>
      </w:pPr>
      <w:r w:rsidRPr="00F754CB">
        <w:rPr>
          <w:rFonts w:ascii="Times New Roman" w:hAnsi="Times New Roman" w:cs="Times New Roman"/>
          <w:sz w:val="28"/>
          <w:szCs w:val="28"/>
        </w:rPr>
        <w:t>Мероприятие</w:t>
      </w:r>
      <w:r w:rsidRPr="00F754CB">
        <w:rPr>
          <w:rFonts w:ascii="Times New Roman" w:hAnsi="Times New Roman" w:cs="Times New Roman"/>
          <w:iCs/>
          <w:sz w:val="28"/>
          <w:szCs w:val="28"/>
        </w:rPr>
        <w:t xml:space="preserve"> 3.1 «</w:t>
      </w:r>
      <w:r w:rsidRPr="00F754CB">
        <w:rPr>
          <w:rFonts w:ascii="Times New Roman" w:hAnsi="Times New Roman" w:cs="Times New Roman"/>
          <w:sz w:val="28"/>
          <w:szCs w:val="28"/>
        </w:rPr>
        <w:t xml:space="preserve">Обеспечение деятельности (оказание услуг) </w:t>
      </w:r>
      <w:r w:rsidRPr="00F754CB">
        <w:rPr>
          <w:rFonts w:ascii="Times New Roman" w:hAnsi="Times New Roman" w:cs="Times New Roman"/>
          <w:sz w:val="28"/>
          <w:szCs w:val="28"/>
        </w:rPr>
        <w:lastRenderedPageBreak/>
        <w:t>подведомственных учреждений</w:t>
      </w:r>
      <w:r w:rsidRPr="00F754CB">
        <w:rPr>
          <w:rFonts w:ascii="Times New Roman" w:hAnsi="Times New Roman" w:cs="Times New Roman"/>
          <w:iCs/>
          <w:sz w:val="28"/>
          <w:szCs w:val="28"/>
        </w:rPr>
        <w:t>»;</w:t>
      </w:r>
    </w:p>
    <w:p w14:paraId="54961473" w14:textId="77777777" w:rsidR="003C1D12" w:rsidRPr="00F754CB" w:rsidRDefault="003C1D12" w:rsidP="003C1D12">
      <w:pPr>
        <w:tabs>
          <w:tab w:val="left" w:pos="8050"/>
        </w:tabs>
        <w:ind w:firstLine="709"/>
        <w:jc w:val="both"/>
        <w:rPr>
          <w:iCs/>
          <w:szCs w:val="28"/>
        </w:rPr>
      </w:pPr>
      <w:r w:rsidRPr="00F754CB">
        <w:rPr>
          <w:szCs w:val="28"/>
        </w:rPr>
        <w:t>Мероприятие</w:t>
      </w:r>
      <w:r w:rsidRPr="00F754CB">
        <w:rPr>
          <w:iCs/>
          <w:szCs w:val="28"/>
        </w:rPr>
        <w:t xml:space="preserve"> 3.2 «</w:t>
      </w:r>
      <w:r w:rsidRPr="00F754CB">
        <w:rPr>
          <w:kern w:val="0"/>
          <w:szCs w:val="28"/>
        </w:rPr>
        <w:t>Частичное финансирование (возмещение) расходов на содержание единых дежурно-диспетчерских служб муниципальных образований Красноярского края</w:t>
      </w:r>
      <w:r w:rsidRPr="00F754CB">
        <w:rPr>
          <w:iCs/>
          <w:szCs w:val="28"/>
        </w:rPr>
        <w:t>»;</w:t>
      </w:r>
    </w:p>
    <w:p w14:paraId="1C9B756B" w14:textId="77777777" w:rsidR="003C1D12" w:rsidRPr="00F754CB" w:rsidRDefault="003C1D12" w:rsidP="003C1D12">
      <w:pPr>
        <w:pStyle w:val="ConsPlusCell"/>
        <w:ind w:firstLine="709"/>
        <w:jc w:val="both"/>
        <w:rPr>
          <w:rFonts w:ascii="Times New Roman" w:hAnsi="Times New Roman" w:cs="Times New Roman"/>
          <w:iCs/>
          <w:sz w:val="28"/>
          <w:szCs w:val="28"/>
        </w:rPr>
      </w:pPr>
      <w:r w:rsidRPr="00F754CB">
        <w:rPr>
          <w:rFonts w:ascii="Times New Roman" w:hAnsi="Times New Roman" w:cs="Times New Roman"/>
          <w:sz w:val="28"/>
          <w:szCs w:val="28"/>
        </w:rPr>
        <w:t>Мероприятие</w:t>
      </w:r>
      <w:r w:rsidRPr="00F754CB">
        <w:rPr>
          <w:rFonts w:ascii="Times New Roman" w:hAnsi="Times New Roman" w:cs="Times New Roman"/>
          <w:iCs/>
          <w:sz w:val="28"/>
          <w:szCs w:val="28"/>
        </w:rPr>
        <w:t xml:space="preserve"> 3.3 «Частичное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w:t>
      </w:r>
      <w:r w:rsidR="00CD705A" w:rsidRPr="00F754CB">
        <w:rPr>
          <w:rFonts w:ascii="Times New Roman" w:hAnsi="Times New Roman" w:cs="Times New Roman"/>
          <w:iCs/>
          <w:sz w:val="28"/>
          <w:szCs w:val="28"/>
        </w:rPr>
        <w:t>е</w:t>
      </w:r>
      <w:r w:rsidRPr="00F754CB">
        <w:rPr>
          <w:rFonts w:ascii="Times New Roman" w:hAnsi="Times New Roman" w:cs="Times New Roman"/>
          <w:iCs/>
          <w:sz w:val="28"/>
          <w:szCs w:val="28"/>
        </w:rPr>
        <w:t xml:space="preserve"> чрезвычайных ситуаций на территории Минусинского района»;</w:t>
      </w:r>
    </w:p>
    <w:p w14:paraId="12F44418" w14:textId="77777777" w:rsidR="003C1D12" w:rsidRPr="00F754CB" w:rsidRDefault="003C1D12" w:rsidP="003C1D12">
      <w:pPr>
        <w:pStyle w:val="ConsPlusCell"/>
        <w:ind w:firstLine="709"/>
        <w:jc w:val="both"/>
        <w:rPr>
          <w:rFonts w:ascii="Times New Roman" w:hAnsi="Times New Roman" w:cs="Times New Roman"/>
          <w:sz w:val="28"/>
          <w:szCs w:val="28"/>
        </w:rPr>
      </w:pPr>
      <w:r w:rsidRPr="00F754CB">
        <w:rPr>
          <w:rFonts w:ascii="Times New Roman" w:hAnsi="Times New Roman" w:cs="Times New Roman"/>
          <w:sz w:val="28"/>
          <w:szCs w:val="28"/>
        </w:rPr>
        <w:t>Мероприятие</w:t>
      </w:r>
      <w:r w:rsidRPr="00F754CB">
        <w:rPr>
          <w:rFonts w:ascii="Times New Roman" w:hAnsi="Times New Roman" w:cs="Times New Roman"/>
          <w:iCs/>
          <w:sz w:val="28"/>
          <w:szCs w:val="28"/>
        </w:rPr>
        <w:t xml:space="preserve"> 3.4 «</w:t>
      </w:r>
      <w:r w:rsidRPr="00F754CB">
        <w:rPr>
          <w:rFonts w:ascii="Times New Roman" w:hAnsi="Times New Roman" w:cs="Times New Roman"/>
          <w:sz w:val="28"/>
          <w:szCs w:val="28"/>
        </w:rPr>
        <w:t>Приобретение коммунальной техники».</w:t>
      </w:r>
    </w:p>
    <w:p w14:paraId="3FE5055D" w14:textId="77777777" w:rsidR="003C1D12" w:rsidRPr="00F754CB" w:rsidRDefault="003C1D12" w:rsidP="003C1D12">
      <w:pPr>
        <w:autoSpaceDE w:val="0"/>
        <w:autoSpaceDN w:val="0"/>
        <w:adjustRightInd w:val="0"/>
        <w:ind w:firstLine="708"/>
        <w:jc w:val="both"/>
        <w:rPr>
          <w:szCs w:val="28"/>
        </w:rPr>
      </w:pPr>
      <w:r w:rsidRPr="00F754CB">
        <w:rPr>
          <w:szCs w:val="28"/>
        </w:rPr>
        <w:t>Реализация данного мероприятия позволит достичь следующих результатов:</w:t>
      </w:r>
    </w:p>
    <w:p w14:paraId="500BA6E9" w14:textId="77777777" w:rsidR="003C1D12" w:rsidRPr="00F754CB" w:rsidRDefault="003C1D12" w:rsidP="003C1D12">
      <w:pPr>
        <w:widowControl/>
        <w:shd w:val="clear" w:color="auto" w:fill="FFFFFF"/>
        <w:suppressAutoHyphens w:val="0"/>
        <w:ind w:firstLine="709"/>
        <w:rPr>
          <w:rFonts w:eastAsia="Times New Roman"/>
          <w:kern w:val="0"/>
          <w:szCs w:val="28"/>
        </w:rPr>
      </w:pPr>
      <w:r w:rsidRPr="00F754CB">
        <w:rPr>
          <w:rFonts w:eastAsia="Times New Roman"/>
          <w:kern w:val="0"/>
          <w:szCs w:val="28"/>
        </w:rPr>
        <w:t>Развитие дорожной деятельности в отношении автомобильных дорог</w:t>
      </w:r>
    </w:p>
    <w:p w14:paraId="6A0F2896" w14:textId="77777777" w:rsidR="003C1D12" w:rsidRPr="00F754CB" w:rsidRDefault="003C1D12" w:rsidP="003C1D12">
      <w:pPr>
        <w:widowControl/>
        <w:shd w:val="clear" w:color="auto" w:fill="FFFFFF"/>
        <w:suppressAutoHyphens w:val="0"/>
        <w:jc w:val="both"/>
        <w:rPr>
          <w:rFonts w:eastAsia="Times New Roman"/>
          <w:kern w:val="0"/>
          <w:szCs w:val="28"/>
        </w:rPr>
      </w:pPr>
      <w:r w:rsidRPr="00F754CB">
        <w:rPr>
          <w:rFonts w:eastAsia="Times New Roman"/>
          <w:kern w:val="0"/>
          <w:szCs w:val="28"/>
        </w:rPr>
        <w:t xml:space="preserve"> общего пользования местного значения в границах города и обеспечение безопасности дорожного движения на автомобильных дорогах.</w:t>
      </w:r>
    </w:p>
    <w:p w14:paraId="6294EA91" w14:textId="77777777" w:rsidR="00F91DA3" w:rsidRPr="00F754CB" w:rsidRDefault="00F91DA3" w:rsidP="00F91DA3">
      <w:pPr>
        <w:widowControl/>
        <w:shd w:val="clear" w:color="auto" w:fill="FFFFFF"/>
        <w:suppressAutoHyphens w:val="0"/>
        <w:ind w:firstLine="851"/>
        <w:jc w:val="both"/>
        <w:rPr>
          <w:rFonts w:eastAsia="Times New Roman"/>
          <w:kern w:val="0"/>
          <w:szCs w:val="28"/>
        </w:rPr>
      </w:pPr>
      <w:r w:rsidRPr="00F754CB">
        <w:rPr>
          <w:rFonts w:eastAsia="Times New Roman"/>
          <w:kern w:val="0"/>
          <w:szCs w:val="28"/>
        </w:rPr>
        <w:t xml:space="preserve">Мероприятие 3.5 «Предоставление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 </w:t>
      </w:r>
    </w:p>
    <w:p w14:paraId="05F7A1FC" w14:textId="77777777" w:rsidR="003C1D12" w:rsidRPr="00F754CB" w:rsidRDefault="003C1D12" w:rsidP="003C1D12">
      <w:pPr>
        <w:widowControl/>
        <w:suppressAutoHyphens w:val="0"/>
        <w:ind w:firstLine="851"/>
        <w:jc w:val="both"/>
        <w:rPr>
          <w:rFonts w:eastAsia="Times New Roman"/>
          <w:kern w:val="0"/>
          <w:szCs w:val="28"/>
        </w:rPr>
      </w:pPr>
      <w:r w:rsidRPr="00F754CB">
        <w:rPr>
          <w:rFonts w:eastAsia="Times New Roman"/>
          <w:kern w:val="0"/>
          <w:szCs w:val="28"/>
        </w:rPr>
        <w:t>В рамках данной программы реализуется отдельное мероприятие «Реализация отдельных мер по обеспечению ограничения платы граждан за коммунальные услуги»</w:t>
      </w:r>
    </w:p>
    <w:p w14:paraId="080DE3D8" w14:textId="77777777" w:rsidR="003C1D12" w:rsidRPr="00F754CB" w:rsidRDefault="003C1D12" w:rsidP="003C1D12">
      <w:pPr>
        <w:widowControl/>
        <w:suppressAutoHyphens w:val="0"/>
        <w:ind w:firstLine="851"/>
        <w:jc w:val="both"/>
        <w:rPr>
          <w:rFonts w:eastAsia="Times New Roman"/>
          <w:kern w:val="0"/>
          <w:szCs w:val="28"/>
        </w:rPr>
      </w:pPr>
      <w:r w:rsidRPr="00F754CB">
        <w:rPr>
          <w:rFonts w:eastAsia="Times New Roman"/>
          <w:kern w:val="0"/>
          <w:szCs w:val="28"/>
        </w:rPr>
        <w:t>Перечень мероприятий подпрограмм и отдельных мероприятий муниципальной программы</w:t>
      </w:r>
      <w:r w:rsidRPr="00F754CB">
        <w:rPr>
          <w:szCs w:val="28"/>
        </w:rPr>
        <w:t xml:space="preserve"> приведен в Приложении 2 к муниципальной программе.</w:t>
      </w:r>
    </w:p>
    <w:p w14:paraId="17EA77CA" w14:textId="77777777" w:rsidR="003C1D12" w:rsidRPr="00F754CB" w:rsidRDefault="003C1D12" w:rsidP="003C1D12">
      <w:pPr>
        <w:pStyle w:val="ConsPlusCell"/>
        <w:ind w:firstLine="708"/>
        <w:jc w:val="both"/>
        <w:rPr>
          <w:rFonts w:ascii="Times New Roman" w:hAnsi="Times New Roman"/>
          <w:sz w:val="28"/>
          <w:szCs w:val="28"/>
        </w:rPr>
      </w:pPr>
    </w:p>
    <w:p w14:paraId="19023B34" w14:textId="77777777" w:rsidR="003C1D12" w:rsidRPr="00F754CB" w:rsidRDefault="003C1D12" w:rsidP="00F91DA3">
      <w:pPr>
        <w:pStyle w:val="ConsPlusCell"/>
        <w:jc w:val="center"/>
        <w:rPr>
          <w:rFonts w:ascii="Times New Roman" w:hAnsi="Times New Roman"/>
          <w:b/>
          <w:sz w:val="28"/>
          <w:szCs w:val="28"/>
        </w:rPr>
      </w:pPr>
      <w:r w:rsidRPr="00F754CB">
        <w:rPr>
          <w:rFonts w:ascii="Times New Roman" w:hAnsi="Times New Roman"/>
          <w:b/>
          <w:sz w:val="28"/>
          <w:szCs w:val="28"/>
          <w:lang w:val="en-US"/>
        </w:rPr>
        <w:t>III</w:t>
      </w:r>
      <w:r w:rsidRPr="00F754CB">
        <w:rPr>
          <w:rFonts w:ascii="Times New Roman" w:hAnsi="Times New Roman"/>
          <w:b/>
          <w:sz w:val="28"/>
          <w:szCs w:val="28"/>
        </w:rPr>
        <w:t>. Перечень нормативных правовых актов администрации города, которые необходимы для реализации мероприятий программы, подпрограммы</w:t>
      </w:r>
    </w:p>
    <w:p w14:paraId="05A603EC" w14:textId="77777777" w:rsidR="003C1D12" w:rsidRPr="00F754CB" w:rsidRDefault="003C1D12" w:rsidP="003C1D12">
      <w:pPr>
        <w:pStyle w:val="ConsPlusCell"/>
        <w:ind w:firstLine="420"/>
        <w:jc w:val="both"/>
        <w:rPr>
          <w:rFonts w:ascii="Times New Roman" w:hAnsi="Times New Roman" w:cs="Times New Roman"/>
          <w:sz w:val="28"/>
          <w:szCs w:val="28"/>
        </w:rPr>
      </w:pPr>
      <w:r w:rsidRPr="00F754CB">
        <w:rPr>
          <w:rFonts w:ascii="Times New Roman" w:hAnsi="Times New Roman"/>
          <w:sz w:val="28"/>
          <w:szCs w:val="28"/>
        </w:rPr>
        <w:t xml:space="preserve">Для достижения целей и </w:t>
      </w:r>
      <w:r w:rsidRPr="00F754CB">
        <w:rPr>
          <w:rFonts w:ascii="Times New Roman" w:hAnsi="Times New Roman" w:cs="Times New Roman"/>
          <w:sz w:val="28"/>
          <w:szCs w:val="28"/>
        </w:rPr>
        <w:t xml:space="preserve">задач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Минусинск» принятие нормативных правовых актов не требуется. </w:t>
      </w:r>
    </w:p>
    <w:p w14:paraId="4CF139E5" w14:textId="77777777" w:rsidR="003C1D12" w:rsidRPr="00F754CB" w:rsidRDefault="003C1D12" w:rsidP="003C1D12">
      <w:pPr>
        <w:autoSpaceDE w:val="0"/>
        <w:autoSpaceDN w:val="0"/>
        <w:adjustRightInd w:val="0"/>
        <w:ind w:right="-2" w:firstLine="709"/>
        <w:jc w:val="both"/>
        <w:outlineLvl w:val="1"/>
      </w:pPr>
    </w:p>
    <w:p w14:paraId="5D46D2C4" w14:textId="77777777" w:rsidR="003C1D12" w:rsidRPr="00F754CB" w:rsidRDefault="00A368A6" w:rsidP="00F91DA3">
      <w:pPr>
        <w:overflowPunct w:val="0"/>
        <w:autoSpaceDE w:val="0"/>
        <w:autoSpaceDN w:val="0"/>
        <w:adjustRightInd w:val="0"/>
        <w:jc w:val="center"/>
        <w:textAlignment w:val="baseline"/>
        <w:rPr>
          <w:b/>
          <w:szCs w:val="28"/>
        </w:rPr>
      </w:pPr>
      <w:r w:rsidRPr="00F754CB">
        <w:rPr>
          <w:b/>
          <w:szCs w:val="28"/>
          <w:lang w:val="en-US"/>
        </w:rPr>
        <w:t>I</w:t>
      </w:r>
      <w:r w:rsidR="003C1D12" w:rsidRPr="00F754CB">
        <w:rPr>
          <w:b/>
          <w:szCs w:val="28"/>
          <w:lang w:val="en-US"/>
        </w:rPr>
        <w:t>V</w:t>
      </w:r>
      <w:r w:rsidR="003C1D12" w:rsidRPr="00F754CB">
        <w:rPr>
          <w:b/>
          <w:szCs w:val="28"/>
        </w:rPr>
        <w:t>. Перечень целевых индикаторов и показателей результативности муниципальной программы</w:t>
      </w:r>
    </w:p>
    <w:p w14:paraId="01109B79" w14:textId="77777777" w:rsidR="003C1D12" w:rsidRPr="00F754CB" w:rsidRDefault="003C1D12" w:rsidP="003C1D12">
      <w:pPr>
        <w:autoSpaceDE w:val="0"/>
        <w:autoSpaceDN w:val="0"/>
        <w:adjustRightInd w:val="0"/>
        <w:ind w:right="-2" w:firstLine="567"/>
        <w:jc w:val="both"/>
        <w:rPr>
          <w:lang w:eastAsia="en-US"/>
        </w:rPr>
      </w:pPr>
      <w:r w:rsidRPr="00F754CB">
        <w:rPr>
          <w:lang w:eastAsia="en-US"/>
        </w:rPr>
        <w:t xml:space="preserve">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 </w:t>
      </w:r>
    </w:p>
    <w:p w14:paraId="75292481" w14:textId="77777777" w:rsidR="003C1D12" w:rsidRPr="00F754CB" w:rsidRDefault="003C1D12" w:rsidP="009E2FCD">
      <w:pPr>
        <w:pStyle w:val="af6"/>
        <w:spacing w:after="0"/>
        <w:ind w:left="0" w:firstLine="709"/>
        <w:jc w:val="both"/>
        <w:rPr>
          <w:szCs w:val="28"/>
          <w:shd w:val="clear" w:color="auto" w:fill="FFFFFF"/>
        </w:rPr>
      </w:pPr>
      <w:r w:rsidRPr="00F754CB">
        <w:rPr>
          <w:szCs w:val="28"/>
          <w:shd w:val="clear" w:color="auto" w:fill="FFFFFF"/>
        </w:rPr>
        <w:t>Целевыми индикаторами (показателями) программы являются:</w:t>
      </w:r>
    </w:p>
    <w:p w14:paraId="466A67DE" w14:textId="77777777" w:rsidR="009E2FCD" w:rsidRPr="00F754CB" w:rsidRDefault="009E2FCD" w:rsidP="009E2FCD">
      <w:pPr>
        <w:pStyle w:val="a9"/>
        <w:numPr>
          <w:ilvl w:val="0"/>
          <w:numId w:val="43"/>
        </w:numPr>
        <w:overflowPunct w:val="0"/>
        <w:autoSpaceDE w:val="0"/>
        <w:autoSpaceDN w:val="0"/>
        <w:adjustRightInd w:val="0"/>
        <w:ind w:firstLine="709"/>
        <w:jc w:val="both"/>
        <w:textAlignment w:val="baseline"/>
        <w:rPr>
          <w:szCs w:val="28"/>
        </w:rPr>
      </w:pPr>
      <w:r w:rsidRPr="00F754CB">
        <w:rPr>
          <w:rFonts w:eastAsia="Times New Roman"/>
          <w:kern w:val="0"/>
          <w:szCs w:val="28"/>
        </w:rPr>
        <w:t>Снижение уровня износа коммунальной инфраструктуры;</w:t>
      </w:r>
    </w:p>
    <w:p w14:paraId="7B1F9087" w14:textId="77777777" w:rsidR="009E2FCD" w:rsidRPr="00F754CB" w:rsidRDefault="009E2FCD" w:rsidP="009E2FCD">
      <w:pPr>
        <w:pStyle w:val="a9"/>
        <w:numPr>
          <w:ilvl w:val="0"/>
          <w:numId w:val="43"/>
        </w:numPr>
        <w:overflowPunct w:val="0"/>
        <w:autoSpaceDE w:val="0"/>
        <w:autoSpaceDN w:val="0"/>
        <w:adjustRightInd w:val="0"/>
        <w:ind w:firstLine="709"/>
        <w:jc w:val="both"/>
        <w:textAlignment w:val="baseline"/>
        <w:rPr>
          <w:szCs w:val="28"/>
        </w:rPr>
      </w:pPr>
      <w:r w:rsidRPr="00F754CB">
        <w:rPr>
          <w:rFonts w:eastAsia="Times New Roman"/>
          <w:kern w:val="0"/>
          <w:szCs w:val="28"/>
        </w:rPr>
        <w:t>Увеличение протяженности сетей водоснабжения в текущем году;</w:t>
      </w:r>
    </w:p>
    <w:p w14:paraId="04F885EE" w14:textId="77777777" w:rsidR="009E2FCD" w:rsidRPr="00F754CB" w:rsidRDefault="009E2FCD" w:rsidP="009E2FCD">
      <w:pPr>
        <w:pStyle w:val="a9"/>
        <w:numPr>
          <w:ilvl w:val="0"/>
          <w:numId w:val="43"/>
        </w:numPr>
        <w:overflowPunct w:val="0"/>
        <w:autoSpaceDE w:val="0"/>
        <w:autoSpaceDN w:val="0"/>
        <w:adjustRightInd w:val="0"/>
        <w:ind w:firstLine="709"/>
        <w:jc w:val="both"/>
        <w:textAlignment w:val="baseline"/>
        <w:rPr>
          <w:szCs w:val="28"/>
        </w:rPr>
      </w:pPr>
      <w:r w:rsidRPr="00F754CB">
        <w:rPr>
          <w:rFonts w:eastAsia="Times New Roman"/>
          <w:kern w:val="0"/>
          <w:szCs w:val="28"/>
        </w:rPr>
        <w:t>Уровень содержания сетей и оборудования уличного освещения.</w:t>
      </w:r>
    </w:p>
    <w:p w14:paraId="4D36AABD" w14:textId="77777777" w:rsidR="009E2FCD" w:rsidRPr="00F754CB" w:rsidRDefault="009E2FCD" w:rsidP="009E2FCD">
      <w:pPr>
        <w:pStyle w:val="a9"/>
        <w:overflowPunct w:val="0"/>
        <w:autoSpaceDE w:val="0"/>
        <w:autoSpaceDN w:val="0"/>
        <w:adjustRightInd w:val="0"/>
        <w:ind w:left="34" w:firstLine="709"/>
        <w:jc w:val="both"/>
        <w:textAlignment w:val="baseline"/>
        <w:rPr>
          <w:szCs w:val="28"/>
        </w:rPr>
      </w:pPr>
      <w:r w:rsidRPr="00F754CB">
        <w:rPr>
          <w:rFonts w:eastAsia="Times New Roman"/>
          <w:kern w:val="0"/>
          <w:szCs w:val="28"/>
        </w:rPr>
        <w:t>Показатели результативности:</w:t>
      </w:r>
    </w:p>
    <w:p w14:paraId="4541061A" w14:textId="77777777" w:rsidR="009E2FCD" w:rsidRPr="00F754CB" w:rsidRDefault="009E2FCD" w:rsidP="009E2FCD">
      <w:pPr>
        <w:overflowPunct w:val="0"/>
        <w:autoSpaceDE w:val="0"/>
        <w:autoSpaceDN w:val="0"/>
        <w:adjustRightInd w:val="0"/>
        <w:ind w:firstLine="709"/>
        <w:jc w:val="both"/>
        <w:textAlignment w:val="baseline"/>
        <w:rPr>
          <w:szCs w:val="28"/>
        </w:rPr>
      </w:pPr>
      <w:r w:rsidRPr="00F754CB">
        <w:rPr>
          <w:szCs w:val="28"/>
        </w:rPr>
        <w:lastRenderedPageBreak/>
        <w:t xml:space="preserve">- </w:t>
      </w:r>
      <w:r w:rsidRPr="00F754CB">
        <w:rPr>
          <w:rFonts w:eastAsia="Times New Roman"/>
          <w:kern w:val="0"/>
          <w:szCs w:val="28"/>
        </w:rPr>
        <w:t>Интегральный показатель аварийности инженерных сетей:</w:t>
      </w:r>
    </w:p>
    <w:p w14:paraId="6A93ED6F" w14:textId="77777777" w:rsidR="009E2FCD" w:rsidRPr="00F754CB" w:rsidRDefault="009E2FCD" w:rsidP="009E2FCD">
      <w:pPr>
        <w:overflowPunct w:val="0"/>
        <w:autoSpaceDE w:val="0"/>
        <w:autoSpaceDN w:val="0"/>
        <w:adjustRightInd w:val="0"/>
        <w:ind w:left="459" w:firstLine="709"/>
        <w:jc w:val="both"/>
        <w:textAlignment w:val="baseline"/>
        <w:rPr>
          <w:rFonts w:eastAsia="Times New Roman"/>
          <w:kern w:val="0"/>
          <w:szCs w:val="28"/>
        </w:rPr>
      </w:pPr>
      <w:r w:rsidRPr="00F754CB">
        <w:rPr>
          <w:rFonts w:eastAsia="Times New Roman"/>
          <w:kern w:val="0"/>
          <w:szCs w:val="28"/>
        </w:rPr>
        <w:t>- теплоснабжение;</w:t>
      </w:r>
    </w:p>
    <w:p w14:paraId="48089AEF" w14:textId="77777777" w:rsidR="009E2FCD" w:rsidRPr="00F754CB" w:rsidRDefault="009E2FCD" w:rsidP="009E2FCD">
      <w:pPr>
        <w:overflowPunct w:val="0"/>
        <w:autoSpaceDE w:val="0"/>
        <w:autoSpaceDN w:val="0"/>
        <w:adjustRightInd w:val="0"/>
        <w:ind w:left="459" w:firstLine="709"/>
        <w:jc w:val="both"/>
        <w:textAlignment w:val="baseline"/>
        <w:rPr>
          <w:rFonts w:eastAsia="Times New Roman"/>
          <w:kern w:val="0"/>
          <w:szCs w:val="28"/>
        </w:rPr>
      </w:pPr>
      <w:r w:rsidRPr="00F754CB">
        <w:rPr>
          <w:rFonts w:eastAsia="Times New Roman"/>
          <w:kern w:val="0"/>
          <w:szCs w:val="28"/>
        </w:rPr>
        <w:t>- водоснабжение;</w:t>
      </w:r>
    </w:p>
    <w:p w14:paraId="0D2C93FA" w14:textId="77777777" w:rsidR="009E2FCD" w:rsidRPr="00F754CB" w:rsidRDefault="009E2FCD" w:rsidP="009E2FCD">
      <w:pPr>
        <w:overflowPunct w:val="0"/>
        <w:autoSpaceDE w:val="0"/>
        <w:autoSpaceDN w:val="0"/>
        <w:adjustRightInd w:val="0"/>
        <w:ind w:left="459" w:firstLine="709"/>
        <w:jc w:val="both"/>
        <w:textAlignment w:val="baseline"/>
        <w:rPr>
          <w:rFonts w:eastAsia="Times New Roman"/>
          <w:kern w:val="0"/>
          <w:szCs w:val="28"/>
        </w:rPr>
      </w:pPr>
      <w:r w:rsidRPr="00F754CB">
        <w:rPr>
          <w:rFonts w:eastAsia="Times New Roman"/>
          <w:kern w:val="0"/>
          <w:szCs w:val="28"/>
        </w:rPr>
        <w:t>- водоотведение.</w:t>
      </w:r>
    </w:p>
    <w:p w14:paraId="02358670" w14:textId="77777777" w:rsidR="009E2FCD" w:rsidRPr="00F754CB" w:rsidRDefault="009E2FCD" w:rsidP="009E2FCD">
      <w:pPr>
        <w:overflowPunct w:val="0"/>
        <w:autoSpaceDE w:val="0"/>
        <w:autoSpaceDN w:val="0"/>
        <w:adjustRightInd w:val="0"/>
        <w:ind w:firstLine="709"/>
        <w:jc w:val="both"/>
        <w:textAlignment w:val="baseline"/>
        <w:rPr>
          <w:rFonts w:eastAsia="Times New Roman"/>
          <w:kern w:val="0"/>
          <w:szCs w:val="28"/>
        </w:rPr>
      </w:pPr>
      <w:r w:rsidRPr="00F754CB">
        <w:rPr>
          <w:szCs w:val="28"/>
        </w:rPr>
        <w:t xml:space="preserve">- </w:t>
      </w:r>
      <w:r w:rsidRPr="00F754CB">
        <w:rPr>
          <w:rFonts w:eastAsia="Times New Roman"/>
          <w:kern w:val="0"/>
          <w:szCs w:val="28"/>
        </w:rPr>
        <w:t>доля потерь энергоресурсов в инженерных сетях;</w:t>
      </w:r>
    </w:p>
    <w:p w14:paraId="5A731508" w14:textId="77777777" w:rsidR="009E2FCD" w:rsidRPr="00F754CB" w:rsidRDefault="009E2FCD" w:rsidP="009E2FCD">
      <w:pPr>
        <w:overflowPunct w:val="0"/>
        <w:autoSpaceDE w:val="0"/>
        <w:autoSpaceDN w:val="0"/>
        <w:adjustRightInd w:val="0"/>
        <w:ind w:firstLine="709"/>
        <w:jc w:val="both"/>
        <w:textAlignment w:val="baseline"/>
        <w:rPr>
          <w:rFonts w:eastAsia="Times New Roman"/>
          <w:kern w:val="0"/>
          <w:szCs w:val="28"/>
        </w:rPr>
      </w:pPr>
      <w:r w:rsidRPr="00F754CB">
        <w:rPr>
          <w:rFonts w:eastAsia="Times New Roman"/>
          <w:kern w:val="0"/>
          <w:szCs w:val="28"/>
        </w:rPr>
        <w:t>-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0BFAC368" w14:textId="77777777" w:rsidR="009E2FCD" w:rsidRPr="00F754CB" w:rsidRDefault="009E2FCD" w:rsidP="009E2FCD">
      <w:pPr>
        <w:overflowPunct w:val="0"/>
        <w:autoSpaceDE w:val="0"/>
        <w:autoSpaceDN w:val="0"/>
        <w:adjustRightInd w:val="0"/>
        <w:ind w:firstLine="709"/>
        <w:jc w:val="both"/>
        <w:textAlignment w:val="baseline"/>
        <w:rPr>
          <w:szCs w:val="28"/>
        </w:rPr>
      </w:pPr>
      <w:r w:rsidRPr="00F754CB">
        <w:rPr>
          <w:rFonts w:eastAsia="Times New Roman"/>
          <w:kern w:val="0"/>
          <w:szCs w:val="28"/>
        </w:rPr>
        <w:t xml:space="preserve">- </w:t>
      </w:r>
      <w:r w:rsidRPr="00F754CB">
        <w:rPr>
          <w:szCs w:val="28"/>
        </w:rPr>
        <w:t>протяженность отремонтированных инженерных сетей (тепловых, водопроводных, канализационных), в отношении которых завершены мероприятия по капитальному ремонту;</w:t>
      </w:r>
    </w:p>
    <w:p w14:paraId="2E271BB0" w14:textId="77777777" w:rsidR="009E2FCD" w:rsidRPr="00F754CB" w:rsidRDefault="009E2FCD" w:rsidP="009E2FCD">
      <w:pPr>
        <w:overflowPunct w:val="0"/>
        <w:autoSpaceDE w:val="0"/>
        <w:autoSpaceDN w:val="0"/>
        <w:adjustRightInd w:val="0"/>
        <w:ind w:firstLine="709"/>
        <w:jc w:val="both"/>
        <w:textAlignment w:val="baseline"/>
        <w:rPr>
          <w:rFonts w:eastAsia="Times New Roman"/>
          <w:kern w:val="0"/>
          <w:szCs w:val="28"/>
        </w:rPr>
      </w:pPr>
      <w:r w:rsidRPr="00F754CB">
        <w:rPr>
          <w:szCs w:val="28"/>
        </w:rPr>
        <w:t xml:space="preserve">- </w:t>
      </w:r>
      <w:r w:rsidRPr="00F754CB">
        <w:rPr>
          <w:rFonts w:eastAsia="Times New Roman"/>
          <w:kern w:val="0"/>
          <w:szCs w:val="28"/>
        </w:rPr>
        <w:t>доля обеспеченности нормативной освещенности в городе;</w:t>
      </w:r>
    </w:p>
    <w:p w14:paraId="2D5DFD8A" w14:textId="77777777" w:rsidR="009E2FCD" w:rsidRPr="00F754CB" w:rsidRDefault="009E2FCD" w:rsidP="009E2FCD">
      <w:pPr>
        <w:overflowPunct w:val="0"/>
        <w:autoSpaceDE w:val="0"/>
        <w:autoSpaceDN w:val="0"/>
        <w:adjustRightInd w:val="0"/>
        <w:ind w:firstLine="709"/>
        <w:jc w:val="both"/>
        <w:textAlignment w:val="baseline"/>
        <w:rPr>
          <w:rFonts w:eastAsia="Times New Roman"/>
          <w:kern w:val="0"/>
          <w:szCs w:val="28"/>
        </w:rPr>
      </w:pPr>
      <w:r w:rsidRPr="00F754CB">
        <w:rPr>
          <w:szCs w:val="28"/>
        </w:rPr>
        <w:t xml:space="preserve">- </w:t>
      </w:r>
      <w:r w:rsidRPr="00F754CB">
        <w:rPr>
          <w:rFonts w:eastAsia="Times New Roman"/>
          <w:kern w:val="0"/>
          <w:szCs w:val="28"/>
        </w:rPr>
        <w:t>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09D45F5E" w14:textId="77777777" w:rsidR="009E2FCD" w:rsidRPr="00F754CB" w:rsidRDefault="009E2FCD" w:rsidP="009E2FCD">
      <w:pPr>
        <w:overflowPunct w:val="0"/>
        <w:autoSpaceDE w:val="0"/>
        <w:autoSpaceDN w:val="0"/>
        <w:adjustRightInd w:val="0"/>
        <w:ind w:firstLine="709"/>
        <w:jc w:val="both"/>
        <w:textAlignment w:val="baseline"/>
        <w:rPr>
          <w:szCs w:val="28"/>
        </w:rPr>
      </w:pPr>
      <w:r w:rsidRPr="00F754CB">
        <w:rPr>
          <w:rFonts w:eastAsia="Times New Roman"/>
          <w:kern w:val="0"/>
          <w:szCs w:val="28"/>
        </w:rPr>
        <w:t xml:space="preserve">- </w:t>
      </w:r>
      <w:r w:rsidRPr="00F754CB">
        <w:rPr>
          <w:szCs w:val="28"/>
        </w:rPr>
        <w:t>количество приобретенной коммунальной техники;</w:t>
      </w:r>
    </w:p>
    <w:p w14:paraId="335B5086" w14:textId="77777777" w:rsidR="009E2FCD" w:rsidRPr="00F754CB" w:rsidRDefault="009E2FCD" w:rsidP="009E2FCD">
      <w:pPr>
        <w:overflowPunct w:val="0"/>
        <w:autoSpaceDE w:val="0"/>
        <w:autoSpaceDN w:val="0"/>
        <w:adjustRightInd w:val="0"/>
        <w:ind w:firstLine="709"/>
        <w:jc w:val="both"/>
        <w:textAlignment w:val="baseline"/>
        <w:rPr>
          <w:rFonts w:eastAsia="Times New Roman"/>
          <w:kern w:val="0"/>
          <w:szCs w:val="28"/>
        </w:rPr>
      </w:pPr>
      <w:r w:rsidRPr="00F754CB">
        <w:rPr>
          <w:szCs w:val="28"/>
        </w:rPr>
        <w:t xml:space="preserve">- количество предоставленных субсидий </w:t>
      </w:r>
      <w:r w:rsidRPr="00F754CB">
        <w:rPr>
          <w:rFonts w:eastAsia="Times New Roman"/>
          <w:kern w:val="0"/>
          <w:szCs w:val="28"/>
        </w:rPr>
        <w:t>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p>
    <w:p w14:paraId="512CE112" w14:textId="77777777" w:rsidR="009E2FCD" w:rsidRPr="00F754CB" w:rsidRDefault="009E2FCD" w:rsidP="009E2FCD">
      <w:pPr>
        <w:overflowPunct w:val="0"/>
        <w:autoSpaceDE w:val="0"/>
        <w:autoSpaceDN w:val="0"/>
        <w:adjustRightInd w:val="0"/>
        <w:ind w:firstLine="709"/>
        <w:jc w:val="both"/>
        <w:textAlignment w:val="baseline"/>
        <w:rPr>
          <w:szCs w:val="28"/>
        </w:rPr>
      </w:pPr>
      <w:r w:rsidRPr="00F754CB">
        <w:rPr>
          <w:szCs w:val="28"/>
        </w:rPr>
        <w:t>- количество предоставленных субсидий исполнителям коммунальных услуг на территории муниципального образования город Минусинск.</w:t>
      </w:r>
    </w:p>
    <w:p w14:paraId="41C358D0" w14:textId="77777777" w:rsidR="003C1D12" w:rsidRPr="00F754CB" w:rsidRDefault="003C1D12" w:rsidP="009E2FCD">
      <w:pPr>
        <w:overflowPunct w:val="0"/>
        <w:autoSpaceDE w:val="0"/>
        <w:autoSpaceDN w:val="0"/>
        <w:adjustRightInd w:val="0"/>
        <w:ind w:firstLine="709"/>
        <w:jc w:val="both"/>
        <w:textAlignment w:val="baseline"/>
        <w:rPr>
          <w:szCs w:val="28"/>
        </w:rPr>
      </w:pPr>
      <w:r w:rsidRPr="00F754CB">
        <w:rPr>
          <w:szCs w:val="28"/>
        </w:rPr>
        <w:t xml:space="preserve">Сведения о </w:t>
      </w:r>
      <w:r w:rsidRPr="00F754CB">
        <w:rPr>
          <w:rFonts w:eastAsia="Times New Roman"/>
          <w:kern w:val="0"/>
          <w:szCs w:val="28"/>
        </w:rPr>
        <w:t xml:space="preserve">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w:t>
      </w:r>
      <w:r w:rsidRPr="00F754CB">
        <w:rPr>
          <w:szCs w:val="28"/>
        </w:rPr>
        <w:t>представлены в Приложении 1 к муниципальной программе.</w:t>
      </w:r>
    </w:p>
    <w:p w14:paraId="7E330544" w14:textId="77777777" w:rsidR="003C1D12" w:rsidRPr="00F754CB" w:rsidRDefault="003C1D12" w:rsidP="009E2FCD">
      <w:pPr>
        <w:ind w:firstLine="709"/>
        <w:jc w:val="both"/>
        <w:rPr>
          <w:szCs w:val="28"/>
        </w:rPr>
      </w:pPr>
      <w:r w:rsidRPr="00F754CB">
        <w:rPr>
          <w:szCs w:val="28"/>
        </w:rPr>
        <w:t>Методика измерения и (или) расчета целевых индикаторов и показателей результативности муниципальной программы представлены в Приложении 7 к муниципальной программе.</w:t>
      </w:r>
    </w:p>
    <w:p w14:paraId="065DFC84" w14:textId="77777777" w:rsidR="003C1D12" w:rsidRPr="00F754CB" w:rsidRDefault="003C1D12" w:rsidP="009E2FCD">
      <w:pPr>
        <w:widowControl/>
        <w:suppressAutoHyphens w:val="0"/>
        <w:ind w:firstLine="709"/>
        <w:jc w:val="both"/>
        <w:rPr>
          <w:szCs w:val="28"/>
        </w:rPr>
      </w:pPr>
    </w:p>
    <w:p w14:paraId="5EACFC57" w14:textId="77777777" w:rsidR="003C1D12" w:rsidRPr="00F754CB" w:rsidRDefault="003C1D12" w:rsidP="009E2FCD">
      <w:pPr>
        <w:autoSpaceDE w:val="0"/>
        <w:autoSpaceDN w:val="0"/>
        <w:adjustRightInd w:val="0"/>
        <w:jc w:val="center"/>
        <w:rPr>
          <w:b/>
          <w:szCs w:val="28"/>
        </w:rPr>
      </w:pPr>
      <w:r w:rsidRPr="00F754CB">
        <w:rPr>
          <w:b/>
          <w:szCs w:val="28"/>
          <w:lang w:val="en-US"/>
        </w:rPr>
        <w:t>V</w:t>
      </w:r>
      <w:r w:rsidRPr="00F754CB">
        <w:rPr>
          <w:b/>
          <w:szCs w:val="28"/>
        </w:rPr>
        <w:t>. Ресурсное обеспечение муниципальной программы за счет средств бюджета города, вышестоящих бюджетов и внебюджетных источников</w:t>
      </w:r>
    </w:p>
    <w:p w14:paraId="2D596BC6" w14:textId="77777777" w:rsidR="003C1D12" w:rsidRPr="00F754CB" w:rsidRDefault="003C1D12" w:rsidP="009E2FCD">
      <w:pPr>
        <w:autoSpaceDE w:val="0"/>
        <w:autoSpaceDN w:val="0"/>
        <w:adjustRightInd w:val="0"/>
        <w:ind w:firstLine="539"/>
        <w:jc w:val="both"/>
      </w:pPr>
      <w:r w:rsidRPr="00F754CB">
        <w:t xml:space="preserve">Информация о </w:t>
      </w:r>
      <w:hyperlink r:id="rId8" w:history="1">
        <w:r w:rsidRPr="00F754CB">
          <w:t>распределении</w:t>
        </w:r>
      </w:hyperlink>
      <w:r w:rsidRPr="00F754CB">
        <w:t xml:space="preserve"> бюджетных ассигнований на реализацию Программы по годам в разрезе подпрограмм (в том числе мероприятий) и отдельных мероприятий с расшифровкой по главным распорядителям средств бюджета  и источников финансирования представлена в приложениях  3,6  к настоящей Программе.</w:t>
      </w:r>
    </w:p>
    <w:p w14:paraId="5A88606C" w14:textId="77777777" w:rsidR="002367F9" w:rsidRPr="00F754CB" w:rsidRDefault="002367F9" w:rsidP="002367F9">
      <w:pPr>
        <w:pStyle w:val="228bf8a64b8551e1msonormal"/>
        <w:shd w:val="clear" w:color="auto" w:fill="FFFFFF"/>
        <w:spacing w:before="0" w:beforeAutospacing="0" w:after="0" w:afterAutospacing="0" w:line="258" w:lineRule="atLeast"/>
        <w:ind w:firstLine="709"/>
        <w:jc w:val="both"/>
        <w:rPr>
          <w:sz w:val="28"/>
          <w:szCs w:val="28"/>
        </w:rPr>
      </w:pPr>
      <w:r w:rsidRPr="00F754CB">
        <w:rPr>
          <w:sz w:val="28"/>
          <w:szCs w:val="28"/>
        </w:rPr>
        <w:t>Получатели бюджетных средств, в соответствии со ст. 162 Бюджетного кодекса РФ, несут ответственность за </w:t>
      </w:r>
      <w:r w:rsidRPr="00F754CB">
        <w:rPr>
          <w:sz w:val="28"/>
          <w:szCs w:val="28"/>
          <w:shd w:val="clear" w:color="auto" w:fill="FFFFFF"/>
        </w:rPr>
        <w:t>обеспечение результативности и целевого характера использования предусмотренных им бюджетных ассигнований</w:t>
      </w:r>
      <w:r w:rsidRPr="00F754CB">
        <w:rPr>
          <w:sz w:val="28"/>
          <w:szCs w:val="28"/>
        </w:rPr>
        <w:t>,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3CE7F2BD" w14:textId="77777777" w:rsidR="003C1D12" w:rsidRPr="00F754CB" w:rsidRDefault="003C1D12" w:rsidP="009E2FCD">
      <w:pPr>
        <w:autoSpaceDE w:val="0"/>
        <w:autoSpaceDN w:val="0"/>
        <w:adjustRightInd w:val="0"/>
        <w:ind w:firstLine="709"/>
        <w:jc w:val="both"/>
      </w:pPr>
      <w:r w:rsidRPr="00F754CB">
        <w:t xml:space="preserve">Перечень объектов муниципальной собственности, предусматриваемых </w:t>
      </w:r>
      <w:r w:rsidRPr="00F754CB">
        <w:lastRenderedPageBreak/>
        <w:t>к финансированию на период реализации Программы, финансирование которых осуществляется или планируется осуществить за счет капитальных вложений в объекты муниципальной собственности, представлен в приложениях 4, 5 к настоящей Программе.</w:t>
      </w:r>
    </w:p>
    <w:p w14:paraId="29581EE5" w14:textId="77777777" w:rsidR="003947E6" w:rsidRPr="00F754CB" w:rsidRDefault="003947E6" w:rsidP="003C1D12">
      <w:pPr>
        <w:autoSpaceDE w:val="0"/>
        <w:autoSpaceDN w:val="0"/>
        <w:adjustRightInd w:val="0"/>
        <w:jc w:val="center"/>
        <w:outlineLvl w:val="1"/>
        <w:rPr>
          <w:b/>
          <w:szCs w:val="28"/>
        </w:rPr>
      </w:pPr>
    </w:p>
    <w:p w14:paraId="34A5EFB0" w14:textId="77777777" w:rsidR="003C1D12" w:rsidRPr="00F754CB" w:rsidRDefault="003C1D12" w:rsidP="003C1D12">
      <w:pPr>
        <w:autoSpaceDE w:val="0"/>
        <w:autoSpaceDN w:val="0"/>
        <w:adjustRightInd w:val="0"/>
        <w:jc w:val="center"/>
        <w:outlineLvl w:val="1"/>
        <w:rPr>
          <w:b/>
          <w:szCs w:val="28"/>
        </w:rPr>
      </w:pPr>
      <w:r w:rsidRPr="00F754CB">
        <w:rPr>
          <w:b/>
          <w:szCs w:val="28"/>
          <w:lang w:val="en-US"/>
        </w:rPr>
        <w:t>VI</w:t>
      </w:r>
      <w:r w:rsidRPr="00F754CB">
        <w:rPr>
          <w:b/>
          <w:szCs w:val="28"/>
        </w:rPr>
        <w:t>. Подпрограммы муниципальной программы</w:t>
      </w:r>
    </w:p>
    <w:p w14:paraId="5CE90B20" w14:textId="77777777" w:rsidR="003C1D12" w:rsidRPr="00F754CB" w:rsidRDefault="003C1D12" w:rsidP="003C1D12">
      <w:pPr>
        <w:autoSpaceDE w:val="0"/>
        <w:autoSpaceDN w:val="0"/>
        <w:adjustRightInd w:val="0"/>
        <w:jc w:val="center"/>
        <w:outlineLvl w:val="1"/>
        <w:rPr>
          <w:b/>
          <w:szCs w:val="28"/>
        </w:rPr>
      </w:pPr>
    </w:p>
    <w:p w14:paraId="735CC2CF" w14:textId="77777777" w:rsidR="003C1D12" w:rsidRPr="00F754CB" w:rsidRDefault="003C1D12" w:rsidP="003C1D12">
      <w:pPr>
        <w:autoSpaceDE w:val="0"/>
        <w:autoSpaceDN w:val="0"/>
        <w:adjustRightInd w:val="0"/>
        <w:jc w:val="center"/>
        <w:outlineLvl w:val="1"/>
        <w:rPr>
          <w:b/>
          <w:szCs w:val="28"/>
        </w:rPr>
      </w:pPr>
      <w:r w:rsidRPr="00F754CB">
        <w:rPr>
          <w:b/>
          <w:szCs w:val="28"/>
        </w:rPr>
        <w:t>Подпрограмма 1.</w:t>
      </w:r>
    </w:p>
    <w:p w14:paraId="48AA6686" w14:textId="77777777" w:rsidR="003C1D12" w:rsidRPr="00F754CB" w:rsidRDefault="003C1D12" w:rsidP="003C1D12">
      <w:pPr>
        <w:autoSpaceDE w:val="0"/>
        <w:autoSpaceDN w:val="0"/>
        <w:adjustRightInd w:val="0"/>
        <w:jc w:val="center"/>
        <w:outlineLvl w:val="1"/>
        <w:rPr>
          <w:b/>
          <w:szCs w:val="28"/>
        </w:rPr>
      </w:pPr>
      <w:r w:rsidRPr="00F754CB">
        <w:rPr>
          <w:b/>
          <w:szCs w:val="28"/>
        </w:rPr>
        <w:t xml:space="preserve">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p w14:paraId="4C2C0F1A" w14:textId="77777777" w:rsidR="003C1D12" w:rsidRPr="00F754CB" w:rsidRDefault="003C1D12" w:rsidP="003C1D12">
      <w:pPr>
        <w:autoSpaceDE w:val="0"/>
        <w:autoSpaceDN w:val="0"/>
        <w:adjustRightInd w:val="0"/>
        <w:jc w:val="center"/>
        <w:outlineLvl w:val="1"/>
        <w:rPr>
          <w:szCs w:val="28"/>
        </w:rPr>
      </w:pPr>
    </w:p>
    <w:p w14:paraId="514C2BEA" w14:textId="77777777" w:rsidR="003947E6" w:rsidRPr="00F754CB" w:rsidRDefault="003C1D12" w:rsidP="002367F9">
      <w:pPr>
        <w:autoSpaceDE w:val="0"/>
        <w:autoSpaceDN w:val="0"/>
        <w:adjustRightInd w:val="0"/>
        <w:ind w:left="1080"/>
        <w:jc w:val="center"/>
        <w:outlineLvl w:val="1"/>
        <w:rPr>
          <w:b/>
        </w:rPr>
      </w:pPr>
      <w:r w:rsidRPr="00F754CB">
        <w:rPr>
          <w:b/>
        </w:rPr>
        <w:t>Паспорт подпрограммы муниципальной программы</w:t>
      </w:r>
    </w:p>
    <w:p w14:paraId="723D972E" w14:textId="77777777" w:rsidR="002367F9" w:rsidRPr="00F754CB" w:rsidRDefault="002367F9" w:rsidP="002367F9">
      <w:pPr>
        <w:autoSpaceDE w:val="0"/>
        <w:autoSpaceDN w:val="0"/>
        <w:adjustRightInd w:val="0"/>
        <w:ind w:left="1080"/>
        <w:jc w:val="center"/>
        <w:outlineLvl w:val="1"/>
        <w:rPr>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37"/>
      </w:tblGrid>
      <w:tr w:rsidR="003C1D12" w:rsidRPr="00F754CB" w14:paraId="39FD38EE" w14:textId="77777777" w:rsidTr="003947E6">
        <w:tc>
          <w:tcPr>
            <w:tcW w:w="2977" w:type="dxa"/>
            <w:tcBorders>
              <w:top w:val="single" w:sz="4" w:space="0" w:color="auto"/>
              <w:left w:val="single" w:sz="4" w:space="0" w:color="auto"/>
              <w:bottom w:val="single" w:sz="4" w:space="0" w:color="auto"/>
              <w:right w:val="single" w:sz="4" w:space="0" w:color="auto"/>
            </w:tcBorders>
          </w:tcPr>
          <w:p w14:paraId="3FDDC47C" w14:textId="77777777" w:rsidR="003C1D12" w:rsidRPr="00F754CB" w:rsidRDefault="003C1D12" w:rsidP="00BB3149">
            <w:pPr>
              <w:autoSpaceDE w:val="0"/>
              <w:autoSpaceDN w:val="0"/>
              <w:adjustRightInd w:val="0"/>
              <w:jc w:val="both"/>
              <w:rPr>
                <w:sz w:val="24"/>
              </w:rPr>
            </w:pPr>
            <w:r w:rsidRPr="00F754CB">
              <w:rPr>
                <w:sz w:val="24"/>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tcPr>
          <w:p w14:paraId="39C79DCB" w14:textId="77777777" w:rsidR="003C1D12" w:rsidRPr="00F754CB" w:rsidRDefault="003C1D12" w:rsidP="00BB3149">
            <w:pPr>
              <w:autoSpaceDE w:val="0"/>
              <w:autoSpaceDN w:val="0"/>
              <w:adjustRightInd w:val="0"/>
              <w:rPr>
                <w:sz w:val="24"/>
              </w:rPr>
            </w:pPr>
            <w:r w:rsidRPr="00F754CB">
              <w:rPr>
                <w:sz w:val="24"/>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 (далее - подпрограмма)</w:t>
            </w:r>
          </w:p>
        </w:tc>
      </w:tr>
      <w:tr w:rsidR="003C1D12" w:rsidRPr="00F754CB" w14:paraId="720069ED" w14:textId="77777777" w:rsidTr="003947E6">
        <w:tc>
          <w:tcPr>
            <w:tcW w:w="2977" w:type="dxa"/>
            <w:tcBorders>
              <w:top w:val="single" w:sz="4" w:space="0" w:color="auto"/>
              <w:left w:val="single" w:sz="4" w:space="0" w:color="auto"/>
              <w:bottom w:val="single" w:sz="4" w:space="0" w:color="auto"/>
              <w:right w:val="single" w:sz="4" w:space="0" w:color="auto"/>
            </w:tcBorders>
          </w:tcPr>
          <w:p w14:paraId="427DE78A" w14:textId="77777777" w:rsidR="003C1D12" w:rsidRPr="00F754CB" w:rsidRDefault="003C1D12" w:rsidP="00BB3149">
            <w:pPr>
              <w:autoSpaceDE w:val="0"/>
              <w:autoSpaceDN w:val="0"/>
              <w:adjustRightInd w:val="0"/>
              <w:jc w:val="both"/>
              <w:rPr>
                <w:sz w:val="24"/>
              </w:rPr>
            </w:pPr>
            <w:r w:rsidRPr="00F754CB">
              <w:rPr>
                <w:sz w:val="24"/>
              </w:rPr>
              <w:t>Исполнители подпрограммы</w:t>
            </w:r>
          </w:p>
        </w:tc>
        <w:tc>
          <w:tcPr>
            <w:tcW w:w="6237" w:type="dxa"/>
            <w:tcBorders>
              <w:top w:val="single" w:sz="4" w:space="0" w:color="auto"/>
              <w:left w:val="single" w:sz="4" w:space="0" w:color="auto"/>
              <w:bottom w:val="single" w:sz="4" w:space="0" w:color="auto"/>
              <w:right w:val="single" w:sz="4" w:space="0" w:color="auto"/>
            </w:tcBorders>
          </w:tcPr>
          <w:p w14:paraId="7328743E" w14:textId="77777777" w:rsidR="003C1D12" w:rsidRPr="00F754CB" w:rsidRDefault="003C1D12" w:rsidP="00BB3149">
            <w:pPr>
              <w:autoSpaceDE w:val="0"/>
              <w:autoSpaceDN w:val="0"/>
              <w:adjustRightInd w:val="0"/>
              <w:jc w:val="both"/>
              <w:rPr>
                <w:sz w:val="24"/>
              </w:rPr>
            </w:pPr>
            <w:r w:rsidRPr="00F754CB">
              <w:rPr>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3C1D12" w:rsidRPr="00F754CB" w14:paraId="7D33F204" w14:textId="77777777" w:rsidTr="003947E6">
        <w:tc>
          <w:tcPr>
            <w:tcW w:w="2977" w:type="dxa"/>
            <w:tcBorders>
              <w:top w:val="single" w:sz="4" w:space="0" w:color="auto"/>
              <w:left w:val="single" w:sz="4" w:space="0" w:color="auto"/>
              <w:bottom w:val="single" w:sz="4" w:space="0" w:color="auto"/>
              <w:right w:val="single" w:sz="4" w:space="0" w:color="auto"/>
            </w:tcBorders>
          </w:tcPr>
          <w:p w14:paraId="14ECAF99" w14:textId="77777777" w:rsidR="003C1D12" w:rsidRPr="00F754CB" w:rsidRDefault="003C1D12" w:rsidP="00BB3149">
            <w:pPr>
              <w:autoSpaceDE w:val="0"/>
              <w:autoSpaceDN w:val="0"/>
              <w:adjustRightInd w:val="0"/>
              <w:jc w:val="both"/>
              <w:rPr>
                <w:sz w:val="24"/>
              </w:rPr>
            </w:pPr>
            <w:r w:rsidRPr="00F754CB">
              <w:rPr>
                <w:sz w:val="24"/>
              </w:rPr>
              <w:t>Исполнители мероприятий</w:t>
            </w:r>
          </w:p>
        </w:tc>
        <w:tc>
          <w:tcPr>
            <w:tcW w:w="6237" w:type="dxa"/>
            <w:tcBorders>
              <w:top w:val="single" w:sz="4" w:space="0" w:color="auto"/>
              <w:left w:val="single" w:sz="4" w:space="0" w:color="auto"/>
              <w:bottom w:val="single" w:sz="4" w:space="0" w:color="auto"/>
              <w:right w:val="single" w:sz="4" w:space="0" w:color="auto"/>
            </w:tcBorders>
          </w:tcPr>
          <w:p w14:paraId="571935DB" w14:textId="77777777" w:rsidR="003C1D12" w:rsidRPr="00F754CB" w:rsidRDefault="003C1D12" w:rsidP="00BB3149">
            <w:pPr>
              <w:autoSpaceDE w:val="0"/>
              <w:autoSpaceDN w:val="0"/>
              <w:adjustRightInd w:val="0"/>
              <w:jc w:val="both"/>
              <w:rPr>
                <w:sz w:val="24"/>
              </w:rPr>
            </w:pPr>
            <w:r w:rsidRPr="00F754CB">
              <w:rPr>
                <w:sz w:val="24"/>
              </w:rPr>
              <w:t>МКУ «Управление городского хозяйства»</w:t>
            </w:r>
          </w:p>
        </w:tc>
      </w:tr>
      <w:tr w:rsidR="003C1D12" w:rsidRPr="00F754CB" w14:paraId="7050E8AB" w14:textId="77777777" w:rsidTr="003947E6">
        <w:tc>
          <w:tcPr>
            <w:tcW w:w="2977" w:type="dxa"/>
            <w:tcBorders>
              <w:top w:val="single" w:sz="4" w:space="0" w:color="auto"/>
              <w:left w:val="single" w:sz="4" w:space="0" w:color="auto"/>
              <w:bottom w:val="single" w:sz="4" w:space="0" w:color="auto"/>
              <w:right w:val="single" w:sz="4" w:space="0" w:color="auto"/>
            </w:tcBorders>
          </w:tcPr>
          <w:p w14:paraId="4CD86D07" w14:textId="77777777" w:rsidR="003C1D12" w:rsidRPr="00F754CB" w:rsidRDefault="003C1D12" w:rsidP="00BB3149">
            <w:pPr>
              <w:autoSpaceDE w:val="0"/>
              <w:autoSpaceDN w:val="0"/>
              <w:adjustRightInd w:val="0"/>
              <w:rPr>
                <w:sz w:val="24"/>
              </w:rPr>
            </w:pPr>
            <w:r w:rsidRPr="00F754CB">
              <w:rPr>
                <w:sz w:val="24"/>
              </w:rPr>
              <w:t>Цель подпрограммы</w:t>
            </w:r>
          </w:p>
        </w:tc>
        <w:tc>
          <w:tcPr>
            <w:tcW w:w="6237" w:type="dxa"/>
            <w:tcBorders>
              <w:top w:val="single" w:sz="4" w:space="0" w:color="auto"/>
              <w:left w:val="single" w:sz="4" w:space="0" w:color="auto"/>
              <w:bottom w:val="single" w:sz="4" w:space="0" w:color="auto"/>
              <w:right w:val="single" w:sz="4" w:space="0" w:color="auto"/>
            </w:tcBorders>
          </w:tcPr>
          <w:p w14:paraId="25DB7CD6" w14:textId="77777777" w:rsidR="003C1D12" w:rsidRPr="00F754CB" w:rsidRDefault="003C1D12" w:rsidP="00BB3149">
            <w:pPr>
              <w:autoSpaceDE w:val="0"/>
              <w:autoSpaceDN w:val="0"/>
              <w:adjustRightInd w:val="0"/>
              <w:jc w:val="both"/>
              <w:rPr>
                <w:sz w:val="24"/>
              </w:rPr>
            </w:pPr>
            <w:r w:rsidRPr="00F754CB">
              <w:rPr>
                <w:sz w:val="24"/>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3C1D12" w:rsidRPr="00F754CB" w14:paraId="44AE011B" w14:textId="77777777" w:rsidTr="003947E6">
        <w:tc>
          <w:tcPr>
            <w:tcW w:w="2977" w:type="dxa"/>
            <w:tcBorders>
              <w:top w:val="single" w:sz="4" w:space="0" w:color="auto"/>
              <w:left w:val="single" w:sz="4" w:space="0" w:color="auto"/>
              <w:bottom w:val="single" w:sz="4" w:space="0" w:color="auto"/>
              <w:right w:val="single" w:sz="4" w:space="0" w:color="auto"/>
            </w:tcBorders>
          </w:tcPr>
          <w:p w14:paraId="6AFADA89" w14:textId="77777777" w:rsidR="003C1D12" w:rsidRPr="00F754CB" w:rsidRDefault="003C1D12" w:rsidP="00BB3149">
            <w:pPr>
              <w:autoSpaceDE w:val="0"/>
              <w:autoSpaceDN w:val="0"/>
              <w:adjustRightInd w:val="0"/>
              <w:rPr>
                <w:sz w:val="24"/>
              </w:rPr>
            </w:pPr>
            <w:r w:rsidRPr="00F754CB">
              <w:rPr>
                <w:sz w:val="24"/>
              </w:rPr>
              <w:t>Задачи подпрограммы</w:t>
            </w:r>
          </w:p>
        </w:tc>
        <w:tc>
          <w:tcPr>
            <w:tcW w:w="6237" w:type="dxa"/>
            <w:tcBorders>
              <w:top w:val="single" w:sz="4" w:space="0" w:color="auto"/>
              <w:left w:val="single" w:sz="4" w:space="0" w:color="auto"/>
              <w:bottom w:val="single" w:sz="4" w:space="0" w:color="auto"/>
              <w:right w:val="single" w:sz="4" w:space="0" w:color="auto"/>
            </w:tcBorders>
          </w:tcPr>
          <w:p w14:paraId="349EA1B2" w14:textId="77777777" w:rsidR="003C1D12" w:rsidRPr="00F754CB" w:rsidRDefault="003C1D12" w:rsidP="00BB3149">
            <w:pPr>
              <w:autoSpaceDE w:val="0"/>
              <w:autoSpaceDN w:val="0"/>
              <w:adjustRightInd w:val="0"/>
              <w:jc w:val="both"/>
              <w:rPr>
                <w:sz w:val="24"/>
              </w:rPr>
            </w:pPr>
            <w:r w:rsidRPr="00F754CB">
              <w:rPr>
                <w:sz w:val="24"/>
              </w:rPr>
              <w:t>обеспечение устойчивого функционирования организаций жилищно-коммунального комплекса и доступности жилищно-коммунальных услуг населению</w:t>
            </w:r>
          </w:p>
        </w:tc>
      </w:tr>
      <w:tr w:rsidR="003C1D12" w:rsidRPr="00F754CB" w14:paraId="1A830D8E" w14:textId="77777777" w:rsidTr="003947E6">
        <w:trPr>
          <w:trHeight w:val="1747"/>
        </w:trPr>
        <w:tc>
          <w:tcPr>
            <w:tcW w:w="2977" w:type="dxa"/>
            <w:tcBorders>
              <w:top w:val="single" w:sz="4" w:space="0" w:color="auto"/>
              <w:left w:val="single" w:sz="4" w:space="0" w:color="auto"/>
              <w:bottom w:val="single" w:sz="4" w:space="0" w:color="auto"/>
              <w:right w:val="single" w:sz="4" w:space="0" w:color="auto"/>
            </w:tcBorders>
          </w:tcPr>
          <w:p w14:paraId="626D41AC" w14:textId="77777777" w:rsidR="003C1D12" w:rsidRPr="00F754CB" w:rsidRDefault="003C1D12" w:rsidP="00BB3149">
            <w:pPr>
              <w:autoSpaceDE w:val="0"/>
              <w:autoSpaceDN w:val="0"/>
              <w:adjustRightInd w:val="0"/>
              <w:jc w:val="both"/>
              <w:rPr>
                <w:sz w:val="24"/>
              </w:rPr>
            </w:pPr>
            <w:r w:rsidRPr="00F754CB">
              <w:rPr>
                <w:sz w:val="24"/>
              </w:rPr>
              <w:t xml:space="preserve">Показатели результативности подпрограммы </w:t>
            </w:r>
          </w:p>
        </w:tc>
        <w:tc>
          <w:tcPr>
            <w:tcW w:w="6237" w:type="dxa"/>
            <w:tcBorders>
              <w:top w:val="single" w:sz="4" w:space="0" w:color="auto"/>
              <w:left w:val="single" w:sz="4" w:space="0" w:color="auto"/>
              <w:bottom w:val="single" w:sz="4" w:space="0" w:color="auto"/>
              <w:right w:val="single" w:sz="4" w:space="0" w:color="auto"/>
            </w:tcBorders>
          </w:tcPr>
          <w:p w14:paraId="147D4DA9" w14:textId="77777777" w:rsidR="009E2FCD" w:rsidRPr="00F754CB" w:rsidRDefault="009E2FCD" w:rsidP="00FC1ABE">
            <w:pPr>
              <w:overflowPunct w:val="0"/>
              <w:autoSpaceDE w:val="0"/>
              <w:autoSpaceDN w:val="0"/>
              <w:adjustRightInd w:val="0"/>
              <w:ind w:firstLine="34"/>
              <w:jc w:val="both"/>
              <w:textAlignment w:val="baseline"/>
              <w:rPr>
                <w:sz w:val="24"/>
              </w:rPr>
            </w:pPr>
            <w:r w:rsidRPr="00F754CB">
              <w:rPr>
                <w:sz w:val="24"/>
              </w:rPr>
              <w:t xml:space="preserve">- </w:t>
            </w:r>
            <w:r w:rsidRPr="00F754CB">
              <w:rPr>
                <w:rFonts w:eastAsia="Times New Roman"/>
                <w:kern w:val="0"/>
                <w:sz w:val="24"/>
              </w:rPr>
              <w:t>Интегральный показатель аварийности инженерных сетей:</w:t>
            </w:r>
          </w:p>
          <w:p w14:paraId="26190EA2" w14:textId="77777777" w:rsidR="009E2FCD" w:rsidRPr="00F754CB" w:rsidRDefault="009E2FCD" w:rsidP="00FC1ABE">
            <w:pPr>
              <w:overflowPunct w:val="0"/>
              <w:autoSpaceDE w:val="0"/>
              <w:autoSpaceDN w:val="0"/>
              <w:adjustRightInd w:val="0"/>
              <w:ind w:left="459" w:firstLine="34"/>
              <w:jc w:val="both"/>
              <w:textAlignment w:val="baseline"/>
              <w:rPr>
                <w:rFonts w:eastAsia="Times New Roman"/>
                <w:kern w:val="0"/>
                <w:sz w:val="24"/>
              </w:rPr>
            </w:pPr>
            <w:r w:rsidRPr="00F754CB">
              <w:rPr>
                <w:rFonts w:eastAsia="Times New Roman"/>
                <w:kern w:val="0"/>
                <w:sz w:val="24"/>
              </w:rPr>
              <w:t>- теплоснабжение;</w:t>
            </w:r>
          </w:p>
          <w:p w14:paraId="2A532635" w14:textId="77777777" w:rsidR="009E2FCD" w:rsidRPr="00F754CB" w:rsidRDefault="009E2FCD" w:rsidP="00FC1ABE">
            <w:pPr>
              <w:overflowPunct w:val="0"/>
              <w:autoSpaceDE w:val="0"/>
              <w:autoSpaceDN w:val="0"/>
              <w:adjustRightInd w:val="0"/>
              <w:ind w:left="459" w:firstLine="34"/>
              <w:jc w:val="both"/>
              <w:textAlignment w:val="baseline"/>
              <w:rPr>
                <w:rFonts w:eastAsia="Times New Roman"/>
                <w:kern w:val="0"/>
                <w:sz w:val="24"/>
              </w:rPr>
            </w:pPr>
            <w:r w:rsidRPr="00F754CB">
              <w:rPr>
                <w:rFonts w:eastAsia="Times New Roman"/>
                <w:kern w:val="0"/>
                <w:sz w:val="24"/>
              </w:rPr>
              <w:t>- водоснабжение;</w:t>
            </w:r>
          </w:p>
          <w:p w14:paraId="52ED926C" w14:textId="77777777" w:rsidR="009E2FCD" w:rsidRPr="00F754CB" w:rsidRDefault="009E2FCD" w:rsidP="00FC1ABE">
            <w:pPr>
              <w:overflowPunct w:val="0"/>
              <w:autoSpaceDE w:val="0"/>
              <w:autoSpaceDN w:val="0"/>
              <w:adjustRightInd w:val="0"/>
              <w:ind w:left="459" w:firstLine="34"/>
              <w:jc w:val="both"/>
              <w:textAlignment w:val="baseline"/>
              <w:rPr>
                <w:rFonts w:eastAsia="Times New Roman"/>
                <w:kern w:val="0"/>
                <w:sz w:val="24"/>
              </w:rPr>
            </w:pPr>
            <w:r w:rsidRPr="00F754CB">
              <w:rPr>
                <w:rFonts w:eastAsia="Times New Roman"/>
                <w:kern w:val="0"/>
                <w:sz w:val="24"/>
              </w:rPr>
              <w:t>- водоотведение.</w:t>
            </w:r>
          </w:p>
          <w:p w14:paraId="7F172AE6" w14:textId="77777777" w:rsidR="009E2FCD" w:rsidRPr="00F754CB" w:rsidRDefault="009E2FCD" w:rsidP="00FC1ABE">
            <w:pPr>
              <w:overflowPunct w:val="0"/>
              <w:autoSpaceDE w:val="0"/>
              <w:autoSpaceDN w:val="0"/>
              <w:adjustRightInd w:val="0"/>
              <w:ind w:firstLine="34"/>
              <w:jc w:val="both"/>
              <w:textAlignment w:val="baseline"/>
              <w:rPr>
                <w:rFonts w:eastAsia="Times New Roman"/>
                <w:kern w:val="0"/>
                <w:sz w:val="24"/>
              </w:rPr>
            </w:pPr>
            <w:r w:rsidRPr="00F754CB">
              <w:rPr>
                <w:sz w:val="24"/>
              </w:rPr>
              <w:t xml:space="preserve">- </w:t>
            </w:r>
            <w:r w:rsidRPr="00F754CB">
              <w:rPr>
                <w:rFonts w:eastAsia="Times New Roman"/>
                <w:kern w:val="0"/>
                <w:sz w:val="24"/>
              </w:rPr>
              <w:t>доля потерь энергоресурсов в инженерных сетях;</w:t>
            </w:r>
          </w:p>
          <w:p w14:paraId="36D5A873" w14:textId="77777777" w:rsidR="009E2FCD" w:rsidRPr="00F754CB" w:rsidRDefault="009E2FCD" w:rsidP="00FC1ABE">
            <w:pPr>
              <w:overflowPunct w:val="0"/>
              <w:autoSpaceDE w:val="0"/>
              <w:autoSpaceDN w:val="0"/>
              <w:adjustRightInd w:val="0"/>
              <w:ind w:firstLine="34"/>
              <w:jc w:val="both"/>
              <w:textAlignment w:val="baseline"/>
              <w:rPr>
                <w:rFonts w:eastAsia="Times New Roman"/>
                <w:kern w:val="0"/>
                <w:sz w:val="24"/>
              </w:rPr>
            </w:pPr>
            <w:r w:rsidRPr="00F754CB">
              <w:rPr>
                <w:rFonts w:eastAsia="Times New Roman"/>
                <w:kern w:val="0"/>
                <w:sz w:val="24"/>
              </w:rPr>
              <w:t>-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3DAC1706" w14:textId="77777777" w:rsidR="009E2FCD" w:rsidRPr="00F754CB" w:rsidRDefault="009E2FCD" w:rsidP="00FC1ABE">
            <w:pPr>
              <w:overflowPunct w:val="0"/>
              <w:autoSpaceDE w:val="0"/>
              <w:autoSpaceDN w:val="0"/>
              <w:adjustRightInd w:val="0"/>
              <w:ind w:firstLine="34"/>
              <w:jc w:val="both"/>
              <w:textAlignment w:val="baseline"/>
              <w:rPr>
                <w:sz w:val="24"/>
              </w:rPr>
            </w:pPr>
            <w:r w:rsidRPr="00F754CB">
              <w:rPr>
                <w:rFonts w:eastAsia="Times New Roman"/>
                <w:kern w:val="0"/>
                <w:sz w:val="24"/>
              </w:rPr>
              <w:t xml:space="preserve">- </w:t>
            </w:r>
            <w:r w:rsidRPr="00F754CB">
              <w:rPr>
                <w:sz w:val="24"/>
              </w:rPr>
              <w:t>протяженность отремонтированных инженерных сетей (тепловых, водопроводных, канализационных), в отношении которых завершены меро</w:t>
            </w:r>
            <w:r w:rsidR="000F6F19" w:rsidRPr="00F754CB">
              <w:rPr>
                <w:sz w:val="24"/>
              </w:rPr>
              <w:t>приятия по капитальному ремонту.</w:t>
            </w:r>
          </w:p>
          <w:p w14:paraId="0DFC1374" w14:textId="77777777" w:rsidR="003C1D12" w:rsidRPr="00F754CB" w:rsidRDefault="003C1D12" w:rsidP="00FC1ABE">
            <w:pPr>
              <w:overflowPunct w:val="0"/>
              <w:autoSpaceDE w:val="0"/>
              <w:autoSpaceDN w:val="0"/>
              <w:adjustRightInd w:val="0"/>
              <w:ind w:firstLine="34"/>
              <w:jc w:val="both"/>
              <w:textAlignment w:val="baseline"/>
              <w:rPr>
                <w:rFonts w:eastAsia="Times New Roman"/>
                <w:kern w:val="0"/>
                <w:sz w:val="24"/>
              </w:rPr>
            </w:pPr>
          </w:p>
        </w:tc>
      </w:tr>
      <w:tr w:rsidR="003C1D12" w:rsidRPr="00F754CB" w14:paraId="37B06883" w14:textId="77777777" w:rsidTr="003947E6">
        <w:trPr>
          <w:trHeight w:val="441"/>
        </w:trPr>
        <w:tc>
          <w:tcPr>
            <w:tcW w:w="2977" w:type="dxa"/>
            <w:tcBorders>
              <w:top w:val="single" w:sz="4" w:space="0" w:color="auto"/>
              <w:left w:val="single" w:sz="4" w:space="0" w:color="auto"/>
              <w:bottom w:val="single" w:sz="4" w:space="0" w:color="auto"/>
              <w:right w:val="single" w:sz="4" w:space="0" w:color="auto"/>
            </w:tcBorders>
          </w:tcPr>
          <w:p w14:paraId="30ABADD8" w14:textId="77777777" w:rsidR="003C1D12" w:rsidRPr="00F754CB" w:rsidRDefault="003C1D12" w:rsidP="00BB3149">
            <w:pPr>
              <w:autoSpaceDE w:val="0"/>
              <w:autoSpaceDN w:val="0"/>
              <w:adjustRightInd w:val="0"/>
              <w:rPr>
                <w:sz w:val="24"/>
              </w:rPr>
            </w:pPr>
            <w:r w:rsidRPr="00F754CB">
              <w:rPr>
                <w:sz w:val="24"/>
              </w:rPr>
              <w:t>Сроки реализации подпрограммы</w:t>
            </w:r>
          </w:p>
        </w:tc>
        <w:tc>
          <w:tcPr>
            <w:tcW w:w="6237" w:type="dxa"/>
            <w:tcBorders>
              <w:top w:val="single" w:sz="4" w:space="0" w:color="auto"/>
              <w:left w:val="single" w:sz="4" w:space="0" w:color="auto"/>
              <w:bottom w:val="single" w:sz="4" w:space="0" w:color="auto"/>
              <w:right w:val="single" w:sz="4" w:space="0" w:color="auto"/>
            </w:tcBorders>
          </w:tcPr>
          <w:p w14:paraId="45390638" w14:textId="77777777" w:rsidR="003C1D12" w:rsidRPr="00F754CB" w:rsidRDefault="003C1D12" w:rsidP="00BB3149">
            <w:pPr>
              <w:autoSpaceDE w:val="0"/>
              <w:autoSpaceDN w:val="0"/>
              <w:adjustRightInd w:val="0"/>
              <w:jc w:val="both"/>
              <w:rPr>
                <w:sz w:val="24"/>
              </w:rPr>
            </w:pPr>
            <w:r w:rsidRPr="00F754CB">
              <w:rPr>
                <w:sz w:val="24"/>
              </w:rPr>
              <w:t>2014 – 2026 годы</w:t>
            </w:r>
          </w:p>
        </w:tc>
      </w:tr>
      <w:tr w:rsidR="003C1D12" w:rsidRPr="00F754CB" w14:paraId="0645B360" w14:textId="77777777" w:rsidTr="003947E6">
        <w:tc>
          <w:tcPr>
            <w:tcW w:w="2977" w:type="dxa"/>
            <w:tcBorders>
              <w:top w:val="single" w:sz="4" w:space="0" w:color="auto"/>
              <w:left w:val="single" w:sz="4" w:space="0" w:color="auto"/>
              <w:bottom w:val="single" w:sz="4" w:space="0" w:color="auto"/>
              <w:right w:val="single" w:sz="4" w:space="0" w:color="auto"/>
            </w:tcBorders>
          </w:tcPr>
          <w:p w14:paraId="05A63F16" w14:textId="77777777" w:rsidR="003C1D12" w:rsidRPr="00F754CB" w:rsidRDefault="003C1D12" w:rsidP="00BB3149">
            <w:pPr>
              <w:rPr>
                <w:sz w:val="24"/>
              </w:rPr>
            </w:pPr>
            <w:r w:rsidRPr="00F754CB">
              <w:rPr>
                <w:sz w:val="24"/>
              </w:rPr>
              <w:t xml:space="preserve">Объёмы и источники финансирования </w:t>
            </w:r>
            <w:r w:rsidRPr="00F754CB">
              <w:rPr>
                <w:sz w:val="24"/>
              </w:rPr>
              <w:lastRenderedPageBreak/>
              <w:t xml:space="preserve">подпрограммы </w:t>
            </w:r>
          </w:p>
        </w:tc>
        <w:tc>
          <w:tcPr>
            <w:tcW w:w="6237" w:type="dxa"/>
            <w:tcBorders>
              <w:top w:val="single" w:sz="4" w:space="0" w:color="auto"/>
              <w:left w:val="single" w:sz="4" w:space="0" w:color="auto"/>
              <w:bottom w:val="single" w:sz="4" w:space="0" w:color="auto"/>
              <w:right w:val="single" w:sz="4" w:space="0" w:color="auto"/>
            </w:tcBorders>
          </w:tcPr>
          <w:p w14:paraId="55CEEC22" w14:textId="77777777" w:rsidR="003C1D12" w:rsidRPr="00F754CB" w:rsidRDefault="003C1D12" w:rsidP="00BB3149">
            <w:pPr>
              <w:pStyle w:val="ConsPlusCell"/>
              <w:rPr>
                <w:rFonts w:ascii="Times New Roman" w:hAnsi="Times New Roman" w:cs="Times New Roman"/>
                <w:sz w:val="24"/>
                <w:szCs w:val="24"/>
              </w:rPr>
            </w:pPr>
            <w:r w:rsidRPr="00F754CB">
              <w:rPr>
                <w:rFonts w:ascii="Times New Roman" w:hAnsi="Times New Roman" w:cs="Times New Roman"/>
                <w:sz w:val="24"/>
                <w:szCs w:val="24"/>
              </w:rPr>
              <w:lastRenderedPageBreak/>
              <w:t xml:space="preserve">Общий объем финансирования подпрограммы составляет – </w:t>
            </w:r>
            <w:r w:rsidR="00AD1B59" w:rsidRPr="00F754CB">
              <w:rPr>
                <w:rFonts w:ascii="Times New Roman" w:hAnsi="Times New Roman" w:cs="Times New Roman"/>
                <w:sz w:val="24"/>
                <w:szCs w:val="24"/>
              </w:rPr>
              <w:t>82</w:t>
            </w:r>
            <w:r w:rsidR="000F6F19" w:rsidRPr="00F754CB">
              <w:rPr>
                <w:rFonts w:ascii="Times New Roman" w:hAnsi="Times New Roman" w:cs="Times New Roman"/>
                <w:sz w:val="24"/>
                <w:szCs w:val="24"/>
              </w:rPr>
              <w:t> 640,09</w:t>
            </w:r>
            <w:r w:rsidRPr="00F754CB">
              <w:rPr>
                <w:rFonts w:ascii="Times New Roman" w:hAnsi="Times New Roman" w:cs="Times New Roman"/>
                <w:sz w:val="24"/>
                <w:szCs w:val="24"/>
              </w:rPr>
              <w:t xml:space="preserve"> тыс. руб., из них:</w:t>
            </w:r>
          </w:p>
          <w:p w14:paraId="7E45B694" w14:textId="77777777" w:rsidR="003C1D12" w:rsidRPr="00F754CB" w:rsidRDefault="003C1D12" w:rsidP="00BB3149">
            <w:pPr>
              <w:rPr>
                <w:sz w:val="24"/>
              </w:rPr>
            </w:pPr>
            <w:r w:rsidRPr="00F754CB">
              <w:rPr>
                <w:sz w:val="24"/>
              </w:rPr>
              <w:lastRenderedPageBreak/>
              <w:t xml:space="preserve">2024 год –   </w:t>
            </w:r>
            <w:r w:rsidR="00443AB9" w:rsidRPr="00F754CB">
              <w:rPr>
                <w:sz w:val="24"/>
              </w:rPr>
              <w:t>80</w:t>
            </w:r>
            <w:r w:rsidR="000F6F19" w:rsidRPr="00F754CB">
              <w:rPr>
                <w:sz w:val="24"/>
              </w:rPr>
              <w:t> 563,02</w:t>
            </w:r>
            <w:r w:rsidRPr="00F754CB">
              <w:rPr>
                <w:sz w:val="24"/>
              </w:rPr>
              <w:t xml:space="preserve"> тыс. руб.;</w:t>
            </w:r>
          </w:p>
          <w:p w14:paraId="537A50FD" w14:textId="77777777" w:rsidR="003C1D12" w:rsidRPr="00F754CB" w:rsidRDefault="003C1D12" w:rsidP="00BB3149">
            <w:pPr>
              <w:rPr>
                <w:sz w:val="24"/>
              </w:rPr>
            </w:pPr>
            <w:r w:rsidRPr="00F754CB">
              <w:rPr>
                <w:sz w:val="24"/>
              </w:rPr>
              <w:t xml:space="preserve">2025 год –   </w:t>
            </w:r>
            <w:r w:rsidR="00AD1B59" w:rsidRPr="00F754CB">
              <w:rPr>
                <w:sz w:val="24"/>
              </w:rPr>
              <w:t>0,00</w:t>
            </w:r>
            <w:r w:rsidRPr="00F754CB">
              <w:rPr>
                <w:sz w:val="24"/>
              </w:rPr>
              <w:t xml:space="preserve"> тыс. руб.;</w:t>
            </w:r>
          </w:p>
          <w:p w14:paraId="1681D241" w14:textId="77777777" w:rsidR="003C1D12" w:rsidRPr="00F754CB" w:rsidRDefault="003C1D12" w:rsidP="00BB3149">
            <w:pPr>
              <w:rPr>
                <w:sz w:val="24"/>
              </w:rPr>
            </w:pPr>
            <w:r w:rsidRPr="00F754CB">
              <w:rPr>
                <w:sz w:val="24"/>
              </w:rPr>
              <w:t>2026 год –   2 077,07 тыс. руб.;</w:t>
            </w:r>
          </w:p>
          <w:p w14:paraId="0D6BC103" w14:textId="77777777" w:rsidR="00A34967" w:rsidRPr="00F754CB" w:rsidRDefault="00A34967" w:rsidP="00A34967">
            <w:pPr>
              <w:overflowPunct w:val="0"/>
              <w:autoSpaceDE w:val="0"/>
              <w:autoSpaceDN w:val="0"/>
              <w:adjustRightInd w:val="0"/>
              <w:jc w:val="both"/>
              <w:textAlignment w:val="baseline"/>
              <w:rPr>
                <w:sz w:val="24"/>
              </w:rPr>
            </w:pPr>
            <w:r w:rsidRPr="00F754CB">
              <w:rPr>
                <w:sz w:val="24"/>
              </w:rPr>
              <w:t>в том числе:</w:t>
            </w:r>
          </w:p>
          <w:p w14:paraId="79D848CF" w14:textId="77777777" w:rsidR="00A34967" w:rsidRPr="00F754CB" w:rsidRDefault="00A34967" w:rsidP="00A34967">
            <w:pPr>
              <w:overflowPunct w:val="0"/>
              <w:autoSpaceDE w:val="0"/>
              <w:autoSpaceDN w:val="0"/>
              <w:adjustRightInd w:val="0"/>
              <w:jc w:val="both"/>
              <w:textAlignment w:val="baseline"/>
              <w:rPr>
                <w:sz w:val="24"/>
              </w:rPr>
            </w:pPr>
            <w:r w:rsidRPr="00F754CB">
              <w:rPr>
                <w:sz w:val="24"/>
              </w:rPr>
              <w:t>за счет средств краевого бюджета – 79 478,80 тыс. руб.:</w:t>
            </w:r>
          </w:p>
          <w:p w14:paraId="796E1A4B" w14:textId="77777777" w:rsidR="00A34967" w:rsidRPr="00F754CB" w:rsidRDefault="00A34967" w:rsidP="00A34967">
            <w:pPr>
              <w:overflowPunct w:val="0"/>
              <w:autoSpaceDE w:val="0"/>
              <w:autoSpaceDN w:val="0"/>
              <w:adjustRightInd w:val="0"/>
              <w:jc w:val="both"/>
              <w:textAlignment w:val="baseline"/>
              <w:rPr>
                <w:sz w:val="24"/>
              </w:rPr>
            </w:pPr>
            <w:r w:rsidRPr="00F754CB">
              <w:rPr>
                <w:sz w:val="24"/>
              </w:rPr>
              <w:t>2024 год – 79 478,80 тыс. руб.;</w:t>
            </w:r>
          </w:p>
          <w:p w14:paraId="0FF39B12" w14:textId="77777777" w:rsidR="00A34967" w:rsidRPr="00F754CB" w:rsidRDefault="00A34967" w:rsidP="00A34967">
            <w:pPr>
              <w:overflowPunct w:val="0"/>
              <w:autoSpaceDE w:val="0"/>
              <w:autoSpaceDN w:val="0"/>
              <w:adjustRightInd w:val="0"/>
              <w:jc w:val="both"/>
              <w:textAlignment w:val="baseline"/>
              <w:rPr>
                <w:sz w:val="24"/>
              </w:rPr>
            </w:pPr>
            <w:r w:rsidRPr="00F754CB">
              <w:rPr>
                <w:sz w:val="24"/>
              </w:rPr>
              <w:t>2025 год – 0,00 тыс. руб.;</w:t>
            </w:r>
          </w:p>
          <w:p w14:paraId="0F90C3B4" w14:textId="77777777" w:rsidR="00A34967" w:rsidRPr="00F754CB" w:rsidRDefault="00A34967" w:rsidP="00A34967">
            <w:pPr>
              <w:overflowPunct w:val="0"/>
              <w:autoSpaceDE w:val="0"/>
              <w:autoSpaceDN w:val="0"/>
              <w:adjustRightInd w:val="0"/>
              <w:jc w:val="both"/>
              <w:textAlignment w:val="baseline"/>
              <w:rPr>
                <w:sz w:val="24"/>
              </w:rPr>
            </w:pPr>
            <w:r w:rsidRPr="00F754CB">
              <w:rPr>
                <w:sz w:val="24"/>
              </w:rPr>
              <w:t>2026 год – 0,00 тыс. руб.;</w:t>
            </w:r>
          </w:p>
          <w:p w14:paraId="3FB092C7" w14:textId="77777777" w:rsidR="003C1D12" w:rsidRPr="00F754CB" w:rsidRDefault="003C1D12" w:rsidP="00BB3149">
            <w:pPr>
              <w:pStyle w:val="ConsPlusCell"/>
              <w:rPr>
                <w:rFonts w:ascii="Times New Roman" w:hAnsi="Times New Roman" w:cs="Times New Roman"/>
                <w:sz w:val="24"/>
                <w:szCs w:val="24"/>
              </w:rPr>
            </w:pPr>
            <w:r w:rsidRPr="00F754CB">
              <w:rPr>
                <w:rFonts w:ascii="Times New Roman" w:hAnsi="Times New Roman" w:cs="Times New Roman"/>
                <w:sz w:val="24"/>
              </w:rPr>
              <w:t xml:space="preserve">за счет средств бюджета города </w:t>
            </w:r>
            <w:r w:rsidRPr="00F754CB">
              <w:rPr>
                <w:rFonts w:ascii="Times New Roman" w:hAnsi="Times New Roman" w:cs="Times New Roman"/>
                <w:sz w:val="24"/>
                <w:szCs w:val="24"/>
              </w:rPr>
              <w:t xml:space="preserve">– </w:t>
            </w:r>
            <w:r w:rsidR="00AD1B59" w:rsidRPr="00F754CB">
              <w:rPr>
                <w:rFonts w:ascii="Times New Roman" w:hAnsi="Times New Roman" w:cs="Times New Roman"/>
                <w:sz w:val="24"/>
                <w:szCs w:val="24"/>
              </w:rPr>
              <w:t>3</w:t>
            </w:r>
            <w:r w:rsidR="000F6F19" w:rsidRPr="00F754CB">
              <w:rPr>
                <w:rFonts w:ascii="Times New Roman" w:hAnsi="Times New Roman" w:cs="Times New Roman"/>
                <w:sz w:val="24"/>
                <w:szCs w:val="24"/>
              </w:rPr>
              <w:t> 161,29</w:t>
            </w:r>
            <w:r w:rsidRPr="00F754CB">
              <w:rPr>
                <w:rFonts w:ascii="Times New Roman" w:hAnsi="Times New Roman" w:cs="Times New Roman"/>
                <w:sz w:val="24"/>
                <w:szCs w:val="24"/>
              </w:rPr>
              <w:t xml:space="preserve"> тыс. руб., из них:</w:t>
            </w:r>
          </w:p>
          <w:p w14:paraId="73FBB395" w14:textId="77777777" w:rsidR="003C1D12" w:rsidRPr="00F754CB" w:rsidRDefault="003C1D12" w:rsidP="00BB3149">
            <w:pPr>
              <w:rPr>
                <w:sz w:val="24"/>
              </w:rPr>
            </w:pPr>
            <w:r w:rsidRPr="00F754CB">
              <w:rPr>
                <w:sz w:val="24"/>
              </w:rPr>
              <w:t xml:space="preserve">2024 год –   </w:t>
            </w:r>
            <w:r w:rsidR="00443AB9" w:rsidRPr="00F754CB">
              <w:rPr>
                <w:sz w:val="24"/>
              </w:rPr>
              <w:t>1</w:t>
            </w:r>
            <w:r w:rsidR="000F6F19" w:rsidRPr="00F754CB">
              <w:rPr>
                <w:sz w:val="24"/>
              </w:rPr>
              <w:t> 084,22</w:t>
            </w:r>
            <w:r w:rsidRPr="00F754CB">
              <w:rPr>
                <w:sz w:val="24"/>
              </w:rPr>
              <w:t xml:space="preserve"> тыс. руб.;</w:t>
            </w:r>
          </w:p>
          <w:p w14:paraId="1A254C6C" w14:textId="77777777" w:rsidR="003C1D12" w:rsidRPr="00F754CB" w:rsidRDefault="003C1D12" w:rsidP="00BB3149">
            <w:pPr>
              <w:rPr>
                <w:sz w:val="24"/>
              </w:rPr>
            </w:pPr>
            <w:r w:rsidRPr="00F754CB">
              <w:rPr>
                <w:sz w:val="24"/>
              </w:rPr>
              <w:t xml:space="preserve">2025 год –   </w:t>
            </w:r>
            <w:r w:rsidR="00AD1B59" w:rsidRPr="00F754CB">
              <w:rPr>
                <w:sz w:val="24"/>
              </w:rPr>
              <w:t>0,00</w:t>
            </w:r>
            <w:r w:rsidRPr="00F754CB">
              <w:rPr>
                <w:sz w:val="24"/>
              </w:rPr>
              <w:t xml:space="preserve"> тыс. руб.;</w:t>
            </w:r>
          </w:p>
          <w:p w14:paraId="23F1974A" w14:textId="77777777" w:rsidR="003C1D12" w:rsidRPr="00F754CB" w:rsidRDefault="003C1D12" w:rsidP="00BB3149">
            <w:pPr>
              <w:rPr>
                <w:sz w:val="24"/>
              </w:rPr>
            </w:pPr>
            <w:r w:rsidRPr="00F754CB">
              <w:rPr>
                <w:sz w:val="24"/>
              </w:rPr>
              <w:t>2026 год –   2 077,</w:t>
            </w:r>
            <w:proofErr w:type="gramStart"/>
            <w:r w:rsidRPr="00F754CB">
              <w:rPr>
                <w:sz w:val="24"/>
              </w:rPr>
              <w:t>07  тыс.</w:t>
            </w:r>
            <w:proofErr w:type="gramEnd"/>
            <w:r w:rsidRPr="00F754CB">
              <w:rPr>
                <w:sz w:val="24"/>
              </w:rPr>
              <w:t xml:space="preserve"> руб.</w:t>
            </w:r>
          </w:p>
        </w:tc>
      </w:tr>
    </w:tbl>
    <w:p w14:paraId="3AFF13E9" w14:textId="77777777" w:rsidR="003C1D12" w:rsidRPr="00F754CB" w:rsidRDefault="003C1D12" w:rsidP="003C1D12">
      <w:pPr>
        <w:autoSpaceDE w:val="0"/>
        <w:autoSpaceDN w:val="0"/>
        <w:adjustRightInd w:val="0"/>
        <w:outlineLvl w:val="1"/>
        <w:rPr>
          <w:szCs w:val="28"/>
        </w:rPr>
      </w:pPr>
      <w:r w:rsidRPr="00F754CB">
        <w:rPr>
          <w:szCs w:val="28"/>
        </w:rPr>
        <w:lastRenderedPageBreak/>
        <w:t xml:space="preserve">                                </w:t>
      </w:r>
    </w:p>
    <w:p w14:paraId="66ABA7A9" w14:textId="77777777" w:rsidR="003C1D12" w:rsidRPr="00F754CB" w:rsidRDefault="003C1D12" w:rsidP="002367F9">
      <w:pPr>
        <w:autoSpaceDE w:val="0"/>
        <w:autoSpaceDN w:val="0"/>
        <w:adjustRightInd w:val="0"/>
        <w:jc w:val="center"/>
        <w:outlineLvl w:val="1"/>
        <w:rPr>
          <w:b/>
          <w:szCs w:val="28"/>
        </w:rPr>
      </w:pPr>
      <w:r w:rsidRPr="00F754CB">
        <w:rPr>
          <w:b/>
          <w:szCs w:val="28"/>
        </w:rPr>
        <w:t>Основные разделы подпрограммы</w:t>
      </w:r>
    </w:p>
    <w:p w14:paraId="624BEC50" w14:textId="77777777" w:rsidR="003C1D12" w:rsidRPr="00F754CB" w:rsidRDefault="003C1D12" w:rsidP="002367F9">
      <w:pPr>
        <w:autoSpaceDE w:val="0"/>
        <w:autoSpaceDN w:val="0"/>
        <w:adjustRightInd w:val="0"/>
        <w:jc w:val="center"/>
        <w:outlineLvl w:val="2"/>
        <w:rPr>
          <w:b/>
          <w:szCs w:val="28"/>
        </w:rPr>
      </w:pPr>
      <w:r w:rsidRPr="00F754CB">
        <w:rPr>
          <w:b/>
          <w:szCs w:val="28"/>
        </w:rPr>
        <w:t>1. Постановка общегородской проблемы подпрограммы</w:t>
      </w:r>
    </w:p>
    <w:p w14:paraId="15B5A4D0" w14:textId="77777777" w:rsidR="003C1D12" w:rsidRPr="00F754CB" w:rsidRDefault="003C1D12" w:rsidP="003C1D12">
      <w:pPr>
        <w:autoSpaceDE w:val="0"/>
        <w:autoSpaceDN w:val="0"/>
        <w:adjustRightInd w:val="0"/>
        <w:ind w:firstLine="709"/>
        <w:jc w:val="both"/>
        <w:rPr>
          <w:szCs w:val="28"/>
        </w:rPr>
      </w:pPr>
      <w:r w:rsidRPr="00F754CB">
        <w:rPr>
          <w:szCs w:val="28"/>
        </w:rPr>
        <w:t>Коммунальный комплекс муниципального образования город Минусинск характеризует:</w:t>
      </w:r>
    </w:p>
    <w:p w14:paraId="74807AAE" w14:textId="77777777" w:rsidR="003C1D12" w:rsidRPr="00F754CB" w:rsidRDefault="003C1D12" w:rsidP="003C1D12">
      <w:pPr>
        <w:autoSpaceDE w:val="0"/>
        <w:autoSpaceDN w:val="0"/>
        <w:adjustRightInd w:val="0"/>
        <w:ind w:right="-3" w:firstLine="709"/>
        <w:jc w:val="both"/>
        <w:rPr>
          <w:szCs w:val="28"/>
        </w:rPr>
      </w:pPr>
      <w:r w:rsidRPr="00F754CB">
        <w:rPr>
          <w:szCs w:val="28"/>
        </w:rPr>
        <w:t>значительный уровень износа основных производственных фондов, в том числе транспортных коммуникаций и энергетического оборудования до 60 - 70%, обусловленный принятием в муниципальную собственность объектов коммунального назначения в ветхом и аварийном состоянии;</w:t>
      </w:r>
    </w:p>
    <w:p w14:paraId="7FEF4B1C" w14:textId="77777777" w:rsidR="003C1D12" w:rsidRPr="00F754CB" w:rsidRDefault="003C1D12" w:rsidP="003C1D12">
      <w:pPr>
        <w:autoSpaceDE w:val="0"/>
        <w:autoSpaceDN w:val="0"/>
        <w:adjustRightInd w:val="0"/>
        <w:ind w:firstLine="709"/>
        <w:jc w:val="both"/>
        <w:rPr>
          <w:szCs w:val="28"/>
        </w:rPr>
      </w:pPr>
      <w:r w:rsidRPr="00F754CB">
        <w:rPr>
          <w:szCs w:val="28"/>
        </w:rPr>
        <w:t>сверхнормативные потери энергоресурсов на всех стадиях 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14:paraId="1A217293" w14:textId="77777777" w:rsidR="003C1D12" w:rsidRPr="00F754CB" w:rsidRDefault="003C1D12" w:rsidP="003C1D12">
      <w:pPr>
        <w:autoSpaceDE w:val="0"/>
        <w:autoSpaceDN w:val="0"/>
        <w:adjustRightInd w:val="0"/>
        <w:ind w:firstLine="709"/>
        <w:jc w:val="both"/>
        <w:rPr>
          <w:szCs w:val="28"/>
        </w:rPr>
      </w:pPr>
      <w:r w:rsidRPr="00F754CB">
        <w:rPr>
          <w:szCs w:val="28"/>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10353F8E" w14:textId="77777777" w:rsidR="003C1D12" w:rsidRPr="00F754CB" w:rsidRDefault="003C1D12" w:rsidP="003C1D12">
      <w:pPr>
        <w:autoSpaceDE w:val="0"/>
        <w:autoSpaceDN w:val="0"/>
        <w:adjustRightInd w:val="0"/>
        <w:ind w:firstLine="709"/>
        <w:jc w:val="both"/>
        <w:rPr>
          <w:szCs w:val="28"/>
        </w:rPr>
      </w:pPr>
      <w:r w:rsidRPr="00F754CB">
        <w:rPr>
          <w:szCs w:val="28"/>
        </w:rPr>
        <w:t>недостаточная степень очистки сточных вод на значительном числе объектов водопроводно-канализационного хозяйства.</w:t>
      </w:r>
    </w:p>
    <w:p w14:paraId="65D3EF5E" w14:textId="77777777" w:rsidR="003C1D12" w:rsidRPr="00F754CB" w:rsidRDefault="003C1D12" w:rsidP="003C1D12">
      <w:pPr>
        <w:autoSpaceDE w:val="0"/>
        <w:autoSpaceDN w:val="0"/>
        <w:adjustRightInd w:val="0"/>
        <w:ind w:firstLine="709"/>
        <w:jc w:val="both"/>
        <w:rPr>
          <w:szCs w:val="28"/>
        </w:rPr>
      </w:pPr>
      <w:r w:rsidRPr="00F754CB">
        <w:rPr>
          <w:szCs w:val="28"/>
        </w:rPr>
        <w:t>Финансирование из бюджетов всех уровней расходов на капитальный ремонт и модернизацию инженерных систем коммунального комплекса незначительно.</w:t>
      </w:r>
    </w:p>
    <w:p w14:paraId="0E92DF9D" w14:textId="77777777" w:rsidR="003C1D12" w:rsidRPr="00F754CB" w:rsidRDefault="003C1D12" w:rsidP="003C1D12">
      <w:pPr>
        <w:autoSpaceDE w:val="0"/>
        <w:autoSpaceDN w:val="0"/>
        <w:adjustRightInd w:val="0"/>
        <w:ind w:firstLine="709"/>
        <w:jc w:val="both"/>
        <w:rPr>
          <w:szCs w:val="28"/>
        </w:rPr>
      </w:pPr>
      <w:r w:rsidRPr="00F754CB">
        <w:rPr>
          <w:szCs w:val="28"/>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3399442E" w14:textId="77777777" w:rsidR="003C1D12" w:rsidRPr="00F754CB" w:rsidRDefault="003C1D12" w:rsidP="003C1D12">
      <w:pPr>
        <w:ind w:firstLine="709"/>
        <w:jc w:val="both"/>
        <w:rPr>
          <w:szCs w:val="28"/>
        </w:rPr>
      </w:pPr>
      <w:r w:rsidRPr="00F754CB">
        <w:rPr>
          <w:szCs w:val="28"/>
        </w:rPr>
        <w:t xml:space="preserve">В настоящее время проблемой муниципального образования город Минусинск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14:paraId="19D970C1" w14:textId="77777777" w:rsidR="003C1D12" w:rsidRPr="00F754CB" w:rsidRDefault="003C1D12" w:rsidP="003C1D12">
      <w:pPr>
        <w:pStyle w:val="Iniiaiieoaeno2"/>
        <w:ind w:firstLine="709"/>
        <w:rPr>
          <w:rFonts w:ascii="Times New Roman" w:hAnsi="Times New Roman" w:cs="Times New Roman"/>
        </w:rPr>
      </w:pPr>
      <w:r w:rsidRPr="00F754CB">
        <w:rPr>
          <w:rFonts w:ascii="Times New Roman" w:hAnsi="Times New Roman" w:cs="Times New Roman"/>
        </w:rPr>
        <w:lastRenderedPageBreak/>
        <w:t>Основными источниками водоснабжения населения муниципального образования город Минусинск являются напорные и безнапорные подземные водоисточники и открытые источники водоснабжения.</w:t>
      </w:r>
    </w:p>
    <w:p w14:paraId="45C76000" w14:textId="77777777" w:rsidR="003C1D12" w:rsidRPr="00F754CB" w:rsidRDefault="003C1D12" w:rsidP="003C1D12">
      <w:pPr>
        <w:autoSpaceDE w:val="0"/>
        <w:autoSpaceDN w:val="0"/>
        <w:adjustRightInd w:val="0"/>
        <w:ind w:firstLine="709"/>
        <w:jc w:val="both"/>
        <w:rPr>
          <w:szCs w:val="28"/>
        </w:rPr>
      </w:pPr>
      <w:r w:rsidRPr="00F754CB">
        <w:rPr>
          <w:szCs w:val="28"/>
        </w:rPr>
        <w:t>Канализационные очистные сооружения, выполняющие барьерную функцию, и осуществляющие очистку сточных вод в большинстве населённых пунктов эксплуатируются в течении 20-30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14:paraId="0CBAA935" w14:textId="77777777" w:rsidR="003C1D12" w:rsidRPr="00F754CB" w:rsidRDefault="003C1D12" w:rsidP="003C1D12">
      <w:pPr>
        <w:pStyle w:val="a9"/>
        <w:ind w:left="0" w:firstLine="709"/>
        <w:jc w:val="both"/>
        <w:rPr>
          <w:szCs w:val="28"/>
        </w:rPr>
      </w:pPr>
      <w:r w:rsidRPr="00F754CB">
        <w:rPr>
          <w:szCs w:val="28"/>
        </w:rPr>
        <w:t>Высокий износ основных фондов предприятий жилищно-коммунального комплекса муниципального образования город Минусинск обусловлен:</w:t>
      </w:r>
    </w:p>
    <w:p w14:paraId="6FFA1B7C" w14:textId="77777777" w:rsidR="003C1D12" w:rsidRPr="00F754CB" w:rsidRDefault="003C1D12" w:rsidP="003C1D12">
      <w:pPr>
        <w:pStyle w:val="a9"/>
        <w:ind w:left="0" w:firstLine="709"/>
        <w:jc w:val="both"/>
        <w:rPr>
          <w:szCs w:val="28"/>
        </w:rPr>
      </w:pPr>
      <w:r w:rsidRPr="00F754CB">
        <w:rPr>
          <w:szCs w:val="28"/>
        </w:rPr>
        <w:t>недостаточным объемом государственного и частного инвестирования;</w:t>
      </w:r>
    </w:p>
    <w:p w14:paraId="68FD5DF4" w14:textId="77777777" w:rsidR="003C1D12" w:rsidRPr="00F754CB" w:rsidRDefault="003C1D12" w:rsidP="003C1D12">
      <w:pPr>
        <w:pStyle w:val="a9"/>
        <w:ind w:left="0" w:firstLine="709"/>
        <w:jc w:val="both"/>
        <w:rPr>
          <w:szCs w:val="28"/>
        </w:rPr>
      </w:pPr>
      <w:r w:rsidRPr="00F754CB">
        <w:rPr>
          <w:szCs w:val="28"/>
        </w:rPr>
        <w:t>ограниченностью собственных средств предприятий на капитальный ремонт, реконструкцию и обновление основных фондов;</w:t>
      </w:r>
    </w:p>
    <w:p w14:paraId="5B0A47DC" w14:textId="77777777" w:rsidR="003C1D12" w:rsidRPr="00F754CB" w:rsidRDefault="003C1D12" w:rsidP="003C1D12">
      <w:pPr>
        <w:pStyle w:val="a9"/>
        <w:ind w:left="0" w:firstLine="709"/>
        <w:jc w:val="both"/>
        <w:rPr>
          <w:szCs w:val="28"/>
        </w:rPr>
      </w:pPr>
      <w:r w:rsidRPr="00F754CB">
        <w:rPr>
          <w:szCs w:val="28"/>
        </w:rPr>
        <w:t>наличием сверхнормативных затрат энергетических ресурсов на производство;</w:t>
      </w:r>
    </w:p>
    <w:p w14:paraId="3473A42E" w14:textId="77777777" w:rsidR="003C1D12" w:rsidRPr="00F754CB" w:rsidRDefault="003C1D12" w:rsidP="003C1D12">
      <w:pPr>
        <w:pStyle w:val="a9"/>
        <w:ind w:left="0" w:firstLine="709"/>
        <w:jc w:val="both"/>
        <w:rPr>
          <w:szCs w:val="28"/>
        </w:rPr>
      </w:pPr>
      <w:r w:rsidRPr="00F754CB">
        <w:rPr>
          <w:szCs w:val="28"/>
        </w:rPr>
        <w:t>высоким уровнем потерь воды и тепловой энергии в процессе производства и транспортировки ресурсов до потребителей.</w:t>
      </w:r>
    </w:p>
    <w:p w14:paraId="536E49B5" w14:textId="77777777" w:rsidR="003C1D12" w:rsidRPr="00F754CB" w:rsidRDefault="003C1D12" w:rsidP="003C1D12">
      <w:pPr>
        <w:autoSpaceDE w:val="0"/>
        <w:autoSpaceDN w:val="0"/>
        <w:adjustRightInd w:val="0"/>
        <w:ind w:firstLine="720"/>
        <w:jc w:val="both"/>
        <w:outlineLvl w:val="3"/>
        <w:rPr>
          <w:szCs w:val="28"/>
        </w:rPr>
      </w:pPr>
      <w:r w:rsidRPr="00F754CB">
        <w:rPr>
          <w:szCs w:val="28"/>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14:paraId="490E8C28" w14:textId="77777777" w:rsidR="003C1D12" w:rsidRPr="00F754CB" w:rsidRDefault="003C1D12" w:rsidP="003C1D12">
      <w:pPr>
        <w:autoSpaceDE w:val="0"/>
        <w:autoSpaceDN w:val="0"/>
        <w:adjustRightInd w:val="0"/>
        <w:ind w:firstLine="720"/>
        <w:jc w:val="both"/>
        <w:outlineLvl w:val="3"/>
        <w:rPr>
          <w:szCs w:val="28"/>
        </w:rPr>
      </w:pPr>
      <w:r w:rsidRPr="00F754CB">
        <w:rPr>
          <w:szCs w:val="28"/>
        </w:rPr>
        <w:t>В муниципальном образовании город Минусинск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14:paraId="4E23A77B" w14:textId="77777777" w:rsidR="003C1D12" w:rsidRPr="00F754CB" w:rsidRDefault="003C1D12" w:rsidP="003C1D12">
      <w:pPr>
        <w:autoSpaceDE w:val="0"/>
        <w:autoSpaceDN w:val="0"/>
        <w:adjustRightInd w:val="0"/>
        <w:jc w:val="both"/>
        <w:rPr>
          <w:szCs w:val="28"/>
        </w:rPr>
      </w:pPr>
      <w:r w:rsidRPr="00F754CB">
        <w:rPr>
          <w:szCs w:val="28"/>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48DD086D" w14:textId="77777777" w:rsidR="003C1D12" w:rsidRPr="00F754CB" w:rsidRDefault="003C1D12" w:rsidP="003C1D12">
      <w:pPr>
        <w:autoSpaceDE w:val="0"/>
        <w:autoSpaceDN w:val="0"/>
        <w:adjustRightInd w:val="0"/>
        <w:ind w:firstLine="708"/>
        <w:jc w:val="both"/>
        <w:rPr>
          <w:szCs w:val="28"/>
        </w:rPr>
      </w:pPr>
      <w:r w:rsidRPr="00F754CB">
        <w:rPr>
          <w:szCs w:val="28"/>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муниципального образования город Минусинск,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w:t>
      </w:r>
      <w:r w:rsidRPr="00F754CB">
        <w:rPr>
          <w:szCs w:val="28"/>
        </w:rPr>
        <w:lastRenderedPageBreak/>
        <w:t xml:space="preserve">качества. </w:t>
      </w:r>
    </w:p>
    <w:p w14:paraId="62992945" w14:textId="77777777" w:rsidR="003C1D12" w:rsidRPr="00F754CB" w:rsidRDefault="003C1D12" w:rsidP="003C1D12">
      <w:pPr>
        <w:autoSpaceDE w:val="0"/>
        <w:autoSpaceDN w:val="0"/>
        <w:adjustRightInd w:val="0"/>
        <w:ind w:firstLine="708"/>
        <w:jc w:val="both"/>
        <w:rPr>
          <w:szCs w:val="28"/>
        </w:rPr>
      </w:pPr>
      <w:r w:rsidRPr="00F754CB">
        <w:rPr>
          <w:szCs w:val="28"/>
        </w:rPr>
        <w:t>Только путем внедрения новых технологий, современной трубной продукции, котельного оборудования, водоочистных установок на объектах муниципального образования город Минусинск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муниципального образования город Минусинск и обеспечить население муниципального образования город Минусинск питьевой водой, отвечающей требованиям безопасности.</w:t>
      </w:r>
    </w:p>
    <w:p w14:paraId="28D11695" w14:textId="77777777" w:rsidR="003C1D12" w:rsidRPr="00F754CB" w:rsidRDefault="003C1D12" w:rsidP="003C1D12">
      <w:pPr>
        <w:autoSpaceDE w:val="0"/>
        <w:autoSpaceDN w:val="0"/>
        <w:adjustRightInd w:val="0"/>
        <w:ind w:firstLine="708"/>
        <w:jc w:val="both"/>
        <w:rPr>
          <w:szCs w:val="28"/>
        </w:rPr>
      </w:pPr>
      <w:r w:rsidRPr="00F754CB">
        <w:rPr>
          <w:szCs w:val="28"/>
        </w:rPr>
        <w:t>Решение поставленных задач восстановления и модернизации коммунального комплекса муниципального образования город Минусинск соответствует установленным приоритетам социально-экономического развития муниципального образования город Минусинск и возможно только программными плановыми методами, в том числе с использованием мер государственной поддержки.</w:t>
      </w:r>
    </w:p>
    <w:p w14:paraId="785C15C9" w14:textId="77777777" w:rsidR="003C1D12" w:rsidRPr="00F754CB" w:rsidRDefault="003C1D12" w:rsidP="003C1D12">
      <w:pPr>
        <w:autoSpaceDE w:val="0"/>
        <w:autoSpaceDN w:val="0"/>
        <w:adjustRightInd w:val="0"/>
        <w:ind w:firstLine="709"/>
        <w:jc w:val="both"/>
        <w:rPr>
          <w:szCs w:val="28"/>
        </w:rPr>
      </w:pPr>
      <w:r w:rsidRPr="00F754CB">
        <w:rPr>
          <w:szCs w:val="28"/>
        </w:rPr>
        <w:t>Продолжение решения проблем в коммунальном комплексе в 2014-2026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муниципального образования город Минусинск,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 развития энергоресурс сбережения в коммунальном хозяйстве.</w:t>
      </w:r>
    </w:p>
    <w:p w14:paraId="7FBCC10B" w14:textId="77777777" w:rsidR="003C1D12" w:rsidRPr="00F754CB" w:rsidRDefault="003C1D12" w:rsidP="003C1D12">
      <w:pPr>
        <w:autoSpaceDE w:val="0"/>
        <w:autoSpaceDN w:val="0"/>
        <w:adjustRightInd w:val="0"/>
        <w:ind w:firstLine="709"/>
        <w:jc w:val="both"/>
        <w:rPr>
          <w:szCs w:val="28"/>
        </w:rPr>
      </w:pPr>
      <w:r w:rsidRPr="00F754CB">
        <w:rPr>
          <w:szCs w:val="28"/>
        </w:rPr>
        <w:t>Дальнейшее решение задач восстановления основных фондов инженерной инфраструктуры коммунального комплекса муниципального образования город Минусинск соответствует установленным приоритетам социально-экономического развития края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3F84DB3E" w14:textId="77777777" w:rsidR="003C1D12" w:rsidRPr="00F754CB" w:rsidRDefault="003C1D12" w:rsidP="003C1D12">
      <w:pPr>
        <w:autoSpaceDE w:val="0"/>
        <w:autoSpaceDN w:val="0"/>
        <w:adjustRightInd w:val="0"/>
        <w:jc w:val="center"/>
        <w:outlineLvl w:val="2"/>
        <w:rPr>
          <w:b/>
          <w:szCs w:val="28"/>
        </w:rPr>
      </w:pPr>
    </w:p>
    <w:p w14:paraId="66DBAA98" w14:textId="77777777" w:rsidR="003C1D12" w:rsidRPr="00F754CB" w:rsidRDefault="003C1D12" w:rsidP="003C1D12">
      <w:pPr>
        <w:autoSpaceDE w:val="0"/>
        <w:autoSpaceDN w:val="0"/>
        <w:adjustRightInd w:val="0"/>
        <w:jc w:val="center"/>
        <w:outlineLvl w:val="2"/>
        <w:rPr>
          <w:b/>
          <w:szCs w:val="28"/>
        </w:rPr>
      </w:pPr>
      <w:r w:rsidRPr="00F754CB">
        <w:rPr>
          <w:b/>
          <w:szCs w:val="28"/>
        </w:rPr>
        <w:t xml:space="preserve">2. Основная цель, задачи, сроки выполнения и показатели </w:t>
      </w:r>
      <w:proofErr w:type="spellStart"/>
      <w:r w:rsidRPr="00F754CB">
        <w:rPr>
          <w:b/>
          <w:szCs w:val="28"/>
        </w:rPr>
        <w:t>реультативности</w:t>
      </w:r>
      <w:proofErr w:type="spellEnd"/>
      <w:r w:rsidRPr="00F754CB">
        <w:rPr>
          <w:b/>
          <w:szCs w:val="28"/>
        </w:rPr>
        <w:t xml:space="preserve"> подпрограммы </w:t>
      </w:r>
    </w:p>
    <w:p w14:paraId="142C7797" w14:textId="77777777" w:rsidR="003C1D12" w:rsidRPr="00F754CB" w:rsidRDefault="003C1D12" w:rsidP="003C1D12">
      <w:pPr>
        <w:autoSpaceDE w:val="0"/>
        <w:autoSpaceDN w:val="0"/>
        <w:adjustRightInd w:val="0"/>
        <w:jc w:val="center"/>
        <w:rPr>
          <w:b/>
          <w:szCs w:val="28"/>
        </w:rPr>
      </w:pPr>
    </w:p>
    <w:p w14:paraId="08F4A4B1" w14:textId="77777777" w:rsidR="003C1D12" w:rsidRPr="00F754CB" w:rsidRDefault="003C1D12" w:rsidP="003C1D12">
      <w:pPr>
        <w:autoSpaceDE w:val="0"/>
        <w:autoSpaceDN w:val="0"/>
        <w:adjustRightInd w:val="0"/>
        <w:ind w:firstLine="709"/>
        <w:jc w:val="both"/>
        <w:outlineLvl w:val="1"/>
      </w:pPr>
      <w:r w:rsidRPr="00F754CB">
        <w:t>Основной целью подпрограммы является:</w:t>
      </w:r>
    </w:p>
    <w:p w14:paraId="2C5EBCB2" w14:textId="77777777" w:rsidR="003C1D12" w:rsidRPr="00F754CB" w:rsidRDefault="003C1D12" w:rsidP="003C1D12">
      <w:pPr>
        <w:pStyle w:val="a9"/>
        <w:numPr>
          <w:ilvl w:val="0"/>
          <w:numId w:val="27"/>
        </w:numPr>
        <w:autoSpaceDE w:val="0"/>
        <w:autoSpaceDN w:val="0"/>
        <w:adjustRightInd w:val="0"/>
        <w:ind w:left="0" w:firstLine="709"/>
        <w:jc w:val="both"/>
        <w:rPr>
          <w:szCs w:val="28"/>
        </w:rPr>
      </w:pPr>
      <w:r w:rsidRPr="00F754CB">
        <w:rPr>
          <w:szCs w:val="28"/>
        </w:rPr>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4979BA73" w14:textId="77777777" w:rsidR="003C1D12" w:rsidRPr="00F754CB" w:rsidRDefault="003C1D12" w:rsidP="003C1D12">
      <w:pPr>
        <w:pStyle w:val="a9"/>
        <w:autoSpaceDE w:val="0"/>
        <w:autoSpaceDN w:val="0"/>
        <w:adjustRightInd w:val="0"/>
        <w:ind w:left="0" w:firstLine="709"/>
        <w:jc w:val="both"/>
      </w:pPr>
      <w:r w:rsidRPr="00F754CB">
        <w:t>Задача подпрограммы:</w:t>
      </w:r>
    </w:p>
    <w:p w14:paraId="5DF2BA0C" w14:textId="77777777" w:rsidR="003C1D12" w:rsidRPr="00F754CB" w:rsidRDefault="003C1D12" w:rsidP="003C1D12">
      <w:pPr>
        <w:autoSpaceDE w:val="0"/>
        <w:autoSpaceDN w:val="0"/>
        <w:adjustRightInd w:val="0"/>
        <w:ind w:firstLine="709"/>
        <w:jc w:val="both"/>
        <w:rPr>
          <w:szCs w:val="28"/>
        </w:rPr>
      </w:pPr>
      <w:r w:rsidRPr="00F754CB">
        <w:rPr>
          <w:szCs w:val="28"/>
        </w:rPr>
        <w:t>- Обеспечение устойчивого функционирования организаций жилищно-коммунального комплекса и доступности жилищно-коммунальных услуг населению.</w:t>
      </w:r>
    </w:p>
    <w:p w14:paraId="43D84A42" w14:textId="77777777" w:rsidR="003C1D12" w:rsidRPr="00F754CB" w:rsidRDefault="003C1D12" w:rsidP="003C1D12">
      <w:pPr>
        <w:ind w:firstLine="851"/>
        <w:jc w:val="both"/>
        <w:rPr>
          <w:szCs w:val="28"/>
        </w:rPr>
      </w:pPr>
      <w:r w:rsidRPr="00F754CB">
        <w:rPr>
          <w:szCs w:val="28"/>
        </w:rPr>
        <w:lastRenderedPageBreak/>
        <w:t>Выбор подпрограммных мероприятий обусловлен необходимостью решения задач для достижения цели подпрограммы, сформированной в соответствии с приоритетными направлениями государственной политики в области жилищно-коммунального комплекса муниципального образования город Минусинск.</w:t>
      </w:r>
    </w:p>
    <w:p w14:paraId="5BA58F08" w14:textId="77777777" w:rsidR="003C1D12" w:rsidRPr="00F754CB" w:rsidRDefault="003C1D12" w:rsidP="003C1D12">
      <w:pPr>
        <w:autoSpaceDE w:val="0"/>
        <w:autoSpaceDN w:val="0"/>
        <w:adjustRightInd w:val="0"/>
        <w:ind w:firstLine="709"/>
        <w:jc w:val="both"/>
        <w:outlineLvl w:val="1"/>
        <w:rPr>
          <w:szCs w:val="28"/>
        </w:rPr>
      </w:pPr>
      <w:r w:rsidRPr="00F754CB">
        <w:rPr>
          <w:szCs w:val="28"/>
        </w:rPr>
        <w:t>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14:paraId="796D0390" w14:textId="77777777" w:rsidR="003C1D12" w:rsidRPr="00F754CB" w:rsidRDefault="003C1D12" w:rsidP="003C1D12">
      <w:pPr>
        <w:ind w:firstLine="709"/>
        <w:jc w:val="both"/>
        <w:rPr>
          <w:szCs w:val="28"/>
        </w:rPr>
      </w:pPr>
      <w:r w:rsidRPr="00F754CB">
        <w:rPr>
          <w:szCs w:val="28"/>
        </w:rPr>
        <w:t xml:space="preserve">Сведения о целевых индикаторах и показателях результативности подпрограммы и их значениях представлены в Приложении 1 к программе.    </w:t>
      </w:r>
    </w:p>
    <w:p w14:paraId="662EAD76" w14:textId="77777777" w:rsidR="003947E6" w:rsidRPr="00F754CB" w:rsidRDefault="003C1D12" w:rsidP="002367F9">
      <w:pPr>
        <w:ind w:firstLine="709"/>
        <w:jc w:val="both"/>
        <w:rPr>
          <w:szCs w:val="28"/>
        </w:rPr>
      </w:pPr>
      <w:r w:rsidRPr="00F754CB">
        <w:rPr>
          <w:szCs w:val="28"/>
        </w:rPr>
        <w:t>Срок реализации подпрограммы - 2014 – 2026 годы.</w:t>
      </w:r>
    </w:p>
    <w:p w14:paraId="27C17557" w14:textId="77777777" w:rsidR="002367F9" w:rsidRPr="00F754CB" w:rsidRDefault="002367F9" w:rsidP="002367F9">
      <w:pPr>
        <w:ind w:firstLine="709"/>
        <w:jc w:val="both"/>
        <w:rPr>
          <w:szCs w:val="28"/>
        </w:rPr>
      </w:pPr>
    </w:p>
    <w:p w14:paraId="43BF4C8B" w14:textId="77777777" w:rsidR="003C1D12" w:rsidRPr="00F754CB" w:rsidRDefault="003C1D12" w:rsidP="003C1D12">
      <w:pPr>
        <w:pStyle w:val="a9"/>
        <w:numPr>
          <w:ilvl w:val="0"/>
          <w:numId w:val="28"/>
        </w:numPr>
        <w:autoSpaceDE w:val="0"/>
        <w:autoSpaceDN w:val="0"/>
        <w:adjustRightInd w:val="0"/>
        <w:jc w:val="center"/>
        <w:outlineLvl w:val="2"/>
        <w:rPr>
          <w:b/>
          <w:szCs w:val="28"/>
        </w:rPr>
      </w:pPr>
      <w:r w:rsidRPr="00F754CB">
        <w:rPr>
          <w:b/>
          <w:szCs w:val="28"/>
        </w:rPr>
        <w:t>Механизм реализации подпрограммы</w:t>
      </w:r>
    </w:p>
    <w:p w14:paraId="1CE84458" w14:textId="77777777" w:rsidR="003C1D12" w:rsidRPr="00F754CB" w:rsidRDefault="003C1D12" w:rsidP="003C1D12">
      <w:pPr>
        <w:pStyle w:val="a9"/>
        <w:autoSpaceDE w:val="0"/>
        <w:autoSpaceDN w:val="0"/>
        <w:adjustRightInd w:val="0"/>
        <w:ind w:left="1069"/>
        <w:outlineLvl w:val="2"/>
        <w:rPr>
          <w:b/>
          <w:szCs w:val="28"/>
        </w:rPr>
      </w:pPr>
    </w:p>
    <w:p w14:paraId="1592A143" w14:textId="77777777" w:rsidR="003C1D12" w:rsidRPr="00F754CB" w:rsidRDefault="003C1D12" w:rsidP="003C1D12">
      <w:pPr>
        <w:autoSpaceDE w:val="0"/>
        <w:autoSpaceDN w:val="0"/>
        <w:adjustRightInd w:val="0"/>
        <w:ind w:firstLine="709"/>
        <w:jc w:val="both"/>
        <w:outlineLvl w:val="1"/>
      </w:pPr>
      <w:r w:rsidRPr="00F754CB">
        <w:t xml:space="preserve">Главным распорядителем бюджетных средств является Администрация города Минусинска. </w:t>
      </w:r>
    </w:p>
    <w:p w14:paraId="35415125" w14:textId="77777777" w:rsidR="003C1D12" w:rsidRPr="00F754CB" w:rsidRDefault="003C1D12" w:rsidP="003C1D12">
      <w:pPr>
        <w:shd w:val="clear" w:color="auto" w:fill="FFFFFF"/>
        <w:autoSpaceDE w:val="0"/>
        <w:ind w:firstLine="540"/>
        <w:jc w:val="both"/>
      </w:pPr>
      <w:r w:rsidRPr="00F754CB">
        <w:rPr>
          <w:spacing w:val="7"/>
        </w:rPr>
        <w:t xml:space="preserve">Заказчиком работ (услуг) в рамках реализации мероприятий приложения 4 муниципальной программы является </w:t>
      </w:r>
      <w:r w:rsidRPr="00F754CB">
        <w:t>МКУ «Управление городского хозяйства».</w:t>
      </w:r>
    </w:p>
    <w:p w14:paraId="25D2CF0F" w14:textId="77777777" w:rsidR="003C1D12" w:rsidRPr="00F754CB" w:rsidRDefault="003C1D12" w:rsidP="003C1D12">
      <w:pPr>
        <w:shd w:val="clear" w:color="auto" w:fill="FFFFFF"/>
        <w:autoSpaceDE w:val="0"/>
        <w:ind w:firstLine="540"/>
        <w:jc w:val="both"/>
      </w:pPr>
      <w:r w:rsidRPr="00F754CB">
        <w:t xml:space="preserve"> Исполнение мероприятий осуществляется в соответствии с положениями Федерального </w:t>
      </w:r>
      <w:hyperlink r:id="rId9" w:history="1">
        <w:r w:rsidRPr="00F754CB">
          <w:t>закона</w:t>
        </w:r>
      </w:hyperlink>
      <w:r w:rsidRPr="00F754CB">
        <w:t xml:space="preserve"> от 05.04.2013 N 44-ФЗ "О контрактной системе в сфере закупок товаров, работ, услуг для обеспечения государственных и муниципальных нужд".</w:t>
      </w:r>
    </w:p>
    <w:p w14:paraId="235E4B64" w14:textId="77777777" w:rsidR="003C1D12" w:rsidRPr="00F754CB" w:rsidRDefault="003C1D12" w:rsidP="003C1D12">
      <w:pPr>
        <w:shd w:val="clear" w:color="auto" w:fill="FFFFFF"/>
        <w:autoSpaceDE w:val="0"/>
        <w:ind w:firstLine="540"/>
        <w:jc w:val="both"/>
        <w:rPr>
          <w:sz w:val="24"/>
        </w:rPr>
      </w:pPr>
      <w:r w:rsidRPr="00F754CB">
        <w:rPr>
          <w:lang w:eastAsia="ar-SA"/>
        </w:rPr>
        <w:t xml:space="preserve"> Реализация мероприятий производится в рамках утвержденной бюджетной сметы.</w:t>
      </w:r>
    </w:p>
    <w:p w14:paraId="737F061B" w14:textId="77777777" w:rsidR="003C1D12" w:rsidRPr="00F754CB" w:rsidRDefault="003C1D12" w:rsidP="003C1D12">
      <w:pPr>
        <w:autoSpaceDE w:val="0"/>
        <w:autoSpaceDN w:val="0"/>
        <w:adjustRightInd w:val="0"/>
        <w:jc w:val="both"/>
        <w:outlineLvl w:val="1"/>
      </w:pPr>
      <w:r w:rsidRPr="00F754CB">
        <w:t xml:space="preserve">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6B1A1E49" w14:textId="77777777" w:rsidR="003C1D12" w:rsidRPr="00F754CB" w:rsidRDefault="003C1D12" w:rsidP="003C1D12">
      <w:pPr>
        <w:autoSpaceDE w:val="0"/>
        <w:autoSpaceDN w:val="0"/>
        <w:adjustRightInd w:val="0"/>
        <w:ind w:firstLine="540"/>
        <w:jc w:val="both"/>
      </w:pPr>
      <w:r w:rsidRPr="00F754CB">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6408C6AF" w14:textId="77777777" w:rsidR="003C1D12" w:rsidRPr="00F754CB" w:rsidRDefault="003C1D12" w:rsidP="003C1D12">
      <w:pPr>
        <w:pStyle w:val="ConsPlusCell"/>
        <w:jc w:val="center"/>
        <w:rPr>
          <w:rFonts w:ascii="Times New Roman" w:hAnsi="Times New Roman" w:cs="Times New Roman"/>
          <w:sz w:val="24"/>
          <w:szCs w:val="24"/>
        </w:rPr>
      </w:pPr>
    </w:p>
    <w:p w14:paraId="3FBB24A1" w14:textId="77777777" w:rsidR="003C1D12" w:rsidRPr="00F754CB" w:rsidRDefault="003C1D12" w:rsidP="003C1D12">
      <w:pPr>
        <w:autoSpaceDE w:val="0"/>
        <w:autoSpaceDN w:val="0"/>
        <w:adjustRightInd w:val="0"/>
        <w:jc w:val="center"/>
        <w:outlineLvl w:val="2"/>
        <w:rPr>
          <w:b/>
          <w:szCs w:val="28"/>
        </w:rPr>
      </w:pPr>
      <w:r w:rsidRPr="00F754CB">
        <w:rPr>
          <w:b/>
          <w:szCs w:val="28"/>
        </w:rPr>
        <w:t>4. Характеристика основных мероприятий подпрограммы</w:t>
      </w:r>
    </w:p>
    <w:p w14:paraId="09791466" w14:textId="77777777" w:rsidR="003C1D12" w:rsidRPr="00F754CB" w:rsidRDefault="003C1D12" w:rsidP="003C1D12">
      <w:pPr>
        <w:pStyle w:val="af6"/>
        <w:spacing w:after="0"/>
        <w:ind w:left="0"/>
        <w:rPr>
          <w:szCs w:val="28"/>
        </w:rPr>
      </w:pPr>
    </w:p>
    <w:p w14:paraId="051053B7" w14:textId="77777777" w:rsidR="003C1D12" w:rsidRPr="00F754CB" w:rsidRDefault="003C1D12" w:rsidP="003C1D12">
      <w:pPr>
        <w:autoSpaceDE w:val="0"/>
        <w:autoSpaceDN w:val="0"/>
        <w:adjustRightInd w:val="0"/>
        <w:ind w:firstLine="540"/>
        <w:jc w:val="both"/>
      </w:pPr>
      <w:r w:rsidRPr="00F754CB">
        <w:t>Для достижения цели и решения задач подпрограммы планируется выполнить следующие мероприятия:</w:t>
      </w:r>
    </w:p>
    <w:p w14:paraId="5E6851F8" w14:textId="77777777" w:rsidR="003C1D12" w:rsidRPr="00F754CB" w:rsidRDefault="003C1D12" w:rsidP="003C1D12">
      <w:pPr>
        <w:autoSpaceDE w:val="0"/>
        <w:autoSpaceDN w:val="0"/>
        <w:adjustRightInd w:val="0"/>
        <w:ind w:firstLine="540"/>
        <w:jc w:val="both"/>
      </w:pPr>
      <w:r w:rsidRPr="00F754CB">
        <w:t xml:space="preserve">Главным распорядителем бюджетных средств, предусмотренных на реализацию мероприятий подпрограммы, является Администрация города Минусинска. Заказчиком работ (услуг) в рамках реализации мероприятий </w:t>
      </w:r>
      <w:hyperlink r:id="rId10" w:history="1">
        <w:r w:rsidRPr="00F754CB">
          <w:t xml:space="preserve">подпрограммы </w:t>
        </w:r>
      </w:hyperlink>
      <w:r w:rsidRPr="00F754CB">
        <w:t xml:space="preserve">выступает муниципальное казенное учреждение города  "Управление городского хозяйства». </w:t>
      </w:r>
    </w:p>
    <w:p w14:paraId="631D83AA" w14:textId="77777777" w:rsidR="003C1D12" w:rsidRPr="00F754CB" w:rsidRDefault="003C1D12" w:rsidP="003C1D12">
      <w:pPr>
        <w:tabs>
          <w:tab w:val="left" w:pos="8050"/>
        </w:tabs>
        <w:ind w:right="-108" w:firstLine="709"/>
        <w:jc w:val="both"/>
        <w:rPr>
          <w:rFonts w:eastAsia="Times New Roman"/>
          <w:kern w:val="0"/>
          <w:sz w:val="24"/>
        </w:rPr>
      </w:pPr>
      <w:r w:rsidRPr="00F754CB">
        <w:rPr>
          <w:szCs w:val="28"/>
        </w:rPr>
        <w:t>Мероприятие</w:t>
      </w:r>
      <w:r w:rsidRPr="00F754CB">
        <w:rPr>
          <w:iCs/>
          <w:szCs w:val="28"/>
        </w:rPr>
        <w:t xml:space="preserve"> 1.1 «</w:t>
      </w:r>
      <w:r w:rsidRPr="00F754CB">
        <w:rPr>
          <w:rFonts w:eastAsia="Times New Roman"/>
          <w:kern w:val="0"/>
          <w:szCs w:val="28"/>
        </w:rPr>
        <w:t xml:space="preserve">Строительство и (или) реконструкция объектов коммунальной инфраструктуры, находящихся в муниципальной </w:t>
      </w:r>
      <w:r w:rsidRPr="00F754CB">
        <w:rPr>
          <w:rFonts w:eastAsia="Times New Roman"/>
          <w:kern w:val="0"/>
          <w:szCs w:val="28"/>
        </w:rPr>
        <w:lastRenderedPageBreak/>
        <w:t>собственности, используемых в сфере водоснабжения, водоотведения</w:t>
      </w:r>
      <w:r w:rsidRPr="00F754CB">
        <w:rPr>
          <w:iCs/>
          <w:szCs w:val="28"/>
        </w:rPr>
        <w:t>»</w:t>
      </w:r>
      <w:r w:rsidRPr="00F754CB">
        <w:rPr>
          <w:rFonts w:eastAsia="Times New Roman"/>
          <w:kern w:val="0"/>
          <w:sz w:val="24"/>
        </w:rPr>
        <w:t xml:space="preserve">. </w:t>
      </w:r>
    </w:p>
    <w:p w14:paraId="7E50F229" w14:textId="77777777" w:rsidR="00FC1ABE" w:rsidRPr="00F754CB" w:rsidRDefault="003C1D12" w:rsidP="00FC1ABE">
      <w:pPr>
        <w:tabs>
          <w:tab w:val="left" w:pos="8050"/>
        </w:tabs>
        <w:ind w:right="-108" w:firstLine="709"/>
        <w:jc w:val="both"/>
        <w:rPr>
          <w:rFonts w:eastAsia="Times New Roman"/>
          <w:kern w:val="0"/>
          <w:szCs w:val="28"/>
        </w:rPr>
      </w:pPr>
      <w:r w:rsidRPr="00F754CB">
        <w:t xml:space="preserve">В рамках данного мероприятия предусмотрены расходы на </w:t>
      </w:r>
      <w:r w:rsidRPr="00F754CB">
        <w:rPr>
          <w:rFonts w:eastAsia="Times New Roman"/>
          <w:kern w:val="0"/>
          <w:szCs w:val="28"/>
        </w:rPr>
        <w:t>разработку проектно-сметной документации по объекту: "Строительство сетей водоснабжения и водоотведения в микрорайонах города Минусинска Красноярского края" (</w:t>
      </w:r>
      <w:proofErr w:type="spellStart"/>
      <w:r w:rsidRPr="00F754CB">
        <w:rPr>
          <w:rFonts w:eastAsia="Times New Roman"/>
          <w:kern w:val="0"/>
          <w:szCs w:val="28"/>
        </w:rPr>
        <w:t>мк</w:t>
      </w:r>
      <w:proofErr w:type="spellEnd"/>
      <w:r w:rsidRPr="00F754CB">
        <w:rPr>
          <w:rFonts w:eastAsia="Times New Roman"/>
          <w:kern w:val="0"/>
          <w:szCs w:val="28"/>
        </w:rPr>
        <w:t>-н. Восточный-Береговой-Центральный).</w:t>
      </w:r>
    </w:p>
    <w:p w14:paraId="02671432" w14:textId="77777777" w:rsidR="003C1D12" w:rsidRPr="00F754CB" w:rsidRDefault="003C1D12" w:rsidP="003C1D12">
      <w:pPr>
        <w:tabs>
          <w:tab w:val="left" w:pos="8050"/>
        </w:tabs>
        <w:ind w:right="-108" w:firstLine="567"/>
        <w:jc w:val="both"/>
      </w:pPr>
      <w:r w:rsidRPr="00F754CB">
        <w:t xml:space="preserve">Срок реализации </w:t>
      </w:r>
      <w:proofErr w:type="gramStart"/>
      <w:r w:rsidRPr="00F754CB">
        <w:t>мероприятия  –</w:t>
      </w:r>
      <w:proofErr w:type="gramEnd"/>
      <w:r w:rsidRPr="00F754CB">
        <w:t xml:space="preserve"> 2020-2026 годы</w:t>
      </w:r>
      <w:r w:rsidR="00FC1ABE" w:rsidRPr="00F754CB">
        <w:t>.</w:t>
      </w:r>
    </w:p>
    <w:p w14:paraId="477E7B09" w14:textId="77777777" w:rsidR="00FC1ABE" w:rsidRPr="00F754CB" w:rsidRDefault="00FC1ABE" w:rsidP="00FC1ABE">
      <w:pPr>
        <w:tabs>
          <w:tab w:val="left" w:pos="8050"/>
        </w:tabs>
        <w:ind w:right="-108" w:firstLine="567"/>
        <w:jc w:val="both"/>
        <w:rPr>
          <w:rFonts w:eastAsia="Times New Roman"/>
          <w:kern w:val="0"/>
          <w:szCs w:val="28"/>
        </w:rPr>
      </w:pPr>
      <w:r w:rsidRPr="00F754CB">
        <w:rPr>
          <w:rFonts w:eastAsia="Times New Roman"/>
          <w:kern w:val="0"/>
          <w:szCs w:val="28"/>
        </w:rPr>
        <w:t>Мероприятие 1.2 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14:paraId="5A42DCF1" w14:textId="77777777" w:rsidR="00FC1ABE" w:rsidRPr="00F754CB" w:rsidRDefault="00FC1ABE" w:rsidP="00FC1ABE">
      <w:pPr>
        <w:ind w:firstLine="567"/>
        <w:jc w:val="both"/>
        <w:rPr>
          <w:szCs w:val="28"/>
        </w:rPr>
      </w:pPr>
      <w:r w:rsidRPr="00F754CB">
        <w:rPr>
          <w:szCs w:val="28"/>
        </w:rPr>
        <w:t>В рамках данного мероприятия предусмотрены расходы на капитальный ремонт участка водопроводной сети ул. Железнодорожная, Центральная, Станционная, Вокзальная, п. Зеленый Бор, участка правого водовода от насосной станции 2, самотечного канализационного коллектора от ул. Журавлева до КНС 8 п. Зеленый Бор</w:t>
      </w:r>
    </w:p>
    <w:p w14:paraId="5222DDC5" w14:textId="77777777" w:rsidR="00FC1ABE" w:rsidRPr="00F754CB" w:rsidRDefault="00FC1ABE" w:rsidP="00FC1ABE">
      <w:pPr>
        <w:tabs>
          <w:tab w:val="left" w:pos="8050"/>
        </w:tabs>
        <w:ind w:right="-108" w:firstLine="567"/>
        <w:jc w:val="both"/>
        <w:rPr>
          <w:szCs w:val="28"/>
        </w:rPr>
      </w:pPr>
      <w:r w:rsidRPr="00F754CB">
        <w:rPr>
          <w:szCs w:val="28"/>
        </w:rPr>
        <w:t xml:space="preserve">Срок реализации </w:t>
      </w:r>
      <w:proofErr w:type="gramStart"/>
      <w:r w:rsidRPr="00F754CB">
        <w:rPr>
          <w:szCs w:val="28"/>
        </w:rPr>
        <w:t>мероприятия  –</w:t>
      </w:r>
      <w:proofErr w:type="gramEnd"/>
      <w:r w:rsidRPr="00F754CB">
        <w:rPr>
          <w:szCs w:val="28"/>
        </w:rPr>
        <w:t xml:space="preserve"> 2024 год.</w:t>
      </w:r>
    </w:p>
    <w:p w14:paraId="1EA2AEB4" w14:textId="77777777" w:rsidR="003C1D12" w:rsidRPr="00F754CB" w:rsidRDefault="003C1D12" w:rsidP="003C1D12">
      <w:pPr>
        <w:autoSpaceDE w:val="0"/>
        <w:autoSpaceDN w:val="0"/>
        <w:adjustRightInd w:val="0"/>
        <w:ind w:firstLine="540"/>
        <w:jc w:val="both"/>
      </w:pPr>
      <w:r w:rsidRPr="00F754CB">
        <w:t xml:space="preserve">Распределение объемов и источников финансирования всего и с разбивкой по годам указано в </w:t>
      </w:r>
      <w:hyperlink r:id="rId11" w:history="1">
        <w:r w:rsidRPr="00F754CB">
          <w:t>3</w:t>
        </w:r>
      </w:hyperlink>
      <w:r w:rsidRPr="00F754CB">
        <w:t xml:space="preserve">, </w:t>
      </w:r>
      <w:hyperlink r:id="rId12" w:history="1">
        <w:r w:rsidRPr="00F754CB">
          <w:t>6</w:t>
        </w:r>
      </w:hyperlink>
      <w:r w:rsidRPr="00F754CB">
        <w:t xml:space="preserve"> к настоящей Программе.</w:t>
      </w:r>
    </w:p>
    <w:p w14:paraId="6214E497" w14:textId="77777777" w:rsidR="003947E6" w:rsidRPr="00F754CB" w:rsidRDefault="003947E6" w:rsidP="003C1D12">
      <w:pPr>
        <w:autoSpaceDE w:val="0"/>
        <w:autoSpaceDN w:val="0"/>
        <w:adjustRightInd w:val="0"/>
        <w:jc w:val="center"/>
        <w:outlineLvl w:val="1"/>
        <w:rPr>
          <w:b/>
          <w:szCs w:val="28"/>
        </w:rPr>
      </w:pPr>
    </w:p>
    <w:p w14:paraId="56924D58" w14:textId="77777777" w:rsidR="005B575D" w:rsidRDefault="005B575D" w:rsidP="003C1D12">
      <w:pPr>
        <w:autoSpaceDE w:val="0"/>
        <w:autoSpaceDN w:val="0"/>
        <w:adjustRightInd w:val="0"/>
        <w:jc w:val="center"/>
        <w:outlineLvl w:val="1"/>
        <w:rPr>
          <w:b/>
          <w:szCs w:val="28"/>
        </w:rPr>
      </w:pPr>
    </w:p>
    <w:p w14:paraId="45AE16AA" w14:textId="77777777" w:rsidR="005B575D" w:rsidRPr="00F754CB" w:rsidRDefault="005B575D" w:rsidP="005B575D">
      <w:pPr>
        <w:overflowPunct w:val="0"/>
        <w:autoSpaceDE w:val="0"/>
        <w:autoSpaceDN w:val="0"/>
        <w:adjustRightInd w:val="0"/>
        <w:ind w:hanging="142"/>
        <w:jc w:val="both"/>
        <w:textAlignment w:val="baseline"/>
      </w:pPr>
      <w:r w:rsidRPr="00F754CB">
        <w:t xml:space="preserve">И.о. директора </w:t>
      </w:r>
    </w:p>
    <w:p w14:paraId="42A84E9A" w14:textId="132C8D96" w:rsidR="005B575D" w:rsidRDefault="005B575D" w:rsidP="005B575D">
      <w:pPr>
        <w:overflowPunct w:val="0"/>
        <w:autoSpaceDE w:val="0"/>
        <w:autoSpaceDN w:val="0"/>
        <w:adjustRightInd w:val="0"/>
        <w:ind w:hanging="142"/>
        <w:jc w:val="both"/>
        <w:textAlignment w:val="baseline"/>
      </w:pPr>
      <w:r w:rsidRPr="00F754CB">
        <w:t xml:space="preserve">МКУ «Управление городского </w:t>
      </w:r>
      <w:proofErr w:type="gramStart"/>
      <w:r w:rsidRPr="00F754CB">
        <w:t xml:space="preserve">хозяйства»   </w:t>
      </w:r>
      <w:proofErr w:type="gramEnd"/>
      <w:r w:rsidRPr="00F754CB">
        <w:t xml:space="preserve">         </w:t>
      </w:r>
      <w:r w:rsidR="000A0C71">
        <w:t>подпись</w:t>
      </w:r>
      <w:r w:rsidRPr="00F754CB">
        <w:t xml:space="preserve">                 В.</w:t>
      </w:r>
      <w:r>
        <w:t>И. Филяев</w:t>
      </w:r>
    </w:p>
    <w:p w14:paraId="4DDC316D" w14:textId="77777777" w:rsidR="005B575D" w:rsidRPr="00F754CB" w:rsidRDefault="005B575D" w:rsidP="005B575D">
      <w:pPr>
        <w:overflowPunct w:val="0"/>
        <w:autoSpaceDE w:val="0"/>
        <w:autoSpaceDN w:val="0"/>
        <w:adjustRightInd w:val="0"/>
        <w:ind w:hanging="142"/>
        <w:jc w:val="both"/>
        <w:textAlignment w:val="baseline"/>
        <w:sectPr w:rsidR="005B575D" w:rsidRPr="00F754CB" w:rsidSect="000A0C71">
          <w:headerReference w:type="default" r:id="rId13"/>
          <w:headerReference w:type="first" r:id="rId14"/>
          <w:footerReference w:type="first" r:id="rId15"/>
          <w:footnotePr>
            <w:pos w:val="beneathText"/>
          </w:footnotePr>
          <w:pgSz w:w="11905" w:h="16837"/>
          <w:pgMar w:top="1134" w:right="851" w:bottom="1134" w:left="1701" w:header="397" w:footer="284" w:gutter="0"/>
          <w:cols w:space="720"/>
          <w:titlePg/>
          <w:docGrid w:linePitch="381"/>
        </w:sectPr>
      </w:pPr>
    </w:p>
    <w:p w14:paraId="13610761" w14:textId="77777777" w:rsidR="003C1D12" w:rsidRPr="00F754CB" w:rsidRDefault="003C1D12" w:rsidP="005B575D">
      <w:pPr>
        <w:autoSpaceDE w:val="0"/>
        <w:autoSpaceDN w:val="0"/>
        <w:adjustRightInd w:val="0"/>
        <w:jc w:val="center"/>
        <w:outlineLvl w:val="1"/>
        <w:rPr>
          <w:b/>
          <w:szCs w:val="28"/>
        </w:rPr>
      </w:pPr>
      <w:r w:rsidRPr="00F754CB">
        <w:rPr>
          <w:b/>
          <w:szCs w:val="28"/>
        </w:rPr>
        <w:lastRenderedPageBreak/>
        <w:t>Подпрограмма 2.</w:t>
      </w:r>
    </w:p>
    <w:p w14:paraId="0C64D37B" w14:textId="77777777" w:rsidR="003C1D12" w:rsidRPr="00F754CB" w:rsidRDefault="003C1D12" w:rsidP="003C1D12">
      <w:pPr>
        <w:autoSpaceDE w:val="0"/>
        <w:autoSpaceDN w:val="0"/>
        <w:adjustRightInd w:val="0"/>
        <w:ind w:left="360"/>
        <w:jc w:val="center"/>
        <w:outlineLvl w:val="1"/>
        <w:rPr>
          <w:b/>
          <w:szCs w:val="28"/>
        </w:rPr>
      </w:pPr>
      <w:r w:rsidRPr="00F754CB">
        <w:rPr>
          <w:b/>
          <w:szCs w:val="28"/>
        </w:rPr>
        <w:t xml:space="preserve"> «</w:t>
      </w:r>
      <w:r w:rsidRPr="00F754CB">
        <w:rPr>
          <w:b/>
        </w:rPr>
        <w:t>Строительство, реконструкция, капитальный ремонт и содержание сетей уличного освещения муниципального образования город Минусинск</w:t>
      </w:r>
      <w:r w:rsidRPr="00F754CB">
        <w:rPr>
          <w:b/>
          <w:szCs w:val="28"/>
        </w:rPr>
        <w:t>»</w:t>
      </w:r>
    </w:p>
    <w:p w14:paraId="1311D4DA" w14:textId="77777777" w:rsidR="003C1D12" w:rsidRPr="00F754CB" w:rsidRDefault="003C1D12" w:rsidP="003C1D12">
      <w:pPr>
        <w:autoSpaceDE w:val="0"/>
        <w:autoSpaceDN w:val="0"/>
        <w:adjustRightInd w:val="0"/>
        <w:ind w:left="360"/>
        <w:jc w:val="center"/>
        <w:outlineLvl w:val="1"/>
        <w:rPr>
          <w:b/>
          <w:szCs w:val="28"/>
        </w:rPr>
      </w:pPr>
    </w:p>
    <w:p w14:paraId="2E1F6765" w14:textId="77777777" w:rsidR="003C1D12" w:rsidRPr="00F754CB" w:rsidRDefault="003C1D12" w:rsidP="003C1D12">
      <w:pPr>
        <w:pStyle w:val="ConsPlusNormal"/>
        <w:ind w:firstLine="0"/>
        <w:jc w:val="center"/>
        <w:rPr>
          <w:rFonts w:ascii="Times New Roman" w:hAnsi="Times New Roman" w:cs="Times New Roman"/>
          <w:b/>
          <w:sz w:val="28"/>
          <w:szCs w:val="28"/>
        </w:rPr>
      </w:pPr>
      <w:r w:rsidRPr="00F754CB">
        <w:rPr>
          <w:rFonts w:ascii="Times New Roman" w:hAnsi="Times New Roman" w:cs="Times New Roman"/>
          <w:b/>
          <w:sz w:val="28"/>
          <w:szCs w:val="28"/>
        </w:rPr>
        <w:t>Паспорт подпрограммы муниципальной программы</w:t>
      </w:r>
    </w:p>
    <w:p w14:paraId="05CE4A03" w14:textId="77777777" w:rsidR="003C1D12" w:rsidRPr="00F754CB" w:rsidRDefault="003C1D12" w:rsidP="003C1D12">
      <w:pPr>
        <w:autoSpaceDE w:val="0"/>
        <w:autoSpaceDN w:val="0"/>
        <w:adjustRightInd w:val="0"/>
        <w:ind w:left="360"/>
        <w:jc w:val="center"/>
        <w:outlineLvl w:val="1"/>
        <w:rPr>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371"/>
      </w:tblGrid>
      <w:tr w:rsidR="003C1D12" w:rsidRPr="00F754CB" w14:paraId="55BC115E" w14:textId="77777777" w:rsidTr="00BB3149">
        <w:trPr>
          <w:trHeight w:val="874"/>
        </w:trPr>
        <w:tc>
          <w:tcPr>
            <w:tcW w:w="2376" w:type="dxa"/>
          </w:tcPr>
          <w:p w14:paraId="55FA1108" w14:textId="77777777" w:rsidR="003C1D12" w:rsidRPr="00F754CB" w:rsidRDefault="003C1D12" w:rsidP="00BB3149">
            <w:pPr>
              <w:autoSpaceDE w:val="0"/>
              <w:autoSpaceDN w:val="0"/>
              <w:adjustRightInd w:val="0"/>
              <w:spacing w:after="120"/>
              <w:outlineLvl w:val="1"/>
              <w:rPr>
                <w:sz w:val="24"/>
              </w:rPr>
            </w:pPr>
            <w:r w:rsidRPr="00F754CB">
              <w:rPr>
                <w:sz w:val="24"/>
              </w:rPr>
              <w:t>Наименование подпрограммы</w:t>
            </w:r>
          </w:p>
        </w:tc>
        <w:tc>
          <w:tcPr>
            <w:tcW w:w="7371" w:type="dxa"/>
          </w:tcPr>
          <w:p w14:paraId="756C45BB" w14:textId="77777777" w:rsidR="003C1D12" w:rsidRPr="00F754CB" w:rsidRDefault="003C1D12" w:rsidP="00BB3149">
            <w:pPr>
              <w:autoSpaceDE w:val="0"/>
              <w:autoSpaceDN w:val="0"/>
              <w:adjustRightInd w:val="0"/>
              <w:spacing w:after="120"/>
              <w:jc w:val="both"/>
              <w:outlineLvl w:val="1"/>
              <w:rPr>
                <w:sz w:val="24"/>
              </w:rPr>
            </w:pPr>
            <w:r w:rsidRPr="00F754CB">
              <w:rPr>
                <w:sz w:val="24"/>
              </w:rPr>
              <w:t>«Строительство, реконструкция, капитальный ремонт и содержание сетей уличного освещения муниципального образования город Минусинск» (далее – подпрограмма)</w:t>
            </w:r>
          </w:p>
        </w:tc>
      </w:tr>
      <w:tr w:rsidR="003C1D12" w:rsidRPr="00F754CB" w14:paraId="095EBB75" w14:textId="77777777" w:rsidTr="00BB3149">
        <w:trPr>
          <w:trHeight w:val="723"/>
        </w:trPr>
        <w:tc>
          <w:tcPr>
            <w:tcW w:w="2376" w:type="dxa"/>
          </w:tcPr>
          <w:p w14:paraId="2AF3157F" w14:textId="77777777" w:rsidR="003C1D12" w:rsidRPr="00F754CB" w:rsidRDefault="003C1D12" w:rsidP="00BB3149">
            <w:pPr>
              <w:autoSpaceDE w:val="0"/>
              <w:autoSpaceDN w:val="0"/>
              <w:adjustRightInd w:val="0"/>
              <w:spacing w:after="120"/>
              <w:outlineLvl w:val="1"/>
              <w:rPr>
                <w:sz w:val="24"/>
              </w:rPr>
            </w:pPr>
            <w:r w:rsidRPr="00F754CB">
              <w:rPr>
                <w:sz w:val="24"/>
              </w:rPr>
              <w:t>Исполнители подпрограммы</w:t>
            </w:r>
          </w:p>
        </w:tc>
        <w:tc>
          <w:tcPr>
            <w:tcW w:w="7371" w:type="dxa"/>
          </w:tcPr>
          <w:p w14:paraId="4A8C7484" w14:textId="77777777" w:rsidR="003C1D12" w:rsidRPr="00F754CB" w:rsidRDefault="003C1D12" w:rsidP="00BB3149">
            <w:pPr>
              <w:autoSpaceDE w:val="0"/>
              <w:autoSpaceDN w:val="0"/>
              <w:adjustRightInd w:val="0"/>
              <w:spacing w:after="120"/>
              <w:jc w:val="both"/>
              <w:outlineLvl w:val="1"/>
              <w:rPr>
                <w:sz w:val="24"/>
              </w:rPr>
            </w:pPr>
            <w:r w:rsidRPr="00F754CB">
              <w:rPr>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3C1D12" w:rsidRPr="00F754CB" w14:paraId="52BB7495" w14:textId="77777777" w:rsidTr="00BB3149">
        <w:trPr>
          <w:trHeight w:val="723"/>
        </w:trPr>
        <w:tc>
          <w:tcPr>
            <w:tcW w:w="2376" w:type="dxa"/>
          </w:tcPr>
          <w:p w14:paraId="124A2045" w14:textId="77777777" w:rsidR="003C1D12" w:rsidRPr="00F754CB" w:rsidRDefault="003C1D12" w:rsidP="00BB3149">
            <w:pPr>
              <w:autoSpaceDE w:val="0"/>
              <w:autoSpaceDN w:val="0"/>
              <w:adjustRightInd w:val="0"/>
              <w:spacing w:after="120"/>
              <w:outlineLvl w:val="1"/>
              <w:rPr>
                <w:sz w:val="24"/>
              </w:rPr>
            </w:pPr>
            <w:r w:rsidRPr="00F754CB">
              <w:rPr>
                <w:sz w:val="24"/>
              </w:rPr>
              <w:t>Исполнители мероприятий</w:t>
            </w:r>
          </w:p>
        </w:tc>
        <w:tc>
          <w:tcPr>
            <w:tcW w:w="7371" w:type="dxa"/>
          </w:tcPr>
          <w:p w14:paraId="40C4A359" w14:textId="77777777" w:rsidR="003C1D12" w:rsidRPr="00F754CB" w:rsidRDefault="003C1D12" w:rsidP="00BB3149">
            <w:pPr>
              <w:autoSpaceDE w:val="0"/>
              <w:autoSpaceDN w:val="0"/>
              <w:adjustRightInd w:val="0"/>
              <w:spacing w:after="120"/>
              <w:jc w:val="both"/>
              <w:outlineLvl w:val="1"/>
              <w:rPr>
                <w:sz w:val="24"/>
              </w:rPr>
            </w:pPr>
            <w:r w:rsidRPr="00F754CB">
              <w:rPr>
                <w:sz w:val="24"/>
              </w:rPr>
              <w:t>МКУ «Управление городского хозяйства»</w:t>
            </w:r>
          </w:p>
        </w:tc>
      </w:tr>
      <w:tr w:rsidR="003C1D12" w:rsidRPr="00F754CB" w14:paraId="4410B3C1" w14:textId="77777777" w:rsidTr="00BB3149">
        <w:tc>
          <w:tcPr>
            <w:tcW w:w="2376" w:type="dxa"/>
          </w:tcPr>
          <w:p w14:paraId="7C745D81" w14:textId="77777777" w:rsidR="003C1D12" w:rsidRPr="00F754CB" w:rsidRDefault="003C1D12" w:rsidP="00BB3149">
            <w:pPr>
              <w:autoSpaceDE w:val="0"/>
              <w:autoSpaceDN w:val="0"/>
              <w:adjustRightInd w:val="0"/>
              <w:spacing w:after="120"/>
              <w:outlineLvl w:val="1"/>
              <w:rPr>
                <w:sz w:val="24"/>
              </w:rPr>
            </w:pPr>
            <w:r w:rsidRPr="00F754CB">
              <w:rPr>
                <w:sz w:val="24"/>
              </w:rPr>
              <w:t xml:space="preserve">Цель подпрограммы </w:t>
            </w:r>
          </w:p>
        </w:tc>
        <w:tc>
          <w:tcPr>
            <w:tcW w:w="7371" w:type="dxa"/>
          </w:tcPr>
          <w:p w14:paraId="173414DA" w14:textId="77777777" w:rsidR="003C1D12" w:rsidRPr="00F754CB" w:rsidRDefault="003C1D12" w:rsidP="00BB3149">
            <w:pPr>
              <w:autoSpaceDE w:val="0"/>
              <w:autoSpaceDN w:val="0"/>
              <w:adjustRightInd w:val="0"/>
              <w:ind w:left="39"/>
              <w:jc w:val="both"/>
              <w:outlineLvl w:val="1"/>
              <w:rPr>
                <w:sz w:val="24"/>
              </w:rPr>
            </w:pPr>
            <w:r w:rsidRPr="00F754CB">
              <w:rPr>
                <w:sz w:val="24"/>
              </w:rPr>
              <w:t>обеспечение уровня освещенности территории города, соответствующего требованиям, установленным строительными нормами и правилами</w:t>
            </w:r>
          </w:p>
        </w:tc>
      </w:tr>
      <w:tr w:rsidR="003C1D12" w:rsidRPr="00F754CB" w14:paraId="161C2141" w14:textId="77777777" w:rsidTr="00BB3149">
        <w:tc>
          <w:tcPr>
            <w:tcW w:w="2376" w:type="dxa"/>
          </w:tcPr>
          <w:p w14:paraId="4FCCD4AB" w14:textId="77777777" w:rsidR="003C1D12" w:rsidRPr="00F754CB" w:rsidRDefault="003C1D12" w:rsidP="00BB3149">
            <w:pPr>
              <w:autoSpaceDE w:val="0"/>
              <w:autoSpaceDN w:val="0"/>
              <w:adjustRightInd w:val="0"/>
              <w:spacing w:after="120"/>
              <w:outlineLvl w:val="1"/>
              <w:rPr>
                <w:sz w:val="24"/>
              </w:rPr>
            </w:pPr>
            <w:r w:rsidRPr="00F754CB">
              <w:rPr>
                <w:sz w:val="24"/>
              </w:rPr>
              <w:t>Задачи подпрограммы</w:t>
            </w:r>
          </w:p>
        </w:tc>
        <w:tc>
          <w:tcPr>
            <w:tcW w:w="7371" w:type="dxa"/>
          </w:tcPr>
          <w:p w14:paraId="000790FF" w14:textId="77777777" w:rsidR="003C1D12" w:rsidRPr="00F754CB" w:rsidRDefault="003C1D12" w:rsidP="00BB3149">
            <w:pPr>
              <w:pStyle w:val="ConsPlusNormal"/>
              <w:ind w:firstLine="0"/>
              <w:jc w:val="both"/>
              <w:rPr>
                <w:rFonts w:ascii="Times New Roman" w:hAnsi="Times New Roman" w:cs="Times New Roman"/>
                <w:sz w:val="24"/>
              </w:rPr>
            </w:pPr>
            <w:r w:rsidRPr="00F754CB">
              <w:rPr>
                <w:rFonts w:ascii="Times New Roman" w:hAnsi="Times New Roman" w:cs="Times New Roman"/>
                <w:sz w:val="24"/>
                <w:szCs w:val="24"/>
              </w:rPr>
              <w:t xml:space="preserve">строительство и </w:t>
            </w:r>
            <w:r w:rsidRPr="00F754CB">
              <w:rPr>
                <w:rFonts w:ascii="Times New Roman" w:hAnsi="Times New Roman" w:cs="Times New Roman"/>
                <w:sz w:val="24"/>
              </w:rPr>
              <w:t>капитальный ремонт сетей уличного освещения, внедрение энергосберегающих технологий;</w:t>
            </w:r>
          </w:p>
          <w:p w14:paraId="3D523731" w14:textId="77777777" w:rsidR="003C1D12" w:rsidRPr="00F754CB" w:rsidRDefault="003C1D12" w:rsidP="00BB3149">
            <w:pPr>
              <w:pStyle w:val="ConsPlusNormal"/>
              <w:ind w:firstLine="0"/>
              <w:jc w:val="both"/>
              <w:rPr>
                <w:rFonts w:ascii="Times New Roman" w:hAnsi="Times New Roman" w:cs="Times New Roman"/>
                <w:sz w:val="24"/>
              </w:rPr>
            </w:pPr>
            <w:r w:rsidRPr="00F754CB">
              <w:rPr>
                <w:rFonts w:ascii="Times New Roman" w:hAnsi="Times New Roman" w:cs="Times New Roman"/>
                <w:sz w:val="24"/>
              </w:rPr>
              <w:t>содержание сетей уличного освещения с одновременным соблюдением лимита потребления электроэнергии.</w:t>
            </w:r>
          </w:p>
        </w:tc>
      </w:tr>
      <w:tr w:rsidR="003C1D12" w:rsidRPr="00F754CB" w14:paraId="328BE168" w14:textId="77777777" w:rsidTr="00BB3149">
        <w:tc>
          <w:tcPr>
            <w:tcW w:w="2376" w:type="dxa"/>
          </w:tcPr>
          <w:p w14:paraId="5034828B" w14:textId="77777777" w:rsidR="003C1D12" w:rsidRPr="00F754CB" w:rsidRDefault="003C1D12" w:rsidP="00BB3149">
            <w:pPr>
              <w:autoSpaceDE w:val="0"/>
              <w:autoSpaceDN w:val="0"/>
              <w:adjustRightInd w:val="0"/>
              <w:spacing w:after="120"/>
              <w:outlineLvl w:val="1"/>
              <w:rPr>
                <w:sz w:val="24"/>
              </w:rPr>
            </w:pPr>
            <w:r w:rsidRPr="00F754CB">
              <w:rPr>
                <w:sz w:val="24"/>
              </w:rPr>
              <w:t xml:space="preserve">Показатели результативности подпрограммы </w:t>
            </w:r>
          </w:p>
        </w:tc>
        <w:tc>
          <w:tcPr>
            <w:tcW w:w="7371" w:type="dxa"/>
          </w:tcPr>
          <w:p w14:paraId="0980F6BA" w14:textId="77777777" w:rsidR="003C1D12" w:rsidRPr="00F754CB" w:rsidRDefault="003C1D12" w:rsidP="00BB3149">
            <w:pPr>
              <w:autoSpaceDE w:val="0"/>
              <w:jc w:val="both"/>
              <w:rPr>
                <w:sz w:val="24"/>
              </w:rPr>
            </w:pPr>
            <w:r w:rsidRPr="00F754CB">
              <w:rPr>
                <w:sz w:val="24"/>
              </w:rPr>
              <w:t>протяженность построенных сетей уличного освещения в текущем году, км;</w:t>
            </w:r>
          </w:p>
          <w:p w14:paraId="3385E416" w14:textId="77777777" w:rsidR="003C1D12" w:rsidRPr="00F754CB" w:rsidRDefault="003C1D12" w:rsidP="00BB3149">
            <w:pPr>
              <w:overflowPunct w:val="0"/>
              <w:autoSpaceDE w:val="0"/>
              <w:autoSpaceDN w:val="0"/>
              <w:adjustRightInd w:val="0"/>
              <w:textAlignment w:val="baseline"/>
              <w:rPr>
                <w:sz w:val="24"/>
              </w:rPr>
            </w:pPr>
            <w:r w:rsidRPr="00F754CB">
              <w:rPr>
                <w:sz w:val="24"/>
              </w:rPr>
              <w:t>доля обеспеченности нормативной освещенности в городе, %.</w:t>
            </w:r>
          </w:p>
        </w:tc>
      </w:tr>
      <w:tr w:rsidR="003C1D12" w:rsidRPr="00F754CB" w14:paraId="626DB673" w14:textId="77777777" w:rsidTr="00BB3149">
        <w:tc>
          <w:tcPr>
            <w:tcW w:w="2376" w:type="dxa"/>
          </w:tcPr>
          <w:p w14:paraId="3B531C36" w14:textId="77777777" w:rsidR="003C1D12" w:rsidRPr="00F754CB" w:rsidRDefault="003C1D12" w:rsidP="00BB3149">
            <w:pPr>
              <w:autoSpaceDE w:val="0"/>
              <w:autoSpaceDN w:val="0"/>
              <w:adjustRightInd w:val="0"/>
              <w:outlineLvl w:val="1"/>
              <w:rPr>
                <w:sz w:val="24"/>
              </w:rPr>
            </w:pPr>
            <w:r w:rsidRPr="00F754CB">
              <w:rPr>
                <w:sz w:val="24"/>
              </w:rPr>
              <w:t>Сроки реализации подпрограммы</w:t>
            </w:r>
          </w:p>
        </w:tc>
        <w:tc>
          <w:tcPr>
            <w:tcW w:w="7371" w:type="dxa"/>
          </w:tcPr>
          <w:p w14:paraId="7E6E1DC1" w14:textId="77777777" w:rsidR="003C1D12" w:rsidRPr="00F754CB" w:rsidRDefault="003C1D12" w:rsidP="00BB3149">
            <w:pPr>
              <w:autoSpaceDE w:val="0"/>
              <w:autoSpaceDN w:val="0"/>
              <w:adjustRightInd w:val="0"/>
              <w:jc w:val="both"/>
              <w:outlineLvl w:val="1"/>
              <w:rPr>
                <w:sz w:val="24"/>
              </w:rPr>
            </w:pPr>
            <w:r w:rsidRPr="00F754CB">
              <w:rPr>
                <w:sz w:val="24"/>
              </w:rPr>
              <w:t>2014-2026 годы</w:t>
            </w:r>
          </w:p>
          <w:p w14:paraId="617862A8" w14:textId="77777777" w:rsidR="003C1D12" w:rsidRPr="00F754CB" w:rsidRDefault="003C1D12" w:rsidP="00BB3149">
            <w:pPr>
              <w:autoSpaceDE w:val="0"/>
              <w:autoSpaceDN w:val="0"/>
              <w:adjustRightInd w:val="0"/>
              <w:jc w:val="both"/>
              <w:outlineLvl w:val="1"/>
              <w:rPr>
                <w:sz w:val="24"/>
              </w:rPr>
            </w:pPr>
          </w:p>
        </w:tc>
      </w:tr>
      <w:tr w:rsidR="003C1D12" w:rsidRPr="00F754CB" w14:paraId="5FBBC3CE" w14:textId="77777777" w:rsidTr="00BB3149">
        <w:trPr>
          <w:trHeight w:val="556"/>
        </w:trPr>
        <w:tc>
          <w:tcPr>
            <w:tcW w:w="2376" w:type="dxa"/>
          </w:tcPr>
          <w:p w14:paraId="25FD3771" w14:textId="77777777" w:rsidR="003C1D12" w:rsidRPr="00F754CB" w:rsidRDefault="003C1D12" w:rsidP="00BB3149">
            <w:pPr>
              <w:autoSpaceDE w:val="0"/>
              <w:autoSpaceDN w:val="0"/>
              <w:adjustRightInd w:val="0"/>
              <w:spacing w:after="120"/>
              <w:outlineLvl w:val="1"/>
              <w:rPr>
                <w:sz w:val="24"/>
              </w:rPr>
            </w:pPr>
            <w:r w:rsidRPr="00F754CB">
              <w:rPr>
                <w:sz w:val="24"/>
              </w:rPr>
              <w:t>Объемы и источники финансирования подпрограммы</w:t>
            </w:r>
          </w:p>
        </w:tc>
        <w:tc>
          <w:tcPr>
            <w:tcW w:w="7371" w:type="dxa"/>
          </w:tcPr>
          <w:p w14:paraId="7E449F79" w14:textId="77777777" w:rsidR="003C1D12" w:rsidRPr="00F754CB" w:rsidRDefault="003C1D12" w:rsidP="00BB3149">
            <w:pPr>
              <w:autoSpaceDE w:val="0"/>
              <w:autoSpaceDN w:val="0"/>
              <w:adjustRightInd w:val="0"/>
              <w:ind w:firstLine="34"/>
              <w:jc w:val="both"/>
              <w:outlineLvl w:val="1"/>
              <w:rPr>
                <w:sz w:val="24"/>
              </w:rPr>
            </w:pPr>
            <w:r w:rsidRPr="00F754CB">
              <w:rPr>
                <w:sz w:val="24"/>
              </w:rPr>
              <w:t xml:space="preserve">Объем финансирования подпрограммы составляет – </w:t>
            </w:r>
            <w:r w:rsidR="000F6F19" w:rsidRPr="00F754CB">
              <w:rPr>
                <w:sz w:val="24"/>
              </w:rPr>
              <w:t>82 106,92</w:t>
            </w:r>
            <w:r w:rsidRPr="00F754CB">
              <w:rPr>
                <w:sz w:val="24"/>
              </w:rPr>
              <w:t xml:space="preserve"> тыс. руб., в том числе:</w:t>
            </w:r>
          </w:p>
          <w:p w14:paraId="29A6D25B" w14:textId="77777777" w:rsidR="003C1D12" w:rsidRPr="00F754CB" w:rsidRDefault="003C1D12" w:rsidP="00BB3149">
            <w:pPr>
              <w:pStyle w:val="ConsPlusCell"/>
              <w:ind w:firstLine="34"/>
              <w:rPr>
                <w:rFonts w:ascii="Times New Roman" w:hAnsi="Times New Roman" w:cs="Times New Roman"/>
                <w:sz w:val="24"/>
                <w:szCs w:val="24"/>
              </w:rPr>
            </w:pPr>
            <w:r w:rsidRPr="00F754CB">
              <w:rPr>
                <w:rFonts w:ascii="Times New Roman" w:hAnsi="Times New Roman" w:cs="Times New Roman"/>
                <w:sz w:val="24"/>
              </w:rPr>
              <w:t xml:space="preserve">в 2024 году – </w:t>
            </w:r>
            <w:r w:rsidR="000F6F19" w:rsidRPr="00F754CB">
              <w:rPr>
                <w:rFonts w:ascii="Times New Roman" w:hAnsi="Times New Roman" w:cs="Times New Roman"/>
                <w:sz w:val="24"/>
              </w:rPr>
              <w:t>31 255,98</w:t>
            </w:r>
            <w:r w:rsidRPr="00F754CB">
              <w:rPr>
                <w:rFonts w:ascii="Times New Roman" w:hAnsi="Times New Roman" w:cs="Times New Roman"/>
                <w:sz w:val="24"/>
              </w:rPr>
              <w:t xml:space="preserve"> тыс. руб.;</w:t>
            </w:r>
            <w:r w:rsidRPr="00F754CB">
              <w:rPr>
                <w:rFonts w:ascii="Times New Roman" w:hAnsi="Times New Roman" w:cs="Times New Roman"/>
                <w:sz w:val="24"/>
                <w:szCs w:val="24"/>
              </w:rPr>
              <w:t xml:space="preserve"> </w:t>
            </w:r>
          </w:p>
          <w:p w14:paraId="7FE0A806" w14:textId="77777777" w:rsidR="003C1D12" w:rsidRPr="00F754CB" w:rsidRDefault="003C1D12" w:rsidP="00BB3149">
            <w:pPr>
              <w:pStyle w:val="ConsPlusCell"/>
              <w:ind w:firstLine="34"/>
              <w:rPr>
                <w:rFonts w:ascii="Times New Roman" w:hAnsi="Times New Roman" w:cs="Times New Roman"/>
                <w:sz w:val="24"/>
              </w:rPr>
            </w:pPr>
            <w:r w:rsidRPr="00F754CB">
              <w:rPr>
                <w:rFonts w:ascii="Times New Roman" w:hAnsi="Times New Roman" w:cs="Times New Roman"/>
                <w:sz w:val="24"/>
                <w:szCs w:val="24"/>
              </w:rPr>
              <w:t xml:space="preserve">в 2025 году – 25 425,47 </w:t>
            </w:r>
            <w:r w:rsidRPr="00F754CB">
              <w:rPr>
                <w:rFonts w:ascii="Times New Roman" w:hAnsi="Times New Roman" w:cs="Times New Roman"/>
                <w:sz w:val="24"/>
              </w:rPr>
              <w:t>тыс. руб.;</w:t>
            </w:r>
          </w:p>
          <w:p w14:paraId="689AEC82" w14:textId="77777777" w:rsidR="003C1D12" w:rsidRPr="00F754CB" w:rsidRDefault="003C1D12" w:rsidP="00BB3149">
            <w:pPr>
              <w:autoSpaceDE w:val="0"/>
              <w:autoSpaceDN w:val="0"/>
              <w:adjustRightInd w:val="0"/>
              <w:outlineLvl w:val="1"/>
              <w:rPr>
                <w:sz w:val="20"/>
                <w:szCs w:val="20"/>
              </w:rPr>
            </w:pPr>
            <w:r w:rsidRPr="00F754CB">
              <w:rPr>
                <w:sz w:val="24"/>
              </w:rPr>
              <w:t xml:space="preserve">в 2026 году </w:t>
            </w:r>
            <w:proofErr w:type="gramStart"/>
            <w:r w:rsidRPr="00F754CB">
              <w:rPr>
                <w:sz w:val="24"/>
              </w:rPr>
              <w:t>–  25</w:t>
            </w:r>
            <w:proofErr w:type="gramEnd"/>
            <w:r w:rsidRPr="00F754CB">
              <w:rPr>
                <w:sz w:val="24"/>
              </w:rPr>
              <w:t> 425,47 тыс. руб.;</w:t>
            </w:r>
            <w:r w:rsidRPr="00F754CB">
              <w:rPr>
                <w:sz w:val="20"/>
                <w:szCs w:val="20"/>
              </w:rPr>
              <w:t xml:space="preserve"> </w:t>
            </w:r>
          </w:p>
          <w:p w14:paraId="1A701AA9" w14:textId="77777777" w:rsidR="003C1D12" w:rsidRPr="00F754CB" w:rsidRDefault="003C1D12" w:rsidP="00BB3149">
            <w:pPr>
              <w:autoSpaceDE w:val="0"/>
              <w:autoSpaceDN w:val="0"/>
              <w:adjustRightInd w:val="0"/>
              <w:ind w:firstLine="34"/>
              <w:jc w:val="both"/>
              <w:outlineLvl w:val="1"/>
              <w:rPr>
                <w:sz w:val="24"/>
              </w:rPr>
            </w:pPr>
            <w:r w:rsidRPr="00F754CB">
              <w:rPr>
                <w:sz w:val="24"/>
              </w:rPr>
              <w:t xml:space="preserve">за счет средств бюджета города – </w:t>
            </w:r>
            <w:r w:rsidR="000F6F19" w:rsidRPr="00F754CB">
              <w:rPr>
                <w:sz w:val="24"/>
              </w:rPr>
              <w:t>82 106,92</w:t>
            </w:r>
            <w:r w:rsidR="00171AAB" w:rsidRPr="00F754CB">
              <w:rPr>
                <w:sz w:val="24"/>
              </w:rPr>
              <w:t xml:space="preserve"> </w:t>
            </w:r>
            <w:r w:rsidRPr="00F754CB">
              <w:rPr>
                <w:sz w:val="24"/>
              </w:rPr>
              <w:t>тыс. руб., в том числе:</w:t>
            </w:r>
          </w:p>
          <w:p w14:paraId="59BB7A4B" w14:textId="77777777" w:rsidR="003C1D12" w:rsidRPr="00F754CB" w:rsidRDefault="003C1D12" w:rsidP="00BB3149">
            <w:pPr>
              <w:pStyle w:val="ConsPlusCell"/>
              <w:ind w:firstLine="34"/>
              <w:rPr>
                <w:rFonts w:ascii="Times New Roman" w:hAnsi="Times New Roman" w:cs="Times New Roman"/>
                <w:sz w:val="24"/>
                <w:szCs w:val="24"/>
              </w:rPr>
            </w:pPr>
            <w:r w:rsidRPr="00F754CB">
              <w:rPr>
                <w:rFonts w:ascii="Times New Roman" w:hAnsi="Times New Roman" w:cs="Times New Roman"/>
                <w:sz w:val="24"/>
              </w:rPr>
              <w:t xml:space="preserve">в 2024 году – </w:t>
            </w:r>
            <w:r w:rsidR="000F6F19" w:rsidRPr="00F754CB">
              <w:rPr>
                <w:rFonts w:ascii="Times New Roman" w:hAnsi="Times New Roman" w:cs="Times New Roman"/>
                <w:sz w:val="24"/>
              </w:rPr>
              <w:t>31 255,98</w:t>
            </w:r>
            <w:r w:rsidR="00171AAB" w:rsidRPr="00F754CB">
              <w:rPr>
                <w:rFonts w:ascii="Times New Roman" w:hAnsi="Times New Roman" w:cs="Times New Roman"/>
                <w:sz w:val="24"/>
              </w:rPr>
              <w:t xml:space="preserve"> </w:t>
            </w:r>
            <w:r w:rsidRPr="00F754CB">
              <w:rPr>
                <w:rFonts w:ascii="Times New Roman" w:hAnsi="Times New Roman" w:cs="Times New Roman"/>
                <w:sz w:val="24"/>
              </w:rPr>
              <w:t>тыс. руб.;</w:t>
            </w:r>
            <w:r w:rsidRPr="00F754CB">
              <w:rPr>
                <w:rFonts w:ascii="Times New Roman" w:hAnsi="Times New Roman" w:cs="Times New Roman"/>
                <w:sz w:val="24"/>
                <w:szCs w:val="24"/>
              </w:rPr>
              <w:t xml:space="preserve"> </w:t>
            </w:r>
          </w:p>
          <w:p w14:paraId="084F723B" w14:textId="77777777" w:rsidR="003C1D12" w:rsidRPr="00F754CB" w:rsidRDefault="003C1D12" w:rsidP="00BB3149">
            <w:pPr>
              <w:pStyle w:val="ConsPlusCell"/>
              <w:ind w:firstLine="34"/>
              <w:rPr>
                <w:rFonts w:ascii="Times New Roman" w:hAnsi="Times New Roman" w:cs="Times New Roman"/>
                <w:sz w:val="24"/>
              </w:rPr>
            </w:pPr>
            <w:r w:rsidRPr="00F754CB">
              <w:rPr>
                <w:rFonts w:ascii="Times New Roman" w:hAnsi="Times New Roman" w:cs="Times New Roman"/>
                <w:sz w:val="24"/>
                <w:szCs w:val="24"/>
              </w:rPr>
              <w:t xml:space="preserve">в 2025 году – 25 425,47 </w:t>
            </w:r>
            <w:r w:rsidRPr="00F754CB">
              <w:rPr>
                <w:rFonts w:ascii="Times New Roman" w:hAnsi="Times New Roman" w:cs="Times New Roman"/>
                <w:sz w:val="24"/>
              </w:rPr>
              <w:t>тыс. руб.;</w:t>
            </w:r>
          </w:p>
          <w:p w14:paraId="6ADDF2E2" w14:textId="77777777" w:rsidR="003C1D12" w:rsidRPr="00F754CB" w:rsidRDefault="003C1D12" w:rsidP="00BB3149">
            <w:pPr>
              <w:autoSpaceDE w:val="0"/>
              <w:autoSpaceDN w:val="0"/>
              <w:adjustRightInd w:val="0"/>
              <w:jc w:val="both"/>
              <w:outlineLvl w:val="1"/>
              <w:rPr>
                <w:sz w:val="24"/>
              </w:rPr>
            </w:pPr>
            <w:r w:rsidRPr="00F754CB">
              <w:rPr>
                <w:sz w:val="24"/>
              </w:rPr>
              <w:t xml:space="preserve">в 2026 году </w:t>
            </w:r>
            <w:proofErr w:type="gramStart"/>
            <w:r w:rsidRPr="00F754CB">
              <w:rPr>
                <w:sz w:val="24"/>
              </w:rPr>
              <w:t>–  25</w:t>
            </w:r>
            <w:proofErr w:type="gramEnd"/>
            <w:r w:rsidRPr="00F754CB">
              <w:rPr>
                <w:sz w:val="24"/>
              </w:rPr>
              <w:t> 425,47 тыс. руб.</w:t>
            </w:r>
          </w:p>
        </w:tc>
      </w:tr>
    </w:tbl>
    <w:p w14:paraId="4153B1D8" w14:textId="77777777" w:rsidR="003C1D12" w:rsidRPr="00F754CB" w:rsidRDefault="003C1D12" w:rsidP="003C1D12">
      <w:pPr>
        <w:autoSpaceDE w:val="0"/>
        <w:autoSpaceDN w:val="0"/>
        <w:adjustRightInd w:val="0"/>
        <w:jc w:val="both"/>
        <w:outlineLvl w:val="1"/>
        <w:rPr>
          <w:szCs w:val="28"/>
        </w:rPr>
      </w:pPr>
    </w:p>
    <w:p w14:paraId="42DA768C" w14:textId="77777777" w:rsidR="003C1D12" w:rsidRPr="00F754CB" w:rsidRDefault="003C1D12" w:rsidP="002367F9">
      <w:pPr>
        <w:widowControl/>
        <w:suppressAutoHyphens w:val="0"/>
        <w:autoSpaceDE w:val="0"/>
        <w:autoSpaceDN w:val="0"/>
        <w:adjustRightInd w:val="0"/>
        <w:ind w:left="1080"/>
        <w:jc w:val="center"/>
        <w:outlineLvl w:val="1"/>
        <w:rPr>
          <w:b/>
          <w:szCs w:val="28"/>
        </w:rPr>
      </w:pPr>
      <w:r w:rsidRPr="00F754CB">
        <w:rPr>
          <w:b/>
          <w:szCs w:val="28"/>
        </w:rPr>
        <w:t>Основные разделы подпрограммы</w:t>
      </w:r>
    </w:p>
    <w:p w14:paraId="5202B2D9" w14:textId="77777777" w:rsidR="003C1D12" w:rsidRPr="00F754CB" w:rsidRDefault="003C1D12" w:rsidP="003C1D12">
      <w:pPr>
        <w:autoSpaceDE w:val="0"/>
        <w:autoSpaceDN w:val="0"/>
        <w:adjustRightInd w:val="0"/>
        <w:jc w:val="center"/>
        <w:outlineLvl w:val="1"/>
        <w:rPr>
          <w:b/>
          <w:szCs w:val="28"/>
        </w:rPr>
      </w:pPr>
    </w:p>
    <w:p w14:paraId="4C940E71" w14:textId="77777777" w:rsidR="003C1D12" w:rsidRPr="00F754CB" w:rsidRDefault="003C1D12" w:rsidP="003C1D12">
      <w:pPr>
        <w:pStyle w:val="a9"/>
        <w:widowControl/>
        <w:numPr>
          <w:ilvl w:val="0"/>
          <w:numId w:val="18"/>
        </w:numPr>
        <w:suppressAutoHyphens w:val="0"/>
        <w:autoSpaceDE w:val="0"/>
        <w:autoSpaceDN w:val="0"/>
        <w:adjustRightInd w:val="0"/>
        <w:ind w:left="-142" w:firstLine="142"/>
        <w:jc w:val="center"/>
        <w:outlineLvl w:val="1"/>
        <w:rPr>
          <w:b/>
          <w:szCs w:val="28"/>
        </w:rPr>
      </w:pPr>
      <w:r w:rsidRPr="00F754CB">
        <w:rPr>
          <w:b/>
          <w:szCs w:val="28"/>
        </w:rPr>
        <w:t>Постановка общегородской проблемы подпрограммы</w:t>
      </w:r>
    </w:p>
    <w:p w14:paraId="66FAD632" w14:textId="77777777" w:rsidR="003C1D12" w:rsidRPr="00F754CB" w:rsidRDefault="003C1D12" w:rsidP="003C1D12">
      <w:pPr>
        <w:widowControl/>
        <w:suppressAutoHyphens w:val="0"/>
        <w:autoSpaceDE w:val="0"/>
        <w:autoSpaceDN w:val="0"/>
        <w:adjustRightInd w:val="0"/>
        <w:ind w:left="720"/>
        <w:outlineLvl w:val="1"/>
        <w:rPr>
          <w:b/>
          <w:szCs w:val="28"/>
        </w:rPr>
      </w:pPr>
    </w:p>
    <w:p w14:paraId="3FF83181" w14:textId="77777777" w:rsidR="003C1D12" w:rsidRPr="00F754CB" w:rsidRDefault="003C1D12" w:rsidP="003C1D12">
      <w:pPr>
        <w:pStyle w:val="af8"/>
        <w:spacing w:after="0"/>
        <w:ind w:firstLine="567"/>
        <w:jc w:val="both"/>
        <w:rPr>
          <w:sz w:val="28"/>
          <w:szCs w:val="28"/>
        </w:rPr>
      </w:pPr>
      <w:r w:rsidRPr="00F754CB">
        <w:rPr>
          <w:sz w:val="28"/>
          <w:szCs w:val="28"/>
        </w:rPr>
        <w:t xml:space="preserve">На основании статьи 14 Федерального закона от 06.10.2003 г. № 131-ФЗ                               </w:t>
      </w:r>
      <w:proofErr w:type="gramStart"/>
      <w:r w:rsidRPr="00F754CB">
        <w:rPr>
          <w:sz w:val="28"/>
          <w:szCs w:val="28"/>
        </w:rPr>
        <w:t xml:space="preserve">   «</w:t>
      </w:r>
      <w:proofErr w:type="gramEnd"/>
      <w:r w:rsidRPr="00F754CB">
        <w:rPr>
          <w:sz w:val="28"/>
          <w:szCs w:val="28"/>
        </w:rPr>
        <w:t>Об общих принципах местного самоуправления в Российской Федерации» перед органами местного самоуправления стоит задача по содержанию и развитию сети уличного освещения в соответствии с потребностями экономики города и населения.</w:t>
      </w:r>
    </w:p>
    <w:p w14:paraId="2F8FE693" w14:textId="77777777" w:rsidR="003C1D12" w:rsidRPr="00F754CB" w:rsidRDefault="003C1D12" w:rsidP="003C1D12">
      <w:pPr>
        <w:pStyle w:val="af8"/>
        <w:spacing w:after="0"/>
        <w:ind w:firstLine="567"/>
        <w:jc w:val="both"/>
        <w:rPr>
          <w:sz w:val="28"/>
          <w:szCs w:val="28"/>
        </w:rPr>
      </w:pPr>
      <w:r w:rsidRPr="00F754CB">
        <w:rPr>
          <w:sz w:val="28"/>
          <w:szCs w:val="28"/>
        </w:rPr>
        <w:lastRenderedPageBreak/>
        <w:t>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w:t>
      </w:r>
    </w:p>
    <w:p w14:paraId="3E8D5E88" w14:textId="77777777" w:rsidR="003C1D12" w:rsidRPr="00F754CB" w:rsidRDefault="003C1D12" w:rsidP="003C1D12">
      <w:pPr>
        <w:pStyle w:val="HTML"/>
        <w:tabs>
          <w:tab w:val="clear" w:pos="916"/>
          <w:tab w:val="left" w:pos="720"/>
        </w:tabs>
        <w:ind w:firstLine="567"/>
        <w:jc w:val="both"/>
        <w:rPr>
          <w:rFonts w:ascii="Times New Roman" w:hAnsi="Times New Roman"/>
          <w:sz w:val="28"/>
          <w:szCs w:val="28"/>
        </w:rPr>
      </w:pPr>
      <w:r w:rsidRPr="00F754CB">
        <w:rPr>
          <w:rFonts w:ascii="Times New Roman" w:hAnsi="Times New Roman"/>
          <w:sz w:val="28"/>
          <w:szCs w:val="28"/>
        </w:rPr>
        <w:tab/>
        <w:t>Объекты сетей уличного освещения включают в себя:</w:t>
      </w:r>
    </w:p>
    <w:p w14:paraId="50706C09" w14:textId="77777777" w:rsidR="003C1D12" w:rsidRPr="00F754CB" w:rsidRDefault="003C1D12" w:rsidP="003C1D12">
      <w:pPr>
        <w:pStyle w:val="af8"/>
        <w:spacing w:after="0"/>
        <w:ind w:firstLine="567"/>
        <w:jc w:val="both"/>
        <w:rPr>
          <w:sz w:val="28"/>
          <w:szCs w:val="28"/>
        </w:rPr>
      </w:pPr>
      <w:r w:rsidRPr="00F754CB">
        <w:rPr>
          <w:sz w:val="28"/>
          <w:szCs w:val="28"/>
        </w:rPr>
        <w:t xml:space="preserve"> - осветительные приборы с лампами и пускорегулирующей аппаратурой;</w:t>
      </w:r>
    </w:p>
    <w:p w14:paraId="03ED6CF1" w14:textId="77777777" w:rsidR="003C1D12" w:rsidRPr="00F754CB" w:rsidRDefault="003C1D12" w:rsidP="003C1D12">
      <w:pPr>
        <w:pStyle w:val="af8"/>
        <w:spacing w:after="0"/>
        <w:ind w:firstLine="567"/>
        <w:jc w:val="both"/>
        <w:rPr>
          <w:sz w:val="28"/>
          <w:szCs w:val="28"/>
        </w:rPr>
      </w:pPr>
      <w:r w:rsidRPr="00F754CB">
        <w:rPr>
          <w:sz w:val="28"/>
          <w:szCs w:val="28"/>
        </w:rPr>
        <w:t xml:space="preserve"> - опоры, кронштейны, тросовые растяжки, траверсы и т.д.;</w:t>
      </w:r>
    </w:p>
    <w:p w14:paraId="4678FA98" w14:textId="77777777" w:rsidR="003C1D12" w:rsidRPr="00F754CB" w:rsidRDefault="003C1D12" w:rsidP="003C1D12">
      <w:pPr>
        <w:pStyle w:val="af8"/>
        <w:spacing w:after="0"/>
        <w:ind w:firstLine="567"/>
        <w:jc w:val="both"/>
        <w:rPr>
          <w:sz w:val="28"/>
          <w:szCs w:val="28"/>
        </w:rPr>
      </w:pPr>
      <w:r w:rsidRPr="00F754CB">
        <w:rPr>
          <w:sz w:val="28"/>
          <w:szCs w:val="28"/>
        </w:rPr>
        <w:t xml:space="preserve"> - питающие и распределительные линии (кабельные и воздушные);</w:t>
      </w:r>
    </w:p>
    <w:p w14:paraId="2A327708" w14:textId="77777777" w:rsidR="003C1D12" w:rsidRPr="00F754CB" w:rsidRDefault="003C1D12" w:rsidP="003C1D12">
      <w:pPr>
        <w:pStyle w:val="af8"/>
        <w:spacing w:after="0"/>
        <w:ind w:firstLine="567"/>
        <w:jc w:val="both"/>
        <w:rPr>
          <w:sz w:val="28"/>
          <w:szCs w:val="28"/>
        </w:rPr>
      </w:pPr>
      <w:r w:rsidRPr="00F754CB">
        <w:rPr>
          <w:sz w:val="28"/>
          <w:szCs w:val="28"/>
        </w:rPr>
        <w:t xml:space="preserve"> - устройства защиты, зануления и заземления; </w:t>
      </w:r>
    </w:p>
    <w:p w14:paraId="6D0D3144" w14:textId="77777777" w:rsidR="003C1D12" w:rsidRPr="00F754CB" w:rsidRDefault="003C1D12" w:rsidP="003C1D12">
      <w:pPr>
        <w:pStyle w:val="af8"/>
        <w:spacing w:after="0"/>
        <w:ind w:firstLine="567"/>
        <w:jc w:val="both"/>
        <w:rPr>
          <w:sz w:val="28"/>
          <w:szCs w:val="28"/>
        </w:rPr>
      </w:pPr>
      <w:r w:rsidRPr="00F754CB">
        <w:rPr>
          <w:sz w:val="28"/>
          <w:szCs w:val="28"/>
        </w:rPr>
        <w:t xml:space="preserve"> - пункты питания, освещения с приборами учёта потребляемой электроэнергии; </w:t>
      </w:r>
    </w:p>
    <w:p w14:paraId="2E27E2DC" w14:textId="77777777" w:rsidR="003C1D12" w:rsidRPr="00F754CB" w:rsidRDefault="003C1D12" w:rsidP="003C1D12">
      <w:pPr>
        <w:pStyle w:val="af8"/>
        <w:spacing w:after="0"/>
        <w:ind w:firstLine="567"/>
        <w:jc w:val="both"/>
        <w:rPr>
          <w:sz w:val="28"/>
          <w:szCs w:val="28"/>
        </w:rPr>
      </w:pPr>
      <w:r w:rsidRPr="00F754CB">
        <w:rPr>
          <w:sz w:val="28"/>
          <w:szCs w:val="28"/>
        </w:rPr>
        <w:t xml:space="preserve"> - пункты включения с аппаратурой управления включением-отключением освещения с соответствующими сетями управления; </w:t>
      </w:r>
    </w:p>
    <w:p w14:paraId="4B36CDCA" w14:textId="77777777" w:rsidR="003C1D12" w:rsidRPr="00F754CB" w:rsidRDefault="003C1D12" w:rsidP="003C1D12">
      <w:pPr>
        <w:pStyle w:val="af8"/>
        <w:spacing w:after="0"/>
        <w:ind w:firstLine="567"/>
        <w:jc w:val="both"/>
        <w:rPr>
          <w:sz w:val="28"/>
          <w:szCs w:val="28"/>
        </w:rPr>
      </w:pPr>
      <w:r w:rsidRPr="00F754CB">
        <w:rPr>
          <w:sz w:val="28"/>
          <w:szCs w:val="28"/>
        </w:rPr>
        <w:t xml:space="preserve"> - иные элементы, обеспечивающие возможность включения-отключения, контроля и функционирования уличного освещения соответствующих объектов. </w:t>
      </w:r>
    </w:p>
    <w:p w14:paraId="10819D3F" w14:textId="77777777" w:rsidR="003C1D12" w:rsidRPr="00F754CB" w:rsidRDefault="003C1D12" w:rsidP="003C1D12">
      <w:pPr>
        <w:pStyle w:val="af8"/>
        <w:spacing w:after="0"/>
        <w:ind w:firstLine="567"/>
        <w:jc w:val="both"/>
        <w:rPr>
          <w:sz w:val="28"/>
          <w:szCs w:val="28"/>
        </w:rPr>
      </w:pPr>
      <w:r w:rsidRPr="00F754CB">
        <w:rPr>
          <w:sz w:val="28"/>
          <w:szCs w:val="28"/>
        </w:rPr>
        <w:t>Для улучшения качества обслуживания и организации учета электроэнергии при эксплуатации уличного освещения производится равномерное распределение нагрузки по фидерам и монтаж ящиков учета в трансформаторных подстанциях.</w:t>
      </w:r>
    </w:p>
    <w:p w14:paraId="577A2BB7" w14:textId="77777777" w:rsidR="003C1D12" w:rsidRPr="00F754CB" w:rsidRDefault="003C1D12" w:rsidP="003C1D12">
      <w:pPr>
        <w:pStyle w:val="af8"/>
        <w:spacing w:after="0"/>
        <w:ind w:firstLine="567"/>
        <w:jc w:val="both"/>
        <w:rPr>
          <w:sz w:val="28"/>
          <w:szCs w:val="28"/>
        </w:rPr>
      </w:pPr>
      <w:r w:rsidRPr="00F754CB">
        <w:rPr>
          <w:sz w:val="28"/>
          <w:szCs w:val="28"/>
        </w:rPr>
        <w:t xml:space="preserve">Ежегодно за счет средств местного бюджета осуществляется работа по содержанию и текущему ремонту существующих линий уличного освещения.                </w:t>
      </w:r>
    </w:p>
    <w:p w14:paraId="04EBDD4E" w14:textId="77777777" w:rsidR="003C1D12" w:rsidRPr="00F754CB" w:rsidRDefault="003C1D12" w:rsidP="003C1D12">
      <w:pPr>
        <w:pStyle w:val="af8"/>
        <w:tabs>
          <w:tab w:val="left" w:pos="851"/>
        </w:tabs>
        <w:spacing w:after="0"/>
        <w:ind w:firstLine="567"/>
        <w:jc w:val="both"/>
        <w:rPr>
          <w:sz w:val="28"/>
          <w:szCs w:val="28"/>
        </w:rPr>
      </w:pPr>
      <w:r w:rsidRPr="00F754CB">
        <w:rPr>
          <w:sz w:val="28"/>
          <w:szCs w:val="28"/>
        </w:rPr>
        <w:t>Существенный износ основного эксплуатационного оборудования приводит к снижению уровня нормативной освещённости улиц города, что определённым образом влияет на обеспечение безопасности населения, криминогенную обстановку и безопасность дорожного движения в городе.</w:t>
      </w:r>
    </w:p>
    <w:p w14:paraId="6795BA4C" w14:textId="77777777" w:rsidR="003C1D12" w:rsidRPr="00F754CB" w:rsidRDefault="003C1D12" w:rsidP="003C1D12">
      <w:pPr>
        <w:autoSpaceDE w:val="0"/>
        <w:ind w:firstLine="567"/>
        <w:jc w:val="both"/>
        <w:rPr>
          <w:szCs w:val="28"/>
        </w:rPr>
      </w:pPr>
      <w:r w:rsidRPr="00F754CB">
        <w:rPr>
          <w:szCs w:val="28"/>
        </w:rPr>
        <w:t>Серьезные недостатки имеются в освещении дворовых территорий, школьных и детских учреждений, мест отдыха и учреждения здравоохранения. Статистика свидетельствует о прямой зависимости качества освещения дворов, пешеходных дорожек, детских площадок от уровня преступности в городе.</w:t>
      </w:r>
    </w:p>
    <w:p w14:paraId="7618E1F4" w14:textId="77777777" w:rsidR="00A368A6" w:rsidRPr="00F754CB" w:rsidRDefault="003C1D12" w:rsidP="003947E6">
      <w:pPr>
        <w:autoSpaceDE w:val="0"/>
        <w:ind w:firstLine="567"/>
        <w:jc w:val="both"/>
        <w:rPr>
          <w:szCs w:val="28"/>
        </w:rPr>
      </w:pPr>
      <w:r w:rsidRPr="00F754CB">
        <w:rPr>
          <w:szCs w:val="28"/>
        </w:rPr>
        <w:t>Вышеизложенное свидетельствует о том, что в настоящее время фактическое состояние наружного освещения муниципального образования город Минусинск не отвечает современным требованиям и не удовлетворяет потребности населения в уличном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14:paraId="33A14082" w14:textId="77777777" w:rsidR="00A368A6" w:rsidRPr="00F754CB" w:rsidRDefault="00A368A6" w:rsidP="003C1D12">
      <w:pPr>
        <w:autoSpaceDE w:val="0"/>
        <w:autoSpaceDN w:val="0"/>
        <w:adjustRightInd w:val="0"/>
        <w:ind w:firstLine="709"/>
        <w:jc w:val="center"/>
        <w:outlineLvl w:val="2"/>
        <w:rPr>
          <w:szCs w:val="28"/>
        </w:rPr>
      </w:pPr>
    </w:p>
    <w:p w14:paraId="4C34803C" w14:textId="77777777" w:rsidR="003C1D12" w:rsidRPr="005B575D" w:rsidRDefault="003C1D12" w:rsidP="003C1D12">
      <w:pPr>
        <w:pStyle w:val="a9"/>
        <w:widowControl/>
        <w:numPr>
          <w:ilvl w:val="0"/>
          <w:numId w:val="18"/>
        </w:numPr>
        <w:suppressAutoHyphens w:val="0"/>
        <w:autoSpaceDE w:val="0"/>
        <w:autoSpaceDN w:val="0"/>
        <w:adjustRightInd w:val="0"/>
        <w:jc w:val="center"/>
        <w:outlineLvl w:val="1"/>
        <w:rPr>
          <w:b/>
          <w:szCs w:val="28"/>
        </w:rPr>
      </w:pPr>
      <w:r w:rsidRPr="00F754CB">
        <w:rPr>
          <w:b/>
          <w:szCs w:val="28"/>
        </w:rPr>
        <w:t xml:space="preserve">Основная цель, задачи, сроки выполнения и показатели результативности подпрограммы </w:t>
      </w:r>
    </w:p>
    <w:p w14:paraId="152862CE" w14:textId="77777777" w:rsidR="003C1D12" w:rsidRPr="00F754CB" w:rsidRDefault="003C1D12" w:rsidP="003C1D12">
      <w:pPr>
        <w:autoSpaceDE w:val="0"/>
        <w:autoSpaceDN w:val="0"/>
        <w:adjustRightInd w:val="0"/>
        <w:ind w:firstLine="709"/>
        <w:jc w:val="both"/>
        <w:outlineLvl w:val="1"/>
        <w:rPr>
          <w:szCs w:val="28"/>
        </w:rPr>
      </w:pPr>
      <w:r w:rsidRPr="00F754CB">
        <w:rPr>
          <w:szCs w:val="28"/>
        </w:rPr>
        <w:t>Целью подпрограммы – обеспечение уровня освещенности территории города, соответствующего требованиям, установленным строительными нормами и правилами.</w:t>
      </w:r>
    </w:p>
    <w:p w14:paraId="4963269E" w14:textId="77777777" w:rsidR="003C1D12" w:rsidRPr="00F754CB" w:rsidRDefault="003C1D12" w:rsidP="003C1D12">
      <w:pPr>
        <w:pStyle w:val="ConsPlusNormal"/>
        <w:ind w:firstLine="709"/>
        <w:jc w:val="both"/>
        <w:rPr>
          <w:rFonts w:ascii="Times New Roman" w:hAnsi="Times New Roman" w:cs="Times New Roman"/>
          <w:sz w:val="28"/>
          <w:szCs w:val="28"/>
        </w:rPr>
      </w:pPr>
      <w:r w:rsidRPr="00F754CB">
        <w:rPr>
          <w:rFonts w:ascii="Times New Roman" w:hAnsi="Times New Roman" w:cs="Times New Roman"/>
          <w:sz w:val="28"/>
          <w:szCs w:val="28"/>
        </w:rPr>
        <w:t>Для реализации цели необходимо решение следующей задачи:</w:t>
      </w:r>
    </w:p>
    <w:p w14:paraId="7BCD548F" w14:textId="77777777" w:rsidR="003C1D12" w:rsidRPr="00F754CB" w:rsidRDefault="003C1D12" w:rsidP="003C1D12">
      <w:pPr>
        <w:pStyle w:val="ConsPlusNormal"/>
        <w:ind w:firstLine="709"/>
        <w:jc w:val="both"/>
        <w:rPr>
          <w:rFonts w:ascii="Times New Roman" w:eastAsia="Lucida Sans Unicode" w:hAnsi="Times New Roman" w:cs="Times New Roman"/>
          <w:kern w:val="1"/>
          <w:sz w:val="28"/>
          <w:szCs w:val="28"/>
        </w:rPr>
      </w:pPr>
      <w:r w:rsidRPr="00F754CB">
        <w:rPr>
          <w:rFonts w:ascii="Times New Roman" w:hAnsi="Times New Roman" w:cs="Times New Roman"/>
          <w:sz w:val="28"/>
          <w:szCs w:val="28"/>
        </w:rPr>
        <w:lastRenderedPageBreak/>
        <w:t>- строительство и</w:t>
      </w:r>
      <w:r w:rsidRPr="00F754CB">
        <w:rPr>
          <w:rFonts w:ascii="Times New Roman" w:eastAsia="Lucida Sans Unicode" w:hAnsi="Times New Roman" w:cs="Times New Roman"/>
          <w:kern w:val="1"/>
          <w:sz w:val="28"/>
          <w:szCs w:val="28"/>
        </w:rPr>
        <w:t xml:space="preserve"> капитальный ремонт сетей уличного освещения, внедрение энергосберегающих технологий;</w:t>
      </w:r>
    </w:p>
    <w:p w14:paraId="0F31F800" w14:textId="77777777" w:rsidR="003C1D12" w:rsidRPr="00F754CB" w:rsidRDefault="003C1D12" w:rsidP="003C1D12">
      <w:pPr>
        <w:pStyle w:val="ConsPlusNormal"/>
        <w:ind w:firstLine="709"/>
        <w:jc w:val="both"/>
        <w:rPr>
          <w:rFonts w:ascii="Times New Roman" w:eastAsia="Lucida Sans Unicode" w:hAnsi="Times New Roman" w:cs="Times New Roman"/>
          <w:kern w:val="1"/>
          <w:sz w:val="28"/>
          <w:szCs w:val="28"/>
        </w:rPr>
      </w:pPr>
      <w:r w:rsidRPr="00F754CB">
        <w:rPr>
          <w:rFonts w:ascii="Times New Roman" w:eastAsia="Lucida Sans Unicode" w:hAnsi="Times New Roman" w:cs="Times New Roman"/>
          <w:kern w:val="1"/>
          <w:sz w:val="28"/>
          <w:szCs w:val="28"/>
        </w:rPr>
        <w:t>- содержание сетей уличного освещения с одновременным соблюдением лимита потребления электроэнергии.</w:t>
      </w:r>
    </w:p>
    <w:p w14:paraId="0B03C9D5" w14:textId="77777777" w:rsidR="003C1D12" w:rsidRPr="00F754CB" w:rsidRDefault="003C1D12" w:rsidP="003C1D12">
      <w:pPr>
        <w:autoSpaceDE w:val="0"/>
        <w:autoSpaceDN w:val="0"/>
        <w:adjustRightInd w:val="0"/>
        <w:ind w:firstLine="709"/>
        <w:jc w:val="both"/>
      </w:pPr>
      <w:r w:rsidRPr="00F754CB">
        <w:t xml:space="preserve">Эффективность подпрограммы характеризуется показателями результативности, рассчитанными на основании методики измерения и (или) расчета целевых индикаторов и показателей результативности муниципальной программы, перечень которых с расшифровкой плановых значений по годам представлен в </w:t>
      </w:r>
      <w:hyperlink r:id="rId16" w:history="1">
        <w:r w:rsidRPr="00F754CB">
          <w:t>приложении 1</w:t>
        </w:r>
      </w:hyperlink>
      <w:r w:rsidRPr="00F754CB">
        <w:t xml:space="preserve"> к настоящей Программе.</w:t>
      </w:r>
    </w:p>
    <w:p w14:paraId="2B629BD7" w14:textId="77777777" w:rsidR="003C1D12" w:rsidRPr="00F754CB" w:rsidRDefault="003C1D12" w:rsidP="003C1D12">
      <w:pPr>
        <w:autoSpaceDE w:val="0"/>
        <w:autoSpaceDN w:val="0"/>
        <w:adjustRightInd w:val="0"/>
        <w:ind w:firstLine="700"/>
        <w:jc w:val="both"/>
        <w:outlineLvl w:val="1"/>
      </w:pPr>
      <w:r w:rsidRPr="00F754CB">
        <w:t>Сроки выполнения подпрограммы: 2014-2026 годы.</w:t>
      </w:r>
    </w:p>
    <w:p w14:paraId="01014813" w14:textId="77777777" w:rsidR="003C1D12" w:rsidRPr="00F754CB" w:rsidRDefault="003C1D12" w:rsidP="003C1D12">
      <w:pPr>
        <w:pStyle w:val="ConsPlusNormal"/>
        <w:ind w:firstLine="709"/>
        <w:jc w:val="both"/>
        <w:rPr>
          <w:rFonts w:ascii="Times New Roman" w:eastAsia="Lucida Sans Unicode" w:hAnsi="Times New Roman" w:cs="Times New Roman"/>
          <w:kern w:val="1"/>
          <w:sz w:val="28"/>
          <w:szCs w:val="28"/>
        </w:rPr>
      </w:pPr>
    </w:p>
    <w:p w14:paraId="2936A086" w14:textId="77777777" w:rsidR="003C1D12" w:rsidRPr="005B575D" w:rsidRDefault="003C1D12" w:rsidP="003C1D12">
      <w:pPr>
        <w:pStyle w:val="a9"/>
        <w:widowControl/>
        <w:numPr>
          <w:ilvl w:val="0"/>
          <w:numId w:val="18"/>
        </w:numPr>
        <w:suppressAutoHyphens w:val="0"/>
        <w:autoSpaceDE w:val="0"/>
        <w:autoSpaceDN w:val="0"/>
        <w:adjustRightInd w:val="0"/>
        <w:jc w:val="center"/>
        <w:outlineLvl w:val="1"/>
        <w:rPr>
          <w:b/>
          <w:szCs w:val="28"/>
        </w:rPr>
      </w:pPr>
      <w:r w:rsidRPr="00F754CB">
        <w:rPr>
          <w:b/>
          <w:szCs w:val="28"/>
        </w:rPr>
        <w:t>Механизм реализации подпрограммы</w:t>
      </w:r>
    </w:p>
    <w:p w14:paraId="2FB9012F" w14:textId="77777777" w:rsidR="003C1D12" w:rsidRPr="00F754CB" w:rsidRDefault="003C1D12" w:rsidP="003C1D12">
      <w:pPr>
        <w:autoSpaceDE w:val="0"/>
        <w:autoSpaceDN w:val="0"/>
        <w:adjustRightInd w:val="0"/>
        <w:ind w:firstLine="709"/>
        <w:jc w:val="both"/>
        <w:rPr>
          <w:szCs w:val="28"/>
        </w:rPr>
      </w:pPr>
      <w:r w:rsidRPr="00F754CB">
        <w:rPr>
          <w:szCs w:val="28"/>
        </w:rPr>
        <w:t xml:space="preserve">Главным распорядителем средств, предусмотренных на реализацию подпрограммы, является Администрация города Минусинска. </w:t>
      </w:r>
    </w:p>
    <w:p w14:paraId="676F3882" w14:textId="77777777" w:rsidR="003C1D12" w:rsidRPr="00F754CB" w:rsidRDefault="003C1D12" w:rsidP="003C1D12">
      <w:pPr>
        <w:shd w:val="clear" w:color="auto" w:fill="FFFFFF"/>
        <w:autoSpaceDE w:val="0"/>
        <w:ind w:firstLine="540"/>
        <w:jc w:val="both"/>
      </w:pPr>
      <w:r w:rsidRPr="00F754CB">
        <w:rPr>
          <w:spacing w:val="7"/>
        </w:rPr>
        <w:t>Заказчиком работ (услуг) в рамках реализации мероприятия подпрограммы является</w:t>
      </w:r>
      <w:r w:rsidRPr="00F754CB">
        <w:rPr>
          <w:szCs w:val="28"/>
        </w:rPr>
        <w:t xml:space="preserve"> МКУ «Управление городского хозяйства»</w:t>
      </w:r>
      <w:r w:rsidRPr="00F754CB">
        <w:t xml:space="preserve">. </w:t>
      </w:r>
    </w:p>
    <w:p w14:paraId="30D7BFE9" w14:textId="77777777" w:rsidR="003C1D12" w:rsidRPr="00F754CB" w:rsidRDefault="003C1D12" w:rsidP="003C1D12">
      <w:pPr>
        <w:shd w:val="clear" w:color="auto" w:fill="FFFFFF"/>
        <w:autoSpaceDE w:val="0"/>
        <w:ind w:firstLine="567"/>
        <w:jc w:val="both"/>
      </w:pPr>
      <w:r w:rsidRPr="00F754CB">
        <w:t xml:space="preserve">Исполнение мероприятий осуществляется в соответствии с положениями Федерального </w:t>
      </w:r>
      <w:hyperlink r:id="rId17" w:history="1">
        <w:r w:rsidRPr="00F754CB">
          <w:t>закона</w:t>
        </w:r>
      </w:hyperlink>
      <w:r w:rsidRPr="00F754CB">
        <w:t xml:space="preserve"> от 05.04.2013 N 44-ФЗ "О контрактной системе в сфере закупок товаров, работ, услуг для обеспечения государственных и муниципальных нужд".</w:t>
      </w:r>
    </w:p>
    <w:p w14:paraId="5FEA265C" w14:textId="77777777" w:rsidR="003C1D12" w:rsidRPr="00F754CB" w:rsidRDefault="003C1D12" w:rsidP="003C1D12">
      <w:pPr>
        <w:autoSpaceDE w:val="0"/>
        <w:autoSpaceDN w:val="0"/>
        <w:adjustRightInd w:val="0"/>
        <w:ind w:firstLine="540"/>
        <w:jc w:val="both"/>
      </w:pPr>
      <w:r w:rsidRPr="00F754CB">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34CE73A9" w14:textId="77777777" w:rsidR="003C1D12" w:rsidRPr="00F754CB" w:rsidRDefault="003C1D12" w:rsidP="003C1D12">
      <w:pPr>
        <w:autoSpaceDE w:val="0"/>
        <w:autoSpaceDN w:val="0"/>
        <w:adjustRightInd w:val="0"/>
        <w:ind w:firstLine="540"/>
        <w:jc w:val="both"/>
      </w:pPr>
      <w:r w:rsidRPr="00F754CB">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6F37E4DF" w14:textId="77777777" w:rsidR="003947E6" w:rsidRPr="00F754CB" w:rsidRDefault="003947E6" w:rsidP="003C1D12">
      <w:pPr>
        <w:autoSpaceDE w:val="0"/>
        <w:autoSpaceDN w:val="0"/>
        <w:adjustRightInd w:val="0"/>
        <w:ind w:firstLine="540"/>
        <w:jc w:val="both"/>
      </w:pPr>
    </w:p>
    <w:p w14:paraId="4E542DFB" w14:textId="77777777" w:rsidR="00FC1ABE" w:rsidRPr="00F754CB" w:rsidRDefault="003C1D12" w:rsidP="00A368A6">
      <w:pPr>
        <w:pStyle w:val="af6"/>
        <w:widowControl/>
        <w:numPr>
          <w:ilvl w:val="0"/>
          <w:numId w:val="18"/>
        </w:numPr>
        <w:suppressAutoHyphens w:val="0"/>
        <w:spacing w:after="0"/>
        <w:jc w:val="center"/>
        <w:rPr>
          <w:b/>
          <w:szCs w:val="28"/>
        </w:rPr>
      </w:pPr>
      <w:r w:rsidRPr="00F754CB">
        <w:rPr>
          <w:b/>
          <w:szCs w:val="28"/>
        </w:rPr>
        <w:t>Характеристика о</w:t>
      </w:r>
      <w:r w:rsidR="00A368A6" w:rsidRPr="00F754CB">
        <w:rPr>
          <w:b/>
          <w:szCs w:val="28"/>
        </w:rPr>
        <w:t>сновных мероприятий подпрограмм</w:t>
      </w:r>
    </w:p>
    <w:p w14:paraId="0E74D07A" w14:textId="77777777" w:rsidR="003C1D12" w:rsidRPr="00F754CB" w:rsidRDefault="003C1D12" w:rsidP="003C1D12">
      <w:pPr>
        <w:pStyle w:val="af6"/>
        <w:widowControl/>
        <w:suppressAutoHyphens w:val="0"/>
        <w:spacing w:after="0"/>
        <w:ind w:left="0" w:firstLine="786"/>
      </w:pPr>
      <w:r w:rsidRPr="00F754CB">
        <w:t>Для достижения цели и решения задач подпрограммы планируется выполнить следующие мероприятия:</w:t>
      </w:r>
    </w:p>
    <w:p w14:paraId="326E8714" w14:textId="77777777" w:rsidR="003C1D12" w:rsidRPr="00F754CB" w:rsidRDefault="003C1D12" w:rsidP="003C1D12">
      <w:pPr>
        <w:ind w:firstLine="709"/>
        <w:jc w:val="both"/>
        <w:rPr>
          <w:kern w:val="0"/>
          <w:szCs w:val="28"/>
        </w:rPr>
      </w:pPr>
      <w:r w:rsidRPr="00F754CB">
        <w:rPr>
          <w:szCs w:val="28"/>
        </w:rPr>
        <w:t>Мероприятие</w:t>
      </w:r>
      <w:r w:rsidRPr="00F754CB">
        <w:rPr>
          <w:iCs/>
          <w:szCs w:val="28"/>
        </w:rPr>
        <w:t xml:space="preserve"> 2.1 «</w:t>
      </w:r>
      <w:r w:rsidRPr="00F754CB">
        <w:rPr>
          <w:kern w:val="0"/>
          <w:szCs w:val="28"/>
        </w:rPr>
        <w:t>Текущее содержание, ремонт и эксплуатация сетей и оборудования уличного освещения».</w:t>
      </w:r>
    </w:p>
    <w:p w14:paraId="5540CAEE" w14:textId="77777777" w:rsidR="003C1D12" w:rsidRPr="00F754CB" w:rsidRDefault="003C1D12" w:rsidP="003C1D12">
      <w:pPr>
        <w:ind w:firstLine="709"/>
        <w:jc w:val="both"/>
        <w:rPr>
          <w:kern w:val="0"/>
          <w:szCs w:val="28"/>
        </w:rPr>
      </w:pPr>
      <w:r w:rsidRPr="00F754CB">
        <w:rPr>
          <w:szCs w:val="28"/>
        </w:rPr>
        <w:t>Срок реализации мероприятия – 2020- 2026 годы</w:t>
      </w:r>
    </w:p>
    <w:p w14:paraId="31B5DCEF" w14:textId="77777777" w:rsidR="003C1D12" w:rsidRPr="00F754CB" w:rsidRDefault="003C1D12" w:rsidP="003C1D12">
      <w:pPr>
        <w:pStyle w:val="ConsPlusCell"/>
        <w:ind w:firstLine="709"/>
        <w:jc w:val="both"/>
        <w:rPr>
          <w:rFonts w:ascii="Times New Roman" w:hAnsi="Times New Roman" w:cs="Times New Roman"/>
          <w:sz w:val="28"/>
          <w:szCs w:val="28"/>
        </w:rPr>
      </w:pPr>
      <w:r w:rsidRPr="00F754CB">
        <w:rPr>
          <w:rFonts w:ascii="Times New Roman" w:hAnsi="Times New Roman" w:cs="Times New Roman"/>
          <w:sz w:val="28"/>
          <w:szCs w:val="28"/>
        </w:rPr>
        <w:t>Мероприятие</w:t>
      </w:r>
      <w:r w:rsidRPr="00F754CB">
        <w:rPr>
          <w:rFonts w:ascii="Times New Roman" w:hAnsi="Times New Roman" w:cs="Times New Roman"/>
          <w:iCs/>
          <w:sz w:val="28"/>
          <w:szCs w:val="28"/>
        </w:rPr>
        <w:t xml:space="preserve"> 2.2 «</w:t>
      </w:r>
      <w:r w:rsidRPr="00F754CB">
        <w:rPr>
          <w:rFonts w:ascii="Times New Roman" w:hAnsi="Times New Roman" w:cs="Times New Roman"/>
          <w:sz w:val="28"/>
          <w:szCs w:val="28"/>
        </w:rPr>
        <w:t>Расходы на оплату уличного освещения».</w:t>
      </w:r>
    </w:p>
    <w:p w14:paraId="28E999D0" w14:textId="77777777" w:rsidR="003C1D12" w:rsidRPr="00F754CB" w:rsidRDefault="003C1D12" w:rsidP="003C1D12">
      <w:pPr>
        <w:pStyle w:val="ConsPlusCell"/>
        <w:ind w:firstLine="709"/>
        <w:jc w:val="both"/>
        <w:rPr>
          <w:rFonts w:ascii="Times New Roman" w:hAnsi="Times New Roman" w:cs="Times New Roman"/>
          <w:sz w:val="28"/>
          <w:szCs w:val="28"/>
        </w:rPr>
      </w:pPr>
      <w:r w:rsidRPr="00F754CB">
        <w:rPr>
          <w:rFonts w:ascii="Times New Roman" w:hAnsi="Times New Roman" w:cs="Times New Roman"/>
          <w:sz w:val="28"/>
          <w:szCs w:val="28"/>
        </w:rPr>
        <w:t>Срок реализации мероприятия – 2020- 2026 годы</w:t>
      </w:r>
    </w:p>
    <w:p w14:paraId="24BE8400" w14:textId="77777777" w:rsidR="003C1D12" w:rsidRPr="00F754CB" w:rsidRDefault="003C1D12" w:rsidP="003C1D12">
      <w:pPr>
        <w:ind w:firstLine="709"/>
        <w:jc w:val="both"/>
        <w:rPr>
          <w:kern w:val="0"/>
          <w:szCs w:val="28"/>
        </w:rPr>
      </w:pPr>
      <w:r w:rsidRPr="00F754CB">
        <w:rPr>
          <w:szCs w:val="28"/>
        </w:rPr>
        <w:t>Мероприятие</w:t>
      </w:r>
      <w:r w:rsidRPr="00F754CB">
        <w:rPr>
          <w:iCs/>
          <w:szCs w:val="28"/>
        </w:rPr>
        <w:t xml:space="preserve"> 2.3 «</w:t>
      </w:r>
      <w:r w:rsidRPr="00F754CB">
        <w:rPr>
          <w:kern w:val="0"/>
          <w:szCs w:val="28"/>
        </w:rPr>
        <w:t xml:space="preserve">Расходы </w:t>
      </w:r>
      <w:r w:rsidR="008A6D4E" w:rsidRPr="00F754CB">
        <w:rPr>
          <w:kern w:val="0"/>
          <w:szCs w:val="28"/>
        </w:rPr>
        <w:t>п</w:t>
      </w:r>
      <w:r w:rsidRPr="00F754CB">
        <w:rPr>
          <w:kern w:val="0"/>
          <w:szCs w:val="28"/>
        </w:rPr>
        <w:t>о оплате технических условий на технологическое присоединение к сетям электроснабжения».</w:t>
      </w:r>
    </w:p>
    <w:p w14:paraId="3BDAB9C2" w14:textId="77777777" w:rsidR="003C1D12" w:rsidRPr="00F754CB" w:rsidRDefault="003C1D12" w:rsidP="003C1D12">
      <w:pPr>
        <w:ind w:firstLine="709"/>
        <w:jc w:val="both"/>
        <w:rPr>
          <w:szCs w:val="28"/>
        </w:rPr>
      </w:pPr>
      <w:r w:rsidRPr="00F754CB">
        <w:rPr>
          <w:szCs w:val="28"/>
        </w:rPr>
        <w:t>Срок реализации мероприятия – 2023 - 2024 годы.</w:t>
      </w:r>
    </w:p>
    <w:p w14:paraId="51152570" w14:textId="77777777" w:rsidR="003C1D12" w:rsidRPr="00F754CB" w:rsidRDefault="003C1D12" w:rsidP="003C1D12">
      <w:pPr>
        <w:pStyle w:val="af6"/>
        <w:widowControl/>
        <w:suppressAutoHyphens w:val="0"/>
        <w:spacing w:after="0"/>
        <w:rPr>
          <w:kern w:val="0"/>
          <w:szCs w:val="28"/>
        </w:rPr>
      </w:pPr>
      <w:r w:rsidRPr="00F754CB">
        <w:rPr>
          <w:szCs w:val="28"/>
        </w:rPr>
        <w:t>Мероприятие</w:t>
      </w:r>
      <w:r w:rsidRPr="00F754CB">
        <w:rPr>
          <w:iCs/>
          <w:szCs w:val="28"/>
        </w:rPr>
        <w:t xml:space="preserve"> 2.4 «</w:t>
      </w:r>
      <w:r w:rsidRPr="00F754CB">
        <w:rPr>
          <w:kern w:val="0"/>
          <w:szCs w:val="28"/>
        </w:rPr>
        <w:t>Установка светильников уличного освещения».</w:t>
      </w:r>
    </w:p>
    <w:p w14:paraId="334A0AFC" w14:textId="77777777" w:rsidR="003C1D12" w:rsidRPr="00F754CB" w:rsidRDefault="003C1D12" w:rsidP="003C1D12">
      <w:pPr>
        <w:ind w:firstLine="709"/>
        <w:jc w:val="both"/>
        <w:rPr>
          <w:szCs w:val="28"/>
        </w:rPr>
      </w:pPr>
      <w:r w:rsidRPr="00F754CB">
        <w:rPr>
          <w:szCs w:val="28"/>
        </w:rPr>
        <w:t>Срок реализации мероприятия – 2023 - 2024 годы.</w:t>
      </w:r>
    </w:p>
    <w:p w14:paraId="3A944275" w14:textId="77777777" w:rsidR="003C1D12" w:rsidRPr="00F754CB" w:rsidRDefault="003C1D12" w:rsidP="003C1D12">
      <w:pPr>
        <w:autoSpaceDE w:val="0"/>
        <w:autoSpaceDN w:val="0"/>
        <w:adjustRightInd w:val="0"/>
        <w:ind w:firstLine="709"/>
        <w:jc w:val="both"/>
      </w:pPr>
      <w:r w:rsidRPr="00F754CB">
        <w:t xml:space="preserve">Распределение объемов и источников финансирования всего и с разбивкой по годам указано в </w:t>
      </w:r>
      <w:hyperlink r:id="rId18" w:history="1">
        <w:r w:rsidRPr="00F754CB">
          <w:t>3</w:t>
        </w:r>
      </w:hyperlink>
      <w:r w:rsidRPr="00F754CB">
        <w:t>,</w:t>
      </w:r>
      <w:hyperlink r:id="rId19" w:history="1">
        <w:r w:rsidRPr="00F754CB">
          <w:t>6</w:t>
        </w:r>
      </w:hyperlink>
      <w:r w:rsidRPr="00F754CB">
        <w:t xml:space="preserve"> к настоящей Программе.</w:t>
      </w:r>
    </w:p>
    <w:p w14:paraId="64C66555" w14:textId="77777777" w:rsidR="005B575D" w:rsidRDefault="005B575D" w:rsidP="005B575D">
      <w:pPr>
        <w:overflowPunct w:val="0"/>
        <w:autoSpaceDE w:val="0"/>
        <w:autoSpaceDN w:val="0"/>
        <w:adjustRightInd w:val="0"/>
        <w:ind w:hanging="142"/>
        <w:jc w:val="both"/>
        <w:textAlignment w:val="baseline"/>
      </w:pPr>
    </w:p>
    <w:p w14:paraId="2A2A5E20" w14:textId="77777777" w:rsidR="005B575D" w:rsidRPr="00F754CB" w:rsidRDefault="005B575D" w:rsidP="005B575D">
      <w:pPr>
        <w:overflowPunct w:val="0"/>
        <w:autoSpaceDE w:val="0"/>
        <w:autoSpaceDN w:val="0"/>
        <w:adjustRightInd w:val="0"/>
        <w:ind w:hanging="142"/>
        <w:jc w:val="both"/>
        <w:textAlignment w:val="baseline"/>
      </w:pPr>
      <w:r w:rsidRPr="00F754CB">
        <w:t xml:space="preserve">И.о. директора </w:t>
      </w:r>
    </w:p>
    <w:p w14:paraId="3669A8D9" w14:textId="6EB7365C" w:rsidR="005B575D" w:rsidRPr="00F754CB" w:rsidRDefault="005B575D" w:rsidP="005B575D">
      <w:pPr>
        <w:overflowPunct w:val="0"/>
        <w:autoSpaceDE w:val="0"/>
        <w:autoSpaceDN w:val="0"/>
        <w:adjustRightInd w:val="0"/>
        <w:ind w:hanging="142"/>
        <w:jc w:val="both"/>
        <w:textAlignment w:val="baseline"/>
        <w:sectPr w:rsidR="005B575D" w:rsidRPr="00F754CB" w:rsidSect="005B575D">
          <w:headerReference w:type="default" r:id="rId20"/>
          <w:headerReference w:type="first" r:id="rId21"/>
          <w:footerReference w:type="first" r:id="rId22"/>
          <w:footnotePr>
            <w:pos w:val="beneathText"/>
          </w:footnotePr>
          <w:pgSz w:w="11905" w:h="16837"/>
          <w:pgMar w:top="0" w:right="706" w:bottom="709" w:left="1701" w:header="397" w:footer="284" w:gutter="0"/>
          <w:cols w:space="720"/>
          <w:titlePg/>
          <w:docGrid w:linePitch="381"/>
        </w:sectPr>
      </w:pPr>
      <w:r w:rsidRPr="00F754CB">
        <w:t xml:space="preserve">МКУ «Управление городского </w:t>
      </w:r>
      <w:proofErr w:type="gramStart"/>
      <w:r w:rsidRPr="00F754CB">
        <w:t xml:space="preserve">хозяйства»   </w:t>
      </w:r>
      <w:proofErr w:type="gramEnd"/>
      <w:r w:rsidRPr="00F754CB">
        <w:t xml:space="preserve">            </w:t>
      </w:r>
      <w:r w:rsidR="000A0C71">
        <w:t>подпись</w:t>
      </w:r>
      <w:r w:rsidRPr="00F754CB">
        <w:t xml:space="preserve">                В.</w:t>
      </w:r>
      <w:r>
        <w:t>И. Филяев</w:t>
      </w:r>
    </w:p>
    <w:p w14:paraId="0E7F61A7" w14:textId="77777777" w:rsidR="003C1D12" w:rsidRPr="00F754CB" w:rsidRDefault="003C1D12" w:rsidP="003C1D12">
      <w:pPr>
        <w:pStyle w:val="af6"/>
        <w:spacing w:after="0"/>
        <w:ind w:left="0"/>
        <w:jc w:val="both"/>
        <w:rPr>
          <w:szCs w:val="28"/>
        </w:rPr>
      </w:pPr>
    </w:p>
    <w:p w14:paraId="47D20ED2" w14:textId="77777777" w:rsidR="003C1D12" w:rsidRPr="00F754CB" w:rsidRDefault="003C1D12" w:rsidP="003C1D12">
      <w:pPr>
        <w:autoSpaceDE w:val="0"/>
        <w:autoSpaceDN w:val="0"/>
        <w:adjustRightInd w:val="0"/>
        <w:jc w:val="center"/>
        <w:rPr>
          <w:b/>
          <w:szCs w:val="28"/>
        </w:rPr>
      </w:pPr>
      <w:r w:rsidRPr="00F754CB">
        <w:rPr>
          <w:b/>
          <w:szCs w:val="28"/>
        </w:rPr>
        <w:t>Подпрограмма 3.</w:t>
      </w:r>
    </w:p>
    <w:p w14:paraId="608F6F3F" w14:textId="77777777" w:rsidR="003C1D12" w:rsidRPr="00F754CB" w:rsidRDefault="003C1D12" w:rsidP="003C1D12">
      <w:pPr>
        <w:autoSpaceDE w:val="0"/>
        <w:autoSpaceDN w:val="0"/>
        <w:adjustRightInd w:val="0"/>
        <w:jc w:val="center"/>
        <w:rPr>
          <w:b/>
          <w:szCs w:val="28"/>
        </w:rPr>
      </w:pPr>
      <w:r w:rsidRPr="00F754CB">
        <w:rPr>
          <w:b/>
          <w:szCs w:val="28"/>
        </w:rPr>
        <w:t xml:space="preserve"> «Обеспечение реализации муниципальной программы и прочие мероприятия» </w:t>
      </w:r>
    </w:p>
    <w:p w14:paraId="79AB9F5F" w14:textId="77777777" w:rsidR="003C1D12" w:rsidRPr="00F754CB" w:rsidRDefault="003C1D12" w:rsidP="003C1D12">
      <w:pPr>
        <w:autoSpaceDE w:val="0"/>
        <w:autoSpaceDN w:val="0"/>
        <w:adjustRightInd w:val="0"/>
        <w:jc w:val="center"/>
        <w:outlineLvl w:val="0"/>
        <w:rPr>
          <w:b/>
          <w:szCs w:val="28"/>
        </w:rPr>
      </w:pPr>
    </w:p>
    <w:p w14:paraId="480DF766" w14:textId="77777777" w:rsidR="003C1D12" w:rsidRPr="00F754CB" w:rsidRDefault="003C1D12" w:rsidP="003C1D12">
      <w:pPr>
        <w:autoSpaceDE w:val="0"/>
        <w:autoSpaceDN w:val="0"/>
        <w:adjustRightInd w:val="0"/>
        <w:jc w:val="center"/>
        <w:outlineLvl w:val="0"/>
        <w:rPr>
          <w:b/>
          <w:szCs w:val="28"/>
        </w:rPr>
      </w:pPr>
      <w:r w:rsidRPr="00F754CB">
        <w:rPr>
          <w:b/>
          <w:szCs w:val="28"/>
        </w:rPr>
        <w:t xml:space="preserve"> Паспорт подпрограммы муниципальной программы</w:t>
      </w:r>
    </w:p>
    <w:p w14:paraId="5AD8CF82" w14:textId="77777777" w:rsidR="003C1D12" w:rsidRPr="00F754CB" w:rsidRDefault="003C1D12" w:rsidP="003C1D12">
      <w:pPr>
        <w:autoSpaceDE w:val="0"/>
        <w:autoSpaceDN w:val="0"/>
        <w:adjustRightInd w:val="0"/>
        <w:jc w:val="center"/>
        <w:rPr>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694"/>
        <w:gridCol w:w="6662"/>
      </w:tblGrid>
      <w:tr w:rsidR="003C1D12" w:rsidRPr="00F754CB" w14:paraId="30475225" w14:textId="77777777" w:rsidTr="003947E6">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14:paraId="4A9D84B2" w14:textId="77777777" w:rsidR="003C1D12" w:rsidRPr="00F754CB" w:rsidRDefault="003C1D12" w:rsidP="00BB3149">
            <w:pPr>
              <w:pStyle w:val="ConsPlusCell"/>
              <w:rPr>
                <w:rFonts w:ascii="Times New Roman" w:hAnsi="Times New Roman" w:cs="Times New Roman"/>
                <w:sz w:val="24"/>
                <w:szCs w:val="24"/>
              </w:rPr>
            </w:pPr>
            <w:r w:rsidRPr="00F754CB">
              <w:rPr>
                <w:rFonts w:ascii="Times New Roman" w:hAnsi="Times New Roman" w:cs="Times New Roman"/>
                <w:sz w:val="24"/>
                <w:szCs w:val="24"/>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tcPr>
          <w:p w14:paraId="17F86BAC" w14:textId="77777777" w:rsidR="003C1D12" w:rsidRPr="00F754CB" w:rsidRDefault="003C1D12" w:rsidP="00BB3149">
            <w:pPr>
              <w:autoSpaceDE w:val="0"/>
              <w:autoSpaceDN w:val="0"/>
              <w:adjustRightInd w:val="0"/>
              <w:rPr>
                <w:sz w:val="24"/>
              </w:rPr>
            </w:pPr>
            <w:r w:rsidRPr="00F754CB">
              <w:rPr>
                <w:sz w:val="24"/>
              </w:rPr>
              <w:t>«Обеспечение реализации муниципальной программы и прочие мероприятия» (далее – подпрограмма)</w:t>
            </w:r>
          </w:p>
        </w:tc>
      </w:tr>
      <w:tr w:rsidR="003C1D12" w:rsidRPr="00F754CB" w14:paraId="33B3A5F4" w14:textId="77777777" w:rsidTr="003947E6">
        <w:trPr>
          <w:trHeight w:val="647"/>
          <w:tblCellSpacing w:w="5" w:type="nil"/>
        </w:trPr>
        <w:tc>
          <w:tcPr>
            <w:tcW w:w="2694" w:type="dxa"/>
            <w:tcBorders>
              <w:left w:val="single" w:sz="4" w:space="0" w:color="auto"/>
              <w:bottom w:val="single" w:sz="4" w:space="0" w:color="auto"/>
              <w:right w:val="single" w:sz="4" w:space="0" w:color="auto"/>
            </w:tcBorders>
          </w:tcPr>
          <w:p w14:paraId="3B2712CF" w14:textId="77777777" w:rsidR="003C1D12" w:rsidRPr="00F754CB" w:rsidRDefault="003C1D12" w:rsidP="00BB3149">
            <w:pPr>
              <w:autoSpaceDE w:val="0"/>
              <w:autoSpaceDN w:val="0"/>
              <w:adjustRightInd w:val="0"/>
              <w:jc w:val="both"/>
              <w:rPr>
                <w:sz w:val="24"/>
              </w:rPr>
            </w:pPr>
            <w:r w:rsidRPr="00F754CB">
              <w:rPr>
                <w:sz w:val="24"/>
              </w:rPr>
              <w:t>Исполнители подпрограммы</w:t>
            </w:r>
          </w:p>
        </w:tc>
        <w:tc>
          <w:tcPr>
            <w:tcW w:w="6662" w:type="dxa"/>
            <w:tcBorders>
              <w:left w:val="single" w:sz="4" w:space="0" w:color="auto"/>
              <w:bottom w:val="single" w:sz="4" w:space="0" w:color="auto"/>
              <w:right w:val="single" w:sz="4" w:space="0" w:color="auto"/>
            </w:tcBorders>
          </w:tcPr>
          <w:p w14:paraId="65095FF8" w14:textId="77777777" w:rsidR="003C1D12" w:rsidRPr="00F754CB" w:rsidRDefault="003C1D12" w:rsidP="00BB3149">
            <w:pPr>
              <w:pStyle w:val="ConsPlusCell"/>
              <w:rPr>
                <w:rFonts w:ascii="Times New Roman" w:hAnsi="Times New Roman" w:cs="Times New Roman"/>
                <w:sz w:val="24"/>
                <w:szCs w:val="24"/>
              </w:rPr>
            </w:pPr>
            <w:r w:rsidRPr="00F754CB">
              <w:rPr>
                <w:rFonts w:ascii="Times New Roman" w:hAnsi="Times New Roman" w:cs="Times New Roman"/>
                <w:sz w:val="24"/>
              </w:rPr>
              <w:t>Муниципальное казенное учреждение «Управление городского хозяйства» Администрации города Минусинска (далее МКУ «Управление городского хозяйства»)</w:t>
            </w:r>
          </w:p>
        </w:tc>
      </w:tr>
      <w:tr w:rsidR="003C1D12" w:rsidRPr="00F754CB" w14:paraId="5A804A36" w14:textId="77777777" w:rsidTr="003947E6">
        <w:trPr>
          <w:trHeight w:val="699"/>
          <w:tblCellSpacing w:w="5" w:type="nil"/>
        </w:trPr>
        <w:tc>
          <w:tcPr>
            <w:tcW w:w="2694" w:type="dxa"/>
            <w:tcBorders>
              <w:left w:val="single" w:sz="4" w:space="0" w:color="auto"/>
              <w:bottom w:val="single" w:sz="4" w:space="0" w:color="auto"/>
              <w:right w:val="single" w:sz="4" w:space="0" w:color="auto"/>
            </w:tcBorders>
          </w:tcPr>
          <w:p w14:paraId="0DF25AF5" w14:textId="77777777" w:rsidR="003C1D12" w:rsidRPr="00F754CB" w:rsidRDefault="003C1D12" w:rsidP="00BB3149">
            <w:pPr>
              <w:autoSpaceDE w:val="0"/>
              <w:autoSpaceDN w:val="0"/>
              <w:adjustRightInd w:val="0"/>
              <w:jc w:val="both"/>
              <w:rPr>
                <w:sz w:val="24"/>
              </w:rPr>
            </w:pPr>
            <w:r w:rsidRPr="00F754CB">
              <w:rPr>
                <w:sz w:val="24"/>
              </w:rPr>
              <w:t>Исполнители мероприятий</w:t>
            </w:r>
          </w:p>
        </w:tc>
        <w:tc>
          <w:tcPr>
            <w:tcW w:w="6662" w:type="dxa"/>
            <w:tcBorders>
              <w:left w:val="single" w:sz="4" w:space="0" w:color="auto"/>
              <w:bottom w:val="single" w:sz="4" w:space="0" w:color="auto"/>
              <w:right w:val="single" w:sz="4" w:space="0" w:color="auto"/>
            </w:tcBorders>
          </w:tcPr>
          <w:p w14:paraId="25983043" w14:textId="77777777" w:rsidR="003C1D12" w:rsidRPr="00F754CB" w:rsidRDefault="003C1D12" w:rsidP="00BB3149">
            <w:pPr>
              <w:pStyle w:val="ConsPlusCell"/>
              <w:rPr>
                <w:rFonts w:ascii="Times New Roman" w:hAnsi="Times New Roman" w:cs="Times New Roman"/>
                <w:sz w:val="24"/>
                <w:szCs w:val="24"/>
              </w:rPr>
            </w:pPr>
            <w:r w:rsidRPr="00F754CB">
              <w:rPr>
                <w:rFonts w:ascii="Times New Roman" w:hAnsi="Times New Roman" w:cs="Times New Roman"/>
                <w:sz w:val="24"/>
              </w:rPr>
              <w:t>МКУ «Управление городского хозяйства»</w:t>
            </w:r>
          </w:p>
        </w:tc>
      </w:tr>
      <w:tr w:rsidR="003C1D12" w:rsidRPr="00F754CB" w14:paraId="2FB72588" w14:textId="77777777" w:rsidTr="003947E6">
        <w:trPr>
          <w:trHeight w:val="795"/>
          <w:tblCellSpacing w:w="5" w:type="nil"/>
        </w:trPr>
        <w:tc>
          <w:tcPr>
            <w:tcW w:w="2694" w:type="dxa"/>
            <w:tcBorders>
              <w:top w:val="single" w:sz="4" w:space="0" w:color="auto"/>
              <w:left w:val="single" w:sz="4" w:space="0" w:color="auto"/>
              <w:bottom w:val="single" w:sz="4" w:space="0" w:color="auto"/>
              <w:right w:val="single" w:sz="4" w:space="0" w:color="auto"/>
            </w:tcBorders>
          </w:tcPr>
          <w:p w14:paraId="06ABEB96" w14:textId="77777777" w:rsidR="003C1D12" w:rsidRPr="00F754CB" w:rsidRDefault="003C1D12" w:rsidP="00BB3149">
            <w:pPr>
              <w:pStyle w:val="ConsPlusCell"/>
              <w:rPr>
                <w:rFonts w:ascii="Times New Roman" w:hAnsi="Times New Roman" w:cs="Times New Roman"/>
                <w:sz w:val="24"/>
                <w:szCs w:val="24"/>
              </w:rPr>
            </w:pPr>
            <w:r w:rsidRPr="00F754CB">
              <w:rPr>
                <w:rFonts w:ascii="Times New Roman" w:hAnsi="Times New Roman" w:cs="Times New Roman"/>
                <w:sz w:val="24"/>
                <w:szCs w:val="24"/>
              </w:rPr>
              <w:t>Цель подпрограммы</w:t>
            </w:r>
          </w:p>
        </w:tc>
        <w:tc>
          <w:tcPr>
            <w:tcW w:w="6662" w:type="dxa"/>
            <w:tcBorders>
              <w:top w:val="single" w:sz="4" w:space="0" w:color="auto"/>
              <w:left w:val="single" w:sz="4" w:space="0" w:color="auto"/>
              <w:bottom w:val="single" w:sz="4" w:space="0" w:color="auto"/>
              <w:right w:val="single" w:sz="4" w:space="0" w:color="auto"/>
            </w:tcBorders>
          </w:tcPr>
          <w:p w14:paraId="0C799789" w14:textId="77777777" w:rsidR="003C1D12" w:rsidRPr="00F754CB" w:rsidRDefault="003C1D12" w:rsidP="00BB3149">
            <w:pPr>
              <w:autoSpaceDE w:val="0"/>
              <w:autoSpaceDN w:val="0"/>
              <w:adjustRightInd w:val="0"/>
              <w:jc w:val="both"/>
              <w:rPr>
                <w:sz w:val="24"/>
              </w:rPr>
            </w:pPr>
            <w:r w:rsidRPr="00F754CB">
              <w:rPr>
                <w:sz w:val="24"/>
              </w:rPr>
              <w:t>Формирование условий для эффективного ответственного и прозрачного управления финансовыми ресурсами в рамках выполнения подпрограммы</w:t>
            </w:r>
          </w:p>
        </w:tc>
      </w:tr>
      <w:tr w:rsidR="003C1D12" w:rsidRPr="00F754CB" w14:paraId="38DECC32" w14:textId="77777777" w:rsidTr="003947E6">
        <w:trPr>
          <w:trHeight w:val="413"/>
          <w:tblCellSpacing w:w="5" w:type="nil"/>
        </w:trPr>
        <w:tc>
          <w:tcPr>
            <w:tcW w:w="2694" w:type="dxa"/>
            <w:tcBorders>
              <w:top w:val="single" w:sz="4" w:space="0" w:color="auto"/>
              <w:left w:val="single" w:sz="4" w:space="0" w:color="auto"/>
              <w:bottom w:val="single" w:sz="4" w:space="0" w:color="auto"/>
              <w:right w:val="single" w:sz="4" w:space="0" w:color="auto"/>
            </w:tcBorders>
          </w:tcPr>
          <w:p w14:paraId="2027A62E" w14:textId="77777777" w:rsidR="003C1D12" w:rsidRPr="00F754CB" w:rsidRDefault="003C1D12" w:rsidP="00BB3149">
            <w:pPr>
              <w:pStyle w:val="ConsPlusCell"/>
              <w:rPr>
                <w:rFonts w:ascii="Times New Roman" w:hAnsi="Times New Roman" w:cs="Times New Roman"/>
                <w:sz w:val="24"/>
                <w:szCs w:val="24"/>
              </w:rPr>
            </w:pPr>
            <w:r w:rsidRPr="00F754CB">
              <w:rPr>
                <w:rFonts w:ascii="Times New Roman" w:hAnsi="Times New Roman" w:cs="Times New Roman"/>
                <w:sz w:val="24"/>
                <w:szCs w:val="24"/>
              </w:rPr>
              <w:t>Задачи подпрограммы</w:t>
            </w:r>
          </w:p>
        </w:tc>
        <w:tc>
          <w:tcPr>
            <w:tcW w:w="6662" w:type="dxa"/>
            <w:tcBorders>
              <w:top w:val="single" w:sz="4" w:space="0" w:color="auto"/>
              <w:left w:val="single" w:sz="4" w:space="0" w:color="auto"/>
              <w:bottom w:val="single" w:sz="4" w:space="0" w:color="auto"/>
              <w:right w:val="single" w:sz="4" w:space="0" w:color="auto"/>
            </w:tcBorders>
          </w:tcPr>
          <w:p w14:paraId="2C1EE909" w14:textId="77777777" w:rsidR="003C1D12" w:rsidRPr="00F754CB" w:rsidRDefault="003C1D12" w:rsidP="00BB3149">
            <w:pPr>
              <w:autoSpaceDE w:val="0"/>
              <w:autoSpaceDN w:val="0"/>
              <w:adjustRightInd w:val="0"/>
              <w:jc w:val="both"/>
              <w:rPr>
                <w:sz w:val="24"/>
              </w:rPr>
            </w:pPr>
            <w:r w:rsidRPr="00F754CB">
              <w:rPr>
                <w:sz w:val="24"/>
              </w:rPr>
              <w:t>Обеспечение реализации муниципальной программы</w:t>
            </w:r>
          </w:p>
        </w:tc>
      </w:tr>
      <w:tr w:rsidR="003C1D12" w:rsidRPr="00F754CB" w14:paraId="4AD03DE3" w14:textId="77777777" w:rsidTr="003947E6">
        <w:trPr>
          <w:trHeight w:val="1256"/>
          <w:tblCellSpacing w:w="5" w:type="nil"/>
        </w:trPr>
        <w:tc>
          <w:tcPr>
            <w:tcW w:w="2694" w:type="dxa"/>
            <w:tcBorders>
              <w:top w:val="single" w:sz="4" w:space="0" w:color="auto"/>
              <w:left w:val="single" w:sz="4" w:space="0" w:color="auto"/>
              <w:bottom w:val="single" w:sz="4" w:space="0" w:color="auto"/>
              <w:right w:val="single" w:sz="4" w:space="0" w:color="auto"/>
            </w:tcBorders>
          </w:tcPr>
          <w:p w14:paraId="564C7068" w14:textId="77777777" w:rsidR="003C1D12" w:rsidRPr="00F754CB" w:rsidRDefault="003C1D12" w:rsidP="00BB3149">
            <w:pPr>
              <w:autoSpaceDE w:val="0"/>
              <w:autoSpaceDN w:val="0"/>
              <w:adjustRightInd w:val="0"/>
              <w:jc w:val="both"/>
              <w:rPr>
                <w:sz w:val="24"/>
              </w:rPr>
            </w:pPr>
            <w:r w:rsidRPr="00F754CB">
              <w:rPr>
                <w:sz w:val="24"/>
              </w:rPr>
              <w:t xml:space="preserve">Показатели результативности подпрограммы </w:t>
            </w:r>
          </w:p>
        </w:tc>
        <w:tc>
          <w:tcPr>
            <w:tcW w:w="6662" w:type="dxa"/>
            <w:tcBorders>
              <w:top w:val="single" w:sz="4" w:space="0" w:color="auto"/>
              <w:left w:val="single" w:sz="4" w:space="0" w:color="auto"/>
              <w:bottom w:val="single" w:sz="4" w:space="0" w:color="auto"/>
              <w:right w:val="single" w:sz="4" w:space="0" w:color="auto"/>
            </w:tcBorders>
          </w:tcPr>
          <w:p w14:paraId="4D81223E" w14:textId="77777777" w:rsidR="003C1D12" w:rsidRPr="00F754CB" w:rsidRDefault="003C1D12" w:rsidP="00BB3149">
            <w:pPr>
              <w:autoSpaceDE w:val="0"/>
              <w:autoSpaceDN w:val="0"/>
              <w:adjustRightInd w:val="0"/>
              <w:jc w:val="both"/>
              <w:rPr>
                <w:sz w:val="24"/>
              </w:rPr>
            </w:pPr>
            <w:r w:rsidRPr="00F754CB">
              <w:rPr>
                <w:sz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6E0B83E8" w14:textId="77777777" w:rsidR="003C1D12" w:rsidRPr="00F754CB" w:rsidRDefault="003C1D12" w:rsidP="00BB3149">
            <w:pPr>
              <w:autoSpaceDE w:val="0"/>
              <w:autoSpaceDN w:val="0"/>
              <w:adjustRightInd w:val="0"/>
              <w:jc w:val="both"/>
              <w:rPr>
                <w:sz w:val="24"/>
              </w:rPr>
            </w:pPr>
            <w:r w:rsidRPr="00F754CB">
              <w:rPr>
                <w:sz w:val="24"/>
              </w:rPr>
              <w:t>Количество приобретенной коммунальной техники.</w:t>
            </w:r>
          </w:p>
        </w:tc>
      </w:tr>
      <w:tr w:rsidR="003C1D12" w:rsidRPr="00F754CB" w14:paraId="1C919442" w14:textId="77777777" w:rsidTr="003947E6">
        <w:trPr>
          <w:trHeight w:val="401"/>
          <w:tblCellSpacing w:w="5" w:type="nil"/>
        </w:trPr>
        <w:tc>
          <w:tcPr>
            <w:tcW w:w="2694" w:type="dxa"/>
            <w:tcBorders>
              <w:top w:val="single" w:sz="4" w:space="0" w:color="auto"/>
              <w:left w:val="single" w:sz="4" w:space="0" w:color="auto"/>
              <w:bottom w:val="single" w:sz="4" w:space="0" w:color="auto"/>
              <w:right w:val="single" w:sz="4" w:space="0" w:color="auto"/>
            </w:tcBorders>
          </w:tcPr>
          <w:p w14:paraId="31E308CE" w14:textId="77777777" w:rsidR="003C1D12" w:rsidRPr="00F754CB" w:rsidRDefault="003C1D12" w:rsidP="00BB3149">
            <w:pPr>
              <w:pStyle w:val="ConsPlusCell"/>
              <w:rPr>
                <w:rFonts w:ascii="Times New Roman" w:hAnsi="Times New Roman" w:cs="Times New Roman"/>
                <w:sz w:val="24"/>
                <w:szCs w:val="24"/>
              </w:rPr>
            </w:pPr>
            <w:r w:rsidRPr="00F754CB">
              <w:rPr>
                <w:rFonts w:ascii="Times New Roman" w:hAnsi="Times New Roman" w:cs="Times New Roman"/>
                <w:sz w:val="24"/>
                <w:szCs w:val="24"/>
              </w:rPr>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14:paraId="6DD58A6B" w14:textId="77777777" w:rsidR="003C1D12" w:rsidRPr="00F754CB" w:rsidRDefault="003C1D12" w:rsidP="00BB3149">
            <w:pPr>
              <w:pStyle w:val="ConsPlusCell"/>
              <w:rPr>
                <w:rFonts w:ascii="Times New Roman" w:hAnsi="Times New Roman" w:cs="Times New Roman"/>
                <w:sz w:val="24"/>
                <w:szCs w:val="24"/>
              </w:rPr>
            </w:pPr>
            <w:r w:rsidRPr="00F754CB">
              <w:rPr>
                <w:rFonts w:ascii="Times New Roman" w:hAnsi="Times New Roman" w:cs="Times New Roman"/>
                <w:sz w:val="24"/>
                <w:szCs w:val="24"/>
              </w:rPr>
              <w:t>2014 -2026 годы</w:t>
            </w:r>
          </w:p>
          <w:p w14:paraId="342C24EE" w14:textId="77777777" w:rsidR="003C1D12" w:rsidRPr="00F754CB" w:rsidRDefault="003C1D12" w:rsidP="00BB3149">
            <w:pPr>
              <w:pStyle w:val="ConsPlusCell"/>
              <w:rPr>
                <w:rFonts w:ascii="Times New Roman" w:hAnsi="Times New Roman" w:cs="Times New Roman"/>
                <w:sz w:val="24"/>
                <w:szCs w:val="24"/>
              </w:rPr>
            </w:pPr>
          </w:p>
        </w:tc>
      </w:tr>
      <w:tr w:rsidR="003C1D12" w:rsidRPr="00F754CB" w14:paraId="433C7B07" w14:textId="77777777" w:rsidTr="003947E6">
        <w:trPr>
          <w:trHeight w:val="248"/>
          <w:tblCellSpacing w:w="5" w:type="nil"/>
        </w:trPr>
        <w:tc>
          <w:tcPr>
            <w:tcW w:w="2694" w:type="dxa"/>
            <w:tcBorders>
              <w:left w:val="single" w:sz="4" w:space="0" w:color="auto"/>
              <w:bottom w:val="single" w:sz="4" w:space="0" w:color="auto"/>
              <w:right w:val="single" w:sz="4" w:space="0" w:color="auto"/>
            </w:tcBorders>
          </w:tcPr>
          <w:p w14:paraId="17F15AA2" w14:textId="77777777" w:rsidR="003C1D12" w:rsidRPr="00F754CB" w:rsidRDefault="003C1D12" w:rsidP="00BB3149">
            <w:pPr>
              <w:autoSpaceDE w:val="0"/>
              <w:autoSpaceDN w:val="0"/>
              <w:adjustRightInd w:val="0"/>
              <w:jc w:val="both"/>
              <w:rPr>
                <w:sz w:val="24"/>
              </w:rPr>
            </w:pPr>
            <w:r w:rsidRPr="00F754CB">
              <w:rPr>
                <w:sz w:val="24"/>
              </w:rPr>
              <w:t xml:space="preserve">Объемы и источники финансирования подпрограммы </w:t>
            </w:r>
          </w:p>
        </w:tc>
        <w:tc>
          <w:tcPr>
            <w:tcW w:w="6662" w:type="dxa"/>
            <w:tcBorders>
              <w:left w:val="single" w:sz="4" w:space="0" w:color="auto"/>
              <w:bottom w:val="single" w:sz="4" w:space="0" w:color="auto"/>
              <w:right w:val="single" w:sz="4" w:space="0" w:color="auto"/>
            </w:tcBorders>
            <w:shd w:val="clear" w:color="auto" w:fill="auto"/>
          </w:tcPr>
          <w:p w14:paraId="212EA43D" w14:textId="77777777" w:rsidR="00F00225" w:rsidRPr="00F00225" w:rsidRDefault="00F00225" w:rsidP="00F00225">
            <w:pPr>
              <w:pStyle w:val="ConsPlusCell"/>
              <w:rPr>
                <w:rFonts w:ascii="Times New Roman" w:hAnsi="Times New Roman" w:cs="Times New Roman"/>
                <w:sz w:val="24"/>
                <w:szCs w:val="24"/>
              </w:rPr>
            </w:pPr>
            <w:r w:rsidRPr="00F00225">
              <w:rPr>
                <w:rFonts w:ascii="Times New Roman" w:hAnsi="Times New Roman" w:cs="Times New Roman"/>
                <w:sz w:val="24"/>
                <w:szCs w:val="24"/>
              </w:rPr>
              <w:t xml:space="preserve">Объем финансирования подпрограммы составляет – 139 941,50 тыс. руб., из них по годам: </w:t>
            </w:r>
          </w:p>
          <w:p w14:paraId="155F7228" w14:textId="77777777" w:rsidR="00F00225" w:rsidRPr="00F00225" w:rsidRDefault="00F00225" w:rsidP="00F00225">
            <w:pPr>
              <w:pStyle w:val="ConsPlusCell"/>
              <w:ind w:firstLine="67"/>
              <w:rPr>
                <w:rFonts w:ascii="Times New Roman" w:hAnsi="Times New Roman" w:cs="Times New Roman"/>
                <w:sz w:val="24"/>
                <w:szCs w:val="24"/>
                <w:lang w:eastAsia="en-US"/>
              </w:rPr>
            </w:pPr>
            <w:r w:rsidRPr="00F00225">
              <w:rPr>
                <w:rFonts w:ascii="Times New Roman" w:hAnsi="Times New Roman" w:cs="Times New Roman"/>
                <w:sz w:val="24"/>
                <w:szCs w:val="24"/>
                <w:lang w:eastAsia="en-US"/>
              </w:rPr>
              <w:t>2024 год – 70 622,58 тыс. руб.;</w:t>
            </w:r>
          </w:p>
          <w:p w14:paraId="09AB32A4" w14:textId="77777777" w:rsidR="00F00225" w:rsidRPr="00F00225" w:rsidRDefault="00F00225" w:rsidP="00F00225">
            <w:pPr>
              <w:pStyle w:val="ConsPlusCell"/>
              <w:ind w:firstLine="67"/>
              <w:rPr>
                <w:rFonts w:ascii="Times New Roman" w:hAnsi="Times New Roman" w:cs="Times New Roman"/>
                <w:sz w:val="24"/>
                <w:szCs w:val="24"/>
                <w:lang w:eastAsia="en-US"/>
              </w:rPr>
            </w:pPr>
            <w:r w:rsidRPr="00F00225">
              <w:rPr>
                <w:rFonts w:ascii="Times New Roman" w:hAnsi="Times New Roman" w:cs="Times New Roman"/>
                <w:sz w:val="24"/>
                <w:szCs w:val="24"/>
                <w:lang w:eastAsia="en-US"/>
              </w:rPr>
              <w:t>2025 год – 34 659,46 тыс. руб.;</w:t>
            </w:r>
          </w:p>
          <w:p w14:paraId="07C26359" w14:textId="77777777" w:rsidR="00F00225" w:rsidRPr="00F00225" w:rsidRDefault="00F00225" w:rsidP="00F00225">
            <w:pPr>
              <w:pStyle w:val="ConsPlusCell"/>
              <w:ind w:firstLine="67"/>
              <w:rPr>
                <w:rFonts w:ascii="Times New Roman" w:hAnsi="Times New Roman" w:cs="Times New Roman"/>
                <w:sz w:val="24"/>
                <w:szCs w:val="24"/>
              </w:rPr>
            </w:pPr>
            <w:r w:rsidRPr="00F00225">
              <w:rPr>
                <w:rFonts w:ascii="Times New Roman" w:hAnsi="Times New Roman" w:cs="Times New Roman"/>
                <w:sz w:val="24"/>
                <w:szCs w:val="24"/>
                <w:lang w:eastAsia="en-US"/>
              </w:rPr>
              <w:t>2026 год – 34 659,46 тыс. руб.;</w:t>
            </w:r>
          </w:p>
          <w:p w14:paraId="4769EF6D" w14:textId="77777777" w:rsidR="00F00225" w:rsidRPr="00F00225" w:rsidRDefault="00F00225" w:rsidP="00F00225">
            <w:pPr>
              <w:ind w:firstLine="67"/>
              <w:jc w:val="both"/>
              <w:rPr>
                <w:sz w:val="24"/>
              </w:rPr>
            </w:pPr>
            <w:r w:rsidRPr="00F00225">
              <w:rPr>
                <w:sz w:val="24"/>
              </w:rPr>
              <w:t>в том числе:</w:t>
            </w:r>
          </w:p>
          <w:p w14:paraId="4612F4E0" w14:textId="77777777" w:rsidR="00F00225" w:rsidRPr="00F00225" w:rsidRDefault="00F00225" w:rsidP="00F00225">
            <w:pPr>
              <w:ind w:firstLine="67"/>
              <w:jc w:val="both"/>
              <w:rPr>
                <w:sz w:val="24"/>
              </w:rPr>
            </w:pPr>
            <w:r w:rsidRPr="00F00225">
              <w:rPr>
                <w:sz w:val="24"/>
              </w:rPr>
              <w:t>средства бюджета города – 135 128,4</w:t>
            </w:r>
            <w:r w:rsidR="00E500C7">
              <w:rPr>
                <w:sz w:val="24"/>
              </w:rPr>
              <w:t>2</w:t>
            </w:r>
            <w:r w:rsidRPr="00F00225">
              <w:rPr>
                <w:sz w:val="24"/>
              </w:rPr>
              <w:t xml:space="preserve"> тыс. руб., из них по годам:</w:t>
            </w:r>
          </w:p>
          <w:p w14:paraId="60490BC4" w14:textId="77777777" w:rsidR="00F00225" w:rsidRPr="00F00225" w:rsidRDefault="00F00225" w:rsidP="00F00225">
            <w:pPr>
              <w:pStyle w:val="ConsPlusCell"/>
              <w:ind w:firstLine="67"/>
              <w:rPr>
                <w:rFonts w:ascii="Times New Roman" w:hAnsi="Times New Roman" w:cs="Times New Roman"/>
                <w:sz w:val="24"/>
                <w:szCs w:val="24"/>
                <w:lang w:eastAsia="en-US"/>
              </w:rPr>
            </w:pPr>
            <w:r w:rsidRPr="00F00225">
              <w:rPr>
                <w:rFonts w:ascii="Times New Roman" w:hAnsi="Times New Roman" w:cs="Times New Roman"/>
                <w:sz w:val="24"/>
                <w:szCs w:val="24"/>
                <w:lang w:eastAsia="en-US"/>
              </w:rPr>
              <w:t>2024 год – 69 018,22 тыс. руб.;</w:t>
            </w:r>
          </w:p>
          <w:p w14:paraId="6D554899" w14:textId="77777777" w:rsidR="00F00225" w:rsidRPr="00F00225" w:rsidRDefault="00F00225" w:rsidP="00F00225">
            <w:pPr>
              <w:pStyle w:val="ConsPlusCell"/>
              <w:ind w:firstLine="67"/>
              <w:rPr>
                <w:rFonts w:ascii="Times New Roman" w:hAnsi="Times New Roman" w:cs="Times New Roman"/>
                <w:sz w:val="24"/>
                <w:szCs w:val="24"/>
                <w:lang w:eastAsia="en-US"/>
              </w:rPr>
            </w:pPr>
            <w:r w:rsidRPr="00F00225">
              <w:rPr>
                <w:rFonts w:ascii="Times New Roman" w:hAnsi="Times New Roman" w:cs="Times New Roman"/>
                <w:sz w:val="24"/>
                <w:szCs w:val="24"/>
                <w:lang w:eastAsia="en-US"/>
              </w:rPr>
              <w:t>2025 год – 33 055,10 тыс. руб.;</w:t>
            </w:r>
          </w:p>
          <w:p w14:paraId="7BCF1315" w14:textId="77777777" w:rsidR="00F00225" w:rsidRPr="00F00225" w:rsidRDefault="00F00225" w:rsidP="00F00225">
            <w:pPr>
              <w:ind w:firstLine="67"/>
              <w:jc w:val="both"/>
              <w:rPr>
                <w:sz w:val="24"/>
              </w:rPr>
            </w:pPr>
            <w:r w:rsidRPr="00F00225">
              <w:rPr>
                <w:sz w:val="24"/>
                <w:lang w:eastAsia="en-US"/>
              </w:rPr>
              <w:t>2026 год – 33 055,10 тыс. руб.</w:t>
            </w:r>
            <w:r w:rsidRPr="00F00225">
              <w:rPr>
                <w:sz w:val="24"/>
              </w:rPr>
              <w:t>;</w:t>
            </w:r>
          </w:p>
          <w:p w14:paraId="521C166C" w14:textId="77777777" w:rsidR="00F00225" w:rsidRPr="00F00225" w:rsidRDefault="00F00225" w:rsidP="00F00225">
            <w:pPr>
              <w:overflowPunct w:val="0"/>
              <w:autoSpaceDE w:val="0"/>
              <w:autoSpaceDN w:val="0"/>
              <w:adjustRightInd w:val="0"/>
              <w:jc w:val="both"/>
              <w:textAlignment w:val="baseline"/>
              <w:rPr>
                <w:sz w:val="24"/>
              </w:rPr>
            </w:pPr>
            <w:r w:rsidRPr="00F00225">
              <w:rPr>
                <w:sz w:val="24"/>
              </w:rPr>
              <w:t>за счет средств Минусинского района – 4 813,07 тыс. руб.:</w:t>
            </w:r>
          </w:p>
          <w:p w14:paraId="1A950893" w14:textId="77777777" w:rsidR="00F00225" w:rsidRPr="00F00225" w:rsidRDefault="00F00225" w:rsidP="00F00225">
            <w:pPr>
              <w:overflowPunct w:val="0"/>
              <w:autoSpaceDE w:val="0"/>
              <w:autoSpaceDN w:val="0"/>
              <w:adjustRightInd w:val="0"/>
              <w:jc w:val="both"/>
              <w:textAlignment w:val="baseline"/>
              <w:rPr>
                <w:sz w:val="24"/>
              </w:rPr>
            </w:pPr>
            <w:r w:rsidRPr="00F00225">
              <w:rPr>
                <w:sz w:val="24"/>
              </w:rPr>
              <w:t>2024 год – 1 604,36 тыс. руб.;</w:t>
            </w:r>
          </w:p>
          <w:p w14:paraId="6276B2FC" w14:textId="77777777" w:rsidR="00F00225" w:rsidRPr="00F00225" w:rsidRDefault="00F00225" w:rsidP="00F00225">
            <w:pPr>
              <w:overflowPunct w:val="0"/>
              <w:autoSpaceDE w:val="0"/>
              <w:autoSpaceDN w:val="0"/>
              <w:adjustRightInd w:val="0"/>
              <w:jc w:val="both"/>
              <w:textAlignment w:val="baseline"/>
              <w:rPr>
                <w:sz w:val="24"/>
              </w:rPr>
            </w:pPr>
            <w:r w:rsidRPr="00F00225">
              <w:rPr>
                <w:sz w:val="24"/>
              </w:rPr>
              <w:t>2025 год – 1 604,36 тыс. руб.;</w:t>
            </w:r>
          </w:p>
          <w:p w14:paraId="7EBD679A" w14:textId="77777777" w:rsidR="003C1D12" w:rsidRPr="00F754CB" w:rsidRDefault="00F00225" w:rsidP="00F00225">
            <w:pPr>
              <w:jc w:val="both"/>
              <w:rPr>
                <w:sz w:val="24"/>
              </w:rPr>
            </w:pPr>
            <w:r w:rsidRPr="00F00225">
              <w:rPr>
                <w:sz w:val="24"/>
              </w:rPr>
              <w:t>2026 год – 1 604,36 тыс. руб</w:t>
            </w:r>
            <w:r w:rsidRPr="00377B4B">
              <w:rPr>
                <w:sz w:val="24"/>
              </w:rPr>
              <w:t>.</w:t>
            </w:r>
            <w:r w:rsidRPr="00C33FF4">
              <w:rPr>
                <w:sz w:val="20"/>
                <w:szCs w:val="20"/>
              </w:rPr>
              <w:t xml:space="preserve">   </w:t>
            </w:r>
          </w:p>
        </w:tc>
      </w:tr>
    </w:tbl>
    <w:p w14:paraId="02488D98" w14:textId="77777777" w:rsidR="00A368A6" w:rsidRPr="00F754CB" w:rsidRDefault="00A368A6" w:rsidP="002367F9">
      <w:pPr>
        <w:autoSpaceDE w:val="0"/>
        <w:autoSpaceDN w:val="0"/>
        <w:adjustRightInd w:val="0"/>
        <w:outlineLvl w:val="0"/>
        <w:rPr>
          <w:b/>
          <w:szCs w:val="28"/>
        </w:rPr>
      </w:pPr>
    </w:p>
    <w:p w14:paraId="346CAFB9" w14:textId="77777777" w:rsidR="003C1D12" w:rsidRPr="00F754CB" w:rsidRDefault="003C1D12" w:rsidP="003C1D12">
      <w:pPr>
        <w:autoSpaceDE w:val="0"/>
        <w:autoSpaceDN w:val="0"/>
        <w:adjustRightInd w:val="0"/>
        <w:ind w:firstLine="709"/>
        <w:jc w:val="center"/>
        <w:outlineLvl w:val="0"/>
        <w:rPr>
          <w:b/>
          <w:szCs w:val="28"/>
        </w:rPr>
      </w:pPr>
      <w:r w:rsidRPr="00F754CB">
        <w:rPr>
          <w:b/>
          <w:szCs w:val="28"/>
        </w:rPr>
        <w:t>Основные разделы подпрограммы</w:t>
      </w:r>
    </w:p>
    <w:p w14:paraId="489E2C31" w14:textId="77777777" w:rsidR="003C1D12" w:rsidRPr="00F754CB" w:rsidRDefault="003C1D12" w:rsidP="003C1D12">
      <w:pPr>
        <w:autoSpaceDE w:val="0"/>
        <w:autoSpaceDN w:val="0"/>
        <w:adjustRightInd w:val="0"/>
        <w:ind w:firstLine="709"/>
        <w:jc w:val="center"/>
        <w:rPr>
          <w:b/>
          <w:szCs w:val="28"/>
        </w:rPr>
      </w:pPr>
    </w:p>
    <w:p w14:paraId="7712386D" w14:textId="77777777" w:rsidR="003C1D12" w:rsidRPr="00F754CB" w:rsidRDefault="003C1D12" w:rsidP="003C1D12">
      <w:pPr>
        <w:pStyle w:val="a9"/>
        <w:numPr>
          <w:ilvl w:val="0"/>
          <w:numId w:val="24"/>
        </w:numPr>
        <w:autoSpaceDE w:val="0"/>
        <w:autoSpaceDN w:val="0"/>
        <w:adjustRightInd w:val="0"/>
        <w:jc w:val="center"/>
        <w:rPr>
          <w:rFonts w:eastAsia="Calibri"/>
          <w:b/>
          <w:szCs w:val="28"/>
          <w:lang w:eastAsia="en-US"/>
        </w:rPr>
      </w:pPr>
      <w:r w:rsidRPr="00F754CB">
        <w:rPr>
          <w:rFonts w:eastAsia="Calibri"/>
          <w:b/>
          <w:szCs w:val="28"/>
          <w:lang w:eastAsia="en-US"/>
        </w:rPr>
        <w:t>Постановка общегородской проблемы подпрограммы</w:t>
      </w:r>
    </w:p>
    <w:p w14:paraId="110BABA1" w14:textId="77777777" w:rsidR="003C1D12" w:rsidRPr="00F754CB" w:rsidRDefault="003C1D12" w:rsidP="003C1D12">
      <w:pPr>
        <w:pStyle w:val="a9"/>
        <w:autoSpaceDE w:val="0"/>
        <w:autoSpaceDN w:val="0"/>
        <w:adjustRightInd w:val="0"/>
        <w:ind w:left="1069"/>
        <w:rPr>
          <w:rFonts w:eastAsia="Calibri"/>
          <w:b/>
          <w:szCs w:val="28"/>
          <w:lang w:eastAsia="en-US"/>
        </w:rPr>
      </w:pPr>
    </w:p>
    <w:p w14:paraId="07C4070C" w14:textId="77777777" w:rsidR="003C1D12" w:rsidRPr="00F754CB" w:rsidRDefault="003C1D12" w:rsidP="003C1D12">
      <w:pPr>
        <w:autoSpaceDE w:val="0"/>
        <w:autoSpaceDN w:val="0"/>
        <w:adjustRightInd w:val="0"/>
        <w:ind w:firstLine="540"/>
        <w:jc w:val="both"/>
        <w:rPr>
          <w:szCs w:val="28"/>
        </w:rPr>
      </w:pPr>
      <w:r w:rsidRPr="00F754CB">
        <w:rPr>
          <w:szCs w:val="28"/>
        </w:rPr>
        <w:t xml:space="preserve">Жилищно-коммунальное хозяйство, являясь базовой отраслью экономики муниципального образования, обеспечивающей население края жизненно важными услугами: отопление, горячее и холодное водоснабжение, водоотведение, электроснабжение, газоснабжение, в настоящее время продолжает оставаться во многом отсталой отраслью, требующей </w:t>
      </w:r>
      <w:r w:rsidRPr="00F754CB">
        <w:rPr>
          <w:szCs w:val="28"/>
        </w:rPr>
        <w:lastRenderedPageBreak/>
        <w:t>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w:t>
      </w:r>
    </w:p>
    <w:p w14:paraId="064F1CBF" w14:textId="77777777" w:rsidR="003C1D12" w:rsidRPr="00F754CB" w:rsidRDefault="003C1D12" w:rsidP="003C1D12">
      <w:pPr>
        <w:autoSpaceDE w:val="0"/>
        <w:autoSpaceDN w:val="0"/>
        <w:adjustRightInd w:val="0"/>
        <w:ind w:firstLine="540"/>
        <w:jc w:val="both"/>
        <w:rPr>
          <w:szCs w:val="28"/>
        </w:rPr>
      </w:pPr>
      <w:r w:rsidRPr="00F754CB">
        <w:rPr>
          <w:szCs w:val="28"/>
        </w:rPr>
        <w:t>Основными показателями, характеризующими отрасль жилищно-коммунального хозяйства являются высокий уровень износа основных производственных фондов,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r w:rsidRPr="00F754CB">
        <w:rPr>
          <w:rFonts w:eastAsia="Calibri"/>
          <w:szCs w:val="28"/>
        </w:rPr>
        <w:t xml:space="preserve"> Также </w:t>
      </w:r>
      <w:r w:rsidRPr="00F754CB">
        <w:rPr>
          <w:szCs w:val="28"/>
        </w:rPr>
        <w:t>имеет место быть общая неэффективность: недостаточно высокое качество оказываемых услуг, неплатежи населения, недостаточная информационная открытость ресурсоснабжающих организаций, неэффективное вложение средств.</w:t>
      </w:r>
    </w:p>
    <w:p w14:paraId="240E8682" w14:textId="77777777" w:rsidR="003C1D12" w:rsidRPr="00F754CB" w:rsidRDefault="003C1D12" w:rsidP="003C1D12">
      <w:pPr>
        <w:autoSpaceDE w:val="0"/>
        <w:autoSpaceDN w:val="0"/>
        <w:adjustRightInd w:val="0"/>
        <w:ind w:firstLine="540"/>
        <w:jc w:val="both"/>
        <w:rPr>
          <w:szCs w:val="28"/>
        </w:rPr>
      </w:pPr>
      <w:r w:rsidRPr="00F754CB">
        <w:rPr>
          <w:szCs w:val="28"/>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14:paraId="5C4AE8C4" w14:textId="77777777" w:rsidR="003C1D12" w:rsidRPr="00F754CB" w:rsidRDefault="003C1D12" w:rsidP="003C1D12">
      <w:pPr>
        <w:autoSpaceDE w:val="0"/>
        <w:autoSpaceDN w:val="0"/>
        <w:adjustRightInd w:val="0"/>
        <w:ind w:firstLine="540"/>
        <w:jc w:val="both"/>
        <w:rPr>
          <w:szCs w:val="28"/>
        </w:rPr>
      </w:pPr>
      <w:r w:rsidRPr="00F754CB">
        <w:rPr>
          <w:szCs w:val="28"/>
        </w:rPr>
        <w:t>В том числе, в рамках подпрограммы осуществляется реализация полномочий органов исполнительной власти по:</w:t>
      </w:r>
    </w:p>
    <w:p w14:paraId="40D0823E" w14:textId="77777777" w:rsidR="003C1D12" w:rsidRPr="00F754CB" w:rsidRDefault="003C1D12" w:rsidP="003C1D12">
      <w:pPr>
        <w:autoSpaceDE w:val="0"/>
        <w:autoSpaceDN w:val="0"/>
        <w:adjustRightInd w:val="0"/>
        <w:ind w:firstLine="540"/>
        <w:jc w:val="both"/>
        <w:rPr>
          <w:szCs w:val="28"/>
        </w:rPr>
      </w:pPr>
      <w:r w:rsidRPr="00F754CB">
        <w:rPr>
          <w:szCs w:val="28"/>
        </w:rPr>
        <w:t>обеспечению создания условий развития отрасли электроэнергетики, теплоснабжения, водоснабжения и водоотведения, развития жилищных отношений;</w:t>
      </w:r>
    </w:p>
    <w:p w14:paraId="1A21529A" w14:textId="77777777" w:rsidR="003C1D12" w:rsidRPr="00F754CB" w:rsidRDefault="003C1D12" w:rsidP="003C1D12">
      <w:pPr>
        <w:autoSpaceDE w:val="0"/>
        <w:autoSpaceDN w:val="0"/>
        <w:adjustRightInd w:val="0"/>
        <w:ind w:firstLine="540"/>
        <w:jc w:val="both"/>
        <w:rPr>
          <w:szCs w:val="28"/>
        </w:rPr>
      </w:pPr>
      <w:r w:rsidRPr="00F754CB">
        <w:rPr>
          <w:szCs w:val="28"/>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w:t>
      </w:r>
    </w:p>
    <w:p w14:paraId="0B6A9BC4" w14:textId="77777777" w:rsidR="003C1D12" w:rsidRPr="00F754CB" w:rsidRDefault="003C1D12" w:rsidP="003C1D12">
      <w:pPr>
        <w:autoSpaceDE w:val="0"/>
        <w:autoSpaceDN w:val="0"/>
        <w:adjustRightInd w:val="0"/>
        <w:ind w:firstLine="540"/>
        <w:jc w:val="both"/>
        <w:rPr>
          <w:szCs w:val="28"/>
        </w:rPr>
      </w:pPr>
      <w:r w:rsidRPr="00F754CB">
        <w:rPr>
          <w:szCs w:val="28"/>
        </w:rPr>
        <w:t>обеспечению реализации энергосберегающей государственной политики;</w:t>
      </w:r>
    </w:p>
    <w:p w14:paraId="13E65C10" w14:textId="77777777" w:rsidR="003C1D12" w:rsidRPr="00F754CB" w:rsidRDefault="003C1D12" w:rsidP="003C1D12">
      <w:pPr>
        <w:autoSpaceDE w:val="0"/>
        <w:autoSpaceDN w:val="0"/>
        <w:adjustRightInd w:val="0"/>
        <w:ind w:firstLine="540"/>
        <w:jc w:val="both"/>
        <w:rPr>
          <w:szCs w:val="28"/>
        </w:rPr>
      </w:pPr>
      <w:r w:rsidRPr="00F754CB">
        <w:rPr>
          <w:szCs w:val="28"/>
        </w:rPr>
        <w:t>обеспечению соблюдения жилищного законодательства органами местного самоуправления, учреждениями, предприятиями и иными организациями и гражданами;</w:t>
      </w:r>
    </w:p>
    <w:p w14:paraId="07668B96" w14:textId="77777777" w:rsidR="003C1D12" w:rsidRPr="00F754CB" w:rsidRDefault="003C1D12" w:rsidP="003C1D12">
      <w:pPr>
        <w:autoSpaceDE w:val="0"/>
        <w:autoSpaceDN w:val="0"/>
        <w:adjustRightInd w:val="0"/>
        <w:ind w:firstLine="540"/>
        <w:jc w:val="both"/>
        <w:rPr>
          <w:szCs w:val="28"/>
        </w:rPr>
      </w:pPr>
      <w:r w:rsidRPr="00F754CB">
        <w:rPr>
          <w:szCs w:val="28"/>
        </w:rPr>
        <w:t>обеспечению соблюдения законодательства о регулировании цен (тарифов) в сферах электроэнергетики, теплоснабжения, водоснабжения и водоотведения, тарифов и надбавок в коммунальном комплексе;</w:t>
      </w:r>
    </w:p>
    <w:p w14:paraId="0405AEB2" w14:textId="77777777" w:rsidR="003C1D12" w:rsidRPr="00F754CB" w:rsidRDefault="003C1D12" w:rsidP="003C1D12">
      <w:pPr>
        <w:autoSpaceDE w:val="0"/>
        <w:autoSpaceDN w:val="0"/>
        <w:adjustRightInd w:val="0"/>
        <w:ind w:firstLine="540"/>
        <w:jc w:val="both"/>
        <w:rPr>
          <w:szCs w:val="28"/>
        </w:rPr>
      </w:pPr>
      <w:r w:rsidRPr="00F754CB">
        <w:rPr>
          <w:szCs w:val="28"/>
        </w:rPr>
        <w:t xml:space="preserve">контролю за исполнением организациями инвестиционных и производственных программ в сфере теплоэнергетики, электроэнергетики, водоснабжения и водоотведения. </w:t>
      </w:r>
    </w:p>
    <w:p w14:paraId="690B94CA" w14:textId="77777777" w:rsidR="003C1D12" w:rsidRPr="00F754CB" w:rsidRDefault="003C1D12" w:rsidP="003C1D12">
      <w:pPr>
        <w:autoSpaceDE w:val="0"/>
        <w:autoSpaceDN w:val="0"/>
        <w:adjustRightInd w:val="0"/>
        <w:ind w:firstLine="540"/>
        <w:jc w:val="both"/>
        <w:rPr>
          <w:szCs w:val="28"/>
        </w:rPr>
      </w:pPr>
    </w:p>
    <w:p w14:paraId="7C57F713" w14:textId="77777777" w:rsidR="003C1D12" w:rsidRPr="00F754CB" w:rsidRDefault="003C1D12" w:rsidP="003C1D12">
      <w:pPr>
        <w:pStyle w:val="a9"/>
        <w:numPr>
          <w:ilvl w:val="0"/>
          <w:numId w:val="24"/>
        </w:numPr>
        <w:autoSpaceDE w:val="0"/>
        <w:autoSpaceDN w:val="0"/>
        <w:adjustRightInd w:val="0"/>
        <w:jc w:val="center"/>
        <w:rPr>
          <w:b/>
          <w:szCs w:val="28"/>
        </w:rPr>
      </w:pPr>
      <w:r w:rsidRPr="00F754CB">
        <w:rPr>
          <w:b/>
          <w:szCs w:val="28"/>
        </w:rPr>
        <w:t>Основная цель, задачи, сроки выполнения и показатели результативности подпрограммы</w:t>
      </w:r>
    </w:p>
    <w:p w14:paraId="55AE911B" w14:textId="77777777" w:rsidR="003C1D12" w:rsidRPr="00F754CB" w:rsidRDefault="003C1D12" w:rsidP="003C1D12">
      <w:pPr>
        <w:pStyle w:val="a9"/>
        <w:autoSpaceDE w:val="0"/>
        <w:autoSpaceDN w:val="0"/>
        <w:adjustRightInd w:val="0"/>
        <w:rPr>
          <w:b/>
          <w:szCs w:val="28"/>
        </w:rPr>
      </w:pPr>
    </w:p>
    <w:p w14:paraId="2501A6BB" w14:textId="77777777" w:rsidR="003C1D12" w:rsidRPr="00F754CB" w:rsidRDefault="003C1D12" w:rsidP="003C1D12">
      <w:pPr>
        <w:autoSpaceDE w:val="0"/>
        <w:autoSpaceDN w:val="0"/>
        <w:adjustRightInd w:val="0"/>
        <w:ind w:firstLine="708"/>
        <w:jc w:val="both"/>
        <w:rPr>
          <w:szCs w:val="28"/>
        </w:rPr>
      </w:pPr>
      <w:r w:rsidRPr="00F754CB">
        <w:rPr>
          <w:rFonts w:eastAsia="Calibri"/>
          <w:lang w:eastAsia="en-US"/>
        </w:rPr>
        <w:t xml:space="preserve">Целью подпрограммы является </w:t>
      </w:r>
      <w:r w:rsidRPr="00F754CB">
        <w:rPr>
          <w:szCs w:val="28"/>
        </w:rPr>
        <w:t>– 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4B661951" w14:textId="77777777" w:rsidR="003C1D12" w:rsidRPr="00F754CB" w:rsidRDefault="003C1D12" w:rsidP="003C1D12">
      <w:pPr>
        <w:autoSpaceDE w:val="0"/>
        <w:autoSpaceDN w:val="0"/>
        <w:adjustRightInd w:val="0"/>
        <w:ind w:firstLine="708"/>
        <w:jc w:val="both"/>
        <w:rPr>
          <w:szCs w:val="28"/>
        </w:rPr>
      </w:pPr>
      <w:r w:rsidRPr="00F754CB">
        <w:rPr>
          <w:szCs w:val="28"/>
        </w:rPr>
        <w:lastRenderedPageBreak/>
        <w:t>Задачей подпрограммы является обеспечение реализации муниципальной программы.</w:t>
      </w:r>
    </w:p>
    <w:p w14:paraId="26E619E9" w14:textId="77777777" w:rsidR="003C1D12" w:rsidRPr="00F754CB" w:rsidRDefault="003C1D12" w:rsidP="003C1D12">
      <w:pPr>
        <w:widowControl/>
        <w:shd w:val="clear" w:color="auto" w:fill="FFFFFF"/>
        <w:suppressAutoHyphens w:val="0"/>
        <w:ind w:firstLine="709"/>
        <w:jc w:val="both"/>
        <w:rPr>
          <w:rFonts w:eastAsia="Times New Roman"/>
          <w:kern w:val="0"/>
          <w:szCs w:val="28"/>
        </w:rPr>
      </w:pPr>
      <w:r w:rsidRPr="00F754CB">
        <w:rPr>
          <w:rFonts w:eastAsia="Calibri"/>
          <w:lang w:eastAsia="en-US"/>
        </w:rPr>
        <w:t xml:space="preserve">Для </w:t>
      </w:r>
      <w:r w:rsidRPr="00F754CB">
        <w:rPr>
          <w:rFonts w:eastAsia="Calibri"/>
          <w:szCs w:val="28"/>
          <w:lang w:eastAsia="en-US"/>
        </w:rPr>
        <w:t xml:space="preserve">достижения цели подпрограммы необходимо </w:t>
      </w:r>
      <w:r w:rsidRPr="00F754CB">
        <w:rPr>
          <w:rFonts w:eastAsia="Times New Roman"/>
          <w:kern w:val="0"/>
          <w:szCs w:val="28"/>
        </w:rPr>
        <w:t>повышение эффективности исполнения функций в сфере жилищно-коммунального хозяйства, сфере водоснабжения и водоотведения.</w:t>
      </w:r>
    </w:p>
    <w:p w14:paraId="647CBF2F" w14:textId="77777777" w:rsidR="003C1D12" w:rsidRPr="00F754CB" w:rsidRDefault="003C1D12" w:rsidP="003C1D12">
      <w:pPr>
        <w:autoSpaceDE w:val="0"/>
        <w:autoSpaceDN w:val="0"/>
        <w:adjustRightInd w:val="0"/>
        <w:ind w:right="-144" w:firstLine="540"/>
        <w:jc w:val="both"/>
        <w:rPr>
          <w:rFonts w:eastAsia="Calibri"/>
          <w:lang w:eastAsia="en-US"/>
        </w:rPr>
      </w:pPr>
      <w:r w:rsidRPr="00F754CB">
        <w:rPr>
          <w:rFonts w:eastAsia="Calibri"/>
          <w:lang w:eastAsia="en-US"/>
        </w:rPr>
        <w:t xml:space="preserve">Эффективность подпрограммы характеризуется показателями результативности, рассчитанными на основании методики измерения и (или) расчета целевых индикаторов и показателей результативности муниципальной программы, перечень которых с расшифровкой плановых значений по годам представлен в </w:t>
      </w:r>
      <w:hyperlink r:id="rId23" w:history="1">
        <w:r w:rsidRPr="00F754CB">
          <w:rPr>
            <w:rStyle w:val="a3"/>
            <w:rFonts w:eastAsia="Calibri"/>
            <w:color w:val="auto"/>
            <w:u w:val="none"/>
            <w:lang w:eastAsia="en-US"/>
          </w:rPr>
          <w:t>приложении 1</w:t>
        </w:r>
      </w:hyperlink>
      <w:r w:rsidRPr="00F754CB">
        <w:rPr>
          <w:rFonts w:eastAsia="Calibri"/>
          <w:lang w:eastAsia="en-US"/>
        </w:rPr>
        <w:t xml:space="preserve"> к настоящей Программе.</w:t>
      </w:r>
    </w:p>
    <w:p w14:paraId="20BF491D" w14:textId="77777777" w:rsidR="003C1D12" w:rsidRPr="00F754CB" w:rsidRDefault="003C1D12" w:rsidP="007B4E60">
      <w:pPr>
        <w:autoSpaceDE w:val="0"/>
        <w:autoSpaceDN w:val="0"/>
        <w:adjustRightInd w:val="0"/>
        <w:ind w:right="-3" w:firstLine="540"/>
        <w:jc w:val="both"/>
        <w:rPr>
          <w:rFonts w:eastAsia="Calibri"/>
          <w:lang w:eastAsia="en-US"/>
        </w:rPr>
      </w:pPr>
      <w:r w:rsidRPr="00F754CB">
        <w:rPr>
          <w:rFonts w:eastAsia="Calibri"/>
          <w:lang w:eastAsia="en-US"/>
        </w:rPr>
        <w:t>Реализация мероприятий подпрограммы рассчитана на период - с 2014 по 2026 годы.</w:t>
      </w:r>
    </w:p>
    <w:p w14:paraId="6564AB9C" w14:textId="77777777" w:rsidR="003C1D12" w:rsidRPr="00F754CB" w:rsidRDefault="003C1D12" w:rsidP="003C1D12">
      <w:pPr>
        <w:ind w:right="-2" w:firstLine="709"/>
        <w:rPr>
          <w:szCs w:val="28"/>
        </w:rPr>
      </w:pPr>
    </w:p>
    <w:p w14:paraId="621863D9" w14:textId="77777777" w:rsidR="003C1D12" w:rsidRPr="00F754CB" w:rsidRDefault="003C1D12" w:rsidP="003C1D12">
      <w:pPr>
        <w:pStyle w:val="a9"/>
        <w:numPr>
          <w:ilvl w:val="0"/>
          <w:numId w:val="24"/>
        </w:numPr>
        <w:autoSpaceDE w:val="0"/>
        <w:autoSpaceDN w:val="0"/>
        <w:adjustRightInd w:val="0"/>
        <w:jc w:val="center"/>
        <w:rPr>
          <w:rFonts w:eastAsia="Calibri"/>
          <w:b/>
          <w:szCs w:val="28"/>
          <w:lang w:eastAsia="en-US"/>
        </w:rPr>
      </w:pPr>
      <w:r w:rsidRPr="00F754CB">
        <w:rPr>
          <w:rFonts w:eastAsia="Calibri"/>
          <w:b/>
          <w:szCs w:val="28"/>
          <w:lang w:eastAsia="en-US"/>
        </w:rPr>
        <w:t>Механизм реализации подпрограммы</w:t>
      </w:r>
    </w:p>
    <w:p w14:paraId="5CBB766A" w14:textId="77777777" w:rsidR="003C1D12" w:rsidRPr="00F754CB" w:rsidRDefault="003C1D12" w:rsidP="007B4E60">
      <w:pPr>
        <w:autoSpaceDE w:val="0"/>
        <w:autoSpaceDN w:val="0"/>
        <w:adjustRightInd w:val="0"/>
        <w:ind w:firstLine="567"/>
        <w:jc w:val="both"/>
        <w:rPr>
          <w:szCs w:val="28"/>
        </w:rPr>
      </w:pPr>
      <w:r w:rsidRPr="00F754CB">
        <w:rPr>
          <w:szCs w:val="28"/>
        </w:rPr>
        <w:t xml:space="preserve">Главным распорядителем средств, предусмотренных на реализацию подпрограммы, является Администрация города Минусинска. </w:t>
      </w:r>
    </w:p>
    <w:p w14:paraId="1EBAA0A5" w14:textId="77777777" w:rsidR="003C1D12" w:rsidRPr="00F754CB" w:rsidRDefault="003C1D12" w:rsidP="007B4E60">
      <w:pPr>
        <w:shd w:val="clear" w:color="auto" w:fill="FFFFFF"/>
        <w:autoSpaceDE w:val="0"/>
        <w:ind w:firstLine="567"/>
        <w:jc w:val="both"/>
      </w:pPr>
      <w:r w:rsidRPr="00F754CB">
        <w:rPr>
          <w:spacing w:val="7"/>
        </w:rPr>
        <w:t>Заказчиком работ (услуг) в рамках реализации мероприятия подпрограммы является</w:t>
      </w:r>
      <w:r w:rsidRPr="00F754CB">
        <w:rPr>
          <w:szCs w:val="28"/>
        </w:rPr>
        <w:t xml:space="preserve"> МКУ «Управление городского хозяйства»</w:t>
      </w:r>
      <w:r w:rsidRPr="00F754CB">
        <w:t xml:space="preserve">. </w:t>
      </w:r>
    </w:p>
    <w:p w14:paraId="78B18F23" w14:textId="77777777" w:rsidR="003C1D12" w:rsidRPr="00F754CB" w:rsidRDefault="003C1D12" w:rsidP="007B4E60">
      <w:pPr>
        <w:shd w:val="clear" w:color="auto" w:fill="FFFFFF"/>
        <w:autoSpaceDE w:val="0"/>
        <w:ind w:firstLine="567"/>
        <w:jc w:val="both"/>
      </w:pPr>
      <w:r w:rsidRPr="00F754CB">
        <w:t xml:space="preserve">Исполнение мероприятий осуществляется в соответствии с положениями Федерального </w:t>
      </w:r>
      <w:hyperlink r:id="rId24" w:history="1">
        <w:r w:rsidRPr="00F754CB">
          <w:t>закона</w:t>
        </w:r>
      </w:hyperlink>
      <w:r w:rsidRPr="00F754CB">
        <w:t xml:space="preserve"> от 05.04.2013 N 44-ФЗ "О контрактной системе в сфере закупок товаров, работ, услуг для обеспечения государственных и муниципальных нужд".</w:t>
      </w:r>
    </w:p>
    <w:p w14:paraId="4ECD3091" w14:textId="77777777" w:rsidR="007B4E60" w:rsidRPr="00F754CB" w:rsidRDefault="007B4E60" w:rsidP="002367F9">
      <w:pPr>
        <w:shd w:val="clear" w:color="auto" w:fill="FFFFFF"/>
        <w:autoSpaceDE w:val="0"/>
        <w:ind w:firstLine="567"/>
        <w:jc w:val="both"/>
        <w:rPr>
          <w:szCs w:val="28"/>
        </w:rPr>
      </w:pPr>
      <w:r w:rsidRPr="00F754CB">
        <w:rPr>
          <w:szCs w:val="28"/>
        </w:rPr>
        <w:t xml:space="preserve">Предоставление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w:t>
      </w:r>
      <w:proofErr w:type="gramStart"/>
      <w:r w:rsidRPr="00F754CB">
        <w:rPr>
          <w:szCs w:val="28"/>
        </w:rPr>
        <w:t xml:space="preserve">в </w:t>
      </w:r>
      <w:r w:rsidR="0004459A" w:rsidRPr="00F754CB">
        <w:rPr>
          <w:szCs w:val="28"/>
        </w:rPr>
        <w:t xml:space="preserve"> </w:t>
      </w:r>
      <w:r w:rsidRPr="00F754CB">
        <w:rPr>
          <w:szCs w:val="28"/>
        </w:rPr>
        <w:t>муниципальном</w:t>
      </w:r>
      <w:proofErr w:type="gramEnd"/>
      <w:r w:rsidRPr="00F754CB">
        <w:rPr>
          <w:szCs w:val="28"/>
        </w:rPr>
        <w:t xml:space="preserve"> образовании город Минусинск производится в соответствии с Постановлением Администрации города Минусинска о</w:t>
      </w:r>
      <w:r w:rsidR="0004459A" w:rsidRPr="00F754CB">
        <w:rPr>
          <w:szCs w:val="28"/>
        </w:rPr>
        <w:t xml:space="preserve">т 05.03.2024 </w:t>
      </w:r>
      <w:r w:rsidRPr="00F754CB">
        <w:rPr>
          <w:szCs w:val="28"/>
        </w:rPr>
        <w:t xml:space="preserve"> № АГ-383-п.</w:t>
      </w:r>
    </w:p>
    <w:p w14:paraId="30CD1872" w14:textId="77777777" w:rsidR="003C1D12" w:rsidRPr="00F754CB" w:rsidRDefault="003C1D12" w:rsidP="003C1D12">
      <w:pPr>
        <w:autoSpaceDE w:val="0"/>
        <w:autoSpaceDN w:val="0"/>
        <w:adjustRightInd w:val="0"/>
        <w:ind w:firstLine="540"/>
        <w:jc w:val="both"/>
      </w:pPr>
      <w:r w:rsidRPr="00F754CB">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14:paraId="472FAB39" w14:textId="77777777" w:rsidR="003C1D12" w:rsidRPr="00F754CB" w:rsidRDefault="003C1D12" w:rsidP="003C1D12">
      <w:pPr>
        <w:autoSpaceDE w:val="0"/>
        <w:autoSpaceDN w:val="0"/>
        <w:adjustRightInd w:val="0"/>
        <w:ind w:firstLine="540"/>
        <w:jc w:val="both"/>
      </w:pPr>
      <w:r w:rsidRPr="00F754CB">
        <w:t xml:space="preserve">Исполнители мероприятий подпрограммы несут ответственность за нецелевое использование бюджетных средств, за реализацию и достижение конечных результатов отдельных и основных мероприятий подпрограммы, за достоверность представленных сведений. </w:t>
      </w:r>
    </w:p>
    <w:p w14:paraId="0AC8936F" w14:textId="77777777" w:rsidR="003C1D12" w:rsidRPr="00F754CB" w:rsidRDefault="003C1D12" w:rsidP="003C1D12">
      <w:pPr>
        <w:autoSpaceDE w:val="0"/>
        <w:autoSpaceDN w:val="0"/>
        <w:adjustRightInd w:val="0"/>
        <w:ind w:firstLine="540"/>
        <w:jc w:val="both"/>
      </w:pPr>
    </w:p>
    <w:p w14:paraId="4BCCC81D" w14:textId="77777777" w:rsidR="003C1D12" w:rsidRPr="00F754CB" w:rsidRDefault="003C1D12" w:rsidP="003C1D12">
      <w:pPr>
        <w:pStyle w:val="a9"/>
        <w:numPr>
          <w:ilvl w:val="0"/>
          <w:numId w:val="24"/>
        </w:numPr>
        <w:autoSpaceDE w:val="0"/>
        <w:autoSpaceDN w:val="0"/>
        <w:adjustRightInd w:val="0"/>
        <w:jc w:val="center"/>
        <w:rPr>
          <w:b/>
        </w:rPr>
      </w:pPr>
      <w:r w:rsidRPr="00F754CB">
        <w:rPr>
          <w:b/>
        </w:rPr>
        <w:t>Характеристика основных мероприятий подпрограммы</w:t>
      </w:r>
    </w:p>
    <w:p w14:paraId="0A25E29F" w14:textId="77777777" w:rsidR="003C1D12" w:rsidRPr="00F754CB" w:rsidRDefault="003C1D12" w:rsidP="003C1D12">
      <w:pPr>
        <w:autoSpaceDE w:val="0"/>
        <w:autoSpaceDN w:val="0"/>
        <w:adjustRightInd w:val="0"/>
        <w:ind w:firstLine="709"/>
        <w:jc w:val="both"/>
        <w:rPr>
          <w:rFonts w:eastAsia="Calibri"/>
          <w:szCs w:val="28"/>
          <w:lang w:eastAsia="en-US"/>
        </w:rPr>
      </w:pPr>
    </w:p>
    <w:p w14:paraId="6A739852" w14:textId="77777777" w:rsidR="003C1D12" w:rsidRPr="00F754CB" w:rsidRDefault="003C1D12" w:rsidP="003C1D12">
      <w:pPr>
        <w:autoSpaceDE w:val="0"/>
        <w:autoSpaceDN w:val="0"/>
        <w:adjustRightInd w:val="0"/>
        <w:ind w:firstLine="540"/>
        <w:jc w:val="both"/>
      </w:pPr>
      <w:r w:rsidRPr="00F754CB">
        <w:t>Для достижения цели и решения задач подпрограммы планируется выполнить следующие мероприятия:</w:t>
      </w:r>
    </w:p>
    <w:p w14:paraId="6FA76238" w14:textId="77777777" w:rsidR="003C1D12" w:rsidRPr="00F754CB" w:rsidRDefault="003C1D12" w:rsidP="003C1D12">
      <w:pPr>
        <w:tabs>
          <w:tab w:val="left" w:pos="567"/>
        </w:tabs>
        <w:overflowPunct w:val="0"/>
        <w:autoSpaceDE w:val="0"/>
        <w:autoSpaceDN w:val="0"/>
        <w:adjustRightInd w:val="0"/>
        <w:ind w:firstLine="540"/>
        <w:jc w:val="both"/>
        <w:textAlignment w:val="baseline"/>
        <w:rPr>
          <w:rFonts w:eastAsia="Times New Roman"/>
          <w:kern w:val="0"/>
          <w:szCs w:val="28"/>
        </w:rPr>
      </w:pPr>
      <w:r w:rsidRPr="00F754CB">
        <w:rPr>
          <w:rFonts w:eastAsia="Calibri"/>
          <w:szCs w:val="28"/>
          <w:lang w:eastAsia="en-US"/>
        </w:rPr>
        <w:t>Мероприятие 3.1</w:t>
      </w:r>
      <w:r w:rsidRPr="00F754CB">
        <w:rPr>
          <w:rFonts w:eastAsia="Calibri"/>
          <w:b/>
          <w:szCs w:val="28"/>
          <w:lang w:eastAsia="en-US"/>
        </w:rPr>
        <w:t xml:space="preserve"> «</w:t>
      </w:r>
      <w:r w:rsidRPr="00F754CB">
        <w:rPr>
          <w:rFonts w:eastAsia="Times New Roman"/>
          <w:kern w:val="0"/>
          <w:szCs w:val="28"/>
        </w:rPr>
        <w:t xml:space="preserve">Обеспечение деятельности (оказание услуг) подведомственных учреждений». </w:t>
      </w:r>
    </w:p>
    <w:p w14:paraId="036FF5C9" w14:textId="77777777" w:rsidR="003C1D12" w:rsidRPr="00F754CB" w:rsidRDefault="003C1D12" w:rsidP="003C1D12">
      <w:pPr>
        <w:overflowPunct w:val="0"/>
        <w:autoSpaceDE w:val="0"/>
        <w:autoSpaceDN w:val="0"/>
        <w:adjustRightInd w:val="0"/>
        <w:ind w:firstLine="540"/>
        <w:jc w:val="both"/>
        <w:textAlignment w:val="baseline"/>
        <w:rPr>
          <w:rFonts w:eastAsia="Times New Roman"/>
          <w:kern w:val="0"/>
          <w:szCs w:val="28"/>
        </w:rPr>
      </w:pPr>
      <w:r w:rsidRPr="00F754CB">
        <w:rPr>
          <w:szCs w:val="28"/>
        </w:rPr>
        <w:t>Срок реализации мероприятия – 2014-2026 годы.</w:t>
      </w:r>
      <w:r w:rsidRPr="00F754CB">
        <w:rPr>
          <w:szCs w:val="28"/>
        </w:rPr>
        <w:tab/>
      </w:r>
    </w:p>
    <w:p w14:paraId="7934C1CF" w14:textId="77777777" w:rsidR="003C1D12" w:rsidRPr="00F754CB" w:rsidRDefault="003C1D12" w:rsidP="003C1D12">
      <w:pPr>
        <w:tabs>
          <w:tab w:val="left" w:pos="8050"/>
        </w:tabs>
        <w:ind w:firstLine="540"/>
        <w:jc w:val="both"/>
        <w:rPr>
          <w:rFonts w:eastAsia="Calibri"/>
          <w:szCs w:val="28"/>
          <w:lang w:eastAsia="en-US"/>
        </w:rPr>
      </w:pPr>
      <w:r w:rsidRPr="00F754CB">
        <w:rPr>
          <w:rFonts w:eastAsia="Calibri"/>
          <w:szCs w:val="28"/>
          <w:lang w:eastAsia="en-US"/>
        </w:rPr>
        <w:t>Мероприятие 3.2 «</w:t>
      </w:r>
      <w:r w:rsidRPr="00F754CB">
        <w:rPr>
          <w:kern w:val="0"/>
          <w:szCs w:val="28"/>
        </w:rPr>
        <w:t>Частичное финансирование (возмещение) расходов на содержание единых дежурно-диспетчерских служб муниципальных образований Красноярского края</w:t>
      </w:r>
      <w:r w:rsidRPr="00F754CB">
        <w:rPr>
          <w:rFonts w:eastAsia="Calibri"/>
          <w:szCs w:val="28"/>
          <w:lang w:eastAsia="en-US"/>
        </w:rPr>
        <w:t>».</w:t>
      </w:r>
    </w:p>
    <w:p w14:paraId="77FC1F54" w14:textId="77777777" w:rsidR="003C1D12" w:rsidRPr="00F754CB" w:rsidRDefault="003C1D12" w:rsidP="003C1D12">
      <w:pPr>
        <w:overflowPunct w:val="0"/>
        <w:autoSpaceDE w:val="0"/>
        <w:autoSpaceDN w:val="0"/>
        <w:adjustRightInd w:val="0"/>
        <w:ind w:firstLine="540"/>
        <w:jc w:val="both"/>
        <w:textAlignment w:val="baseline"/>
        <w:rPr>
          <w:rFonts w:eastAsia="Times New Roman"/>
          <w:kern w:val="0"/>
          <w:szCs w:val="28"/>
        </w:rPr>
      </w:pPr>
      <w:r w:rsidRPr="00F754CB">
        <w:rPr>
          <w:szCs w:val="28"/>
        </w:rPr>
        <w:lastRenderedPageBreak/>
        <w:t>Срок реализации мероприятия – 2017-2026 годы.</w:t>
      </w:r>
      <w:r w:rsidRPr="00F754CB">
        <w:rPr>
          <w:szCs w:val="28"/>
        </w:rPr>
        <w:tab/>
      </w:r>
    </w:p>
    <w:p w14:paraId="1E4AC08B" w14:textId="77777777" w:rsidR="003C1D12" w:rsidRPr="00F754CB" w:rsidRDefault="003C1D12" w:rsidP="003C1D12">
      <w:pPr>
        <w:overflowPunct w:val="0"/>
        <w:autoSpaceDE w:val="0"/>
        <w:autoSpaceDN w:val="0"/>
        <w:adjustRightInd w:val="0"/>
        <w:ind w:firstLine="540"/>
        <w:jc w:val="both"/>
        <w:textAlignment w:val="baseline"/>
        <w:rPr>
          <w:rFonts w:eastAsia="Times New Roman"/>
          <w:kern w:val="0"/>
          <w:szCs w:val="28"/>
        </w:rPr>
      </w:pPr>
      <w:r w:rsidRPr="00F754CB">
        <w:rPr>
          <w:rFonts w:eastAsia="Calibri"/>
          <w:szCs w:val="28"/>
          <w:lang w:eastAsia="en-US"/>
        </w:rPr>
        <w:t>Мероприятие 3.3 «</w:t>
      </w:r>
      <w:r w:rsidRPr="00F754CB">
        <w:rPr>
          <w:rFonts w:eastAsia="Times New Roman"/>
          <w:kern w:val="0"/>
          <w:szCs w:val="28"/>
        </w:rPr>
        <w:t>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ситуация на территории Минусинского района».</w:t>
      </w:r>
    </w:p>
    <w:p w14:paraId="34C9650C" w14:textId="77777777" w:rsidR="003C1D12" w:rsidRPr="00F754CB" w:rsidRDefault="003C1D12" w:rsidP="003C1D12">
      <w:pPr>
        <w:overflowPunct w:val="0"/>
        <w:autoSpaceDE w:val="0"/>
        <w:autoSpaceDN w:val="0"/>
        <w:adjustRightInd w:val="0"/>
        <w:ind w:firstLine="540"/>
        <w:jc w:val="both"/>
        <w:textAlignment w:val="baseline"/>
        <w:rPr>
          <w:szCs w:val="28"/>
        </w:rPr>
      </w:pPr>
      <w:r w:rsidRPr="00F754CB">
        <w:rPr>
          <w:szCs w:val="28"/>
        </w:rPr>
        <w:t>Срок реализации мероприятия – 2017-2026 годы.</w:t>
      </w:r>
    </w:p>
    <w:p w14:paraId="2D363AF4" w14:textId="77777777" w:rsidR="003C1D12" w:rsidRPr="00F754CB" w:rsidRDefault="003C1D12" w:rsidP="003C1D12">
      <w:pPr>
        <w:overflowPunct w:val="0"/>
        <w:autoSpaceDE w:val="0"/>
        <w:autoSpaceDN w:val="0"/>
        <w:adjustRightInd w:val="0"/>
        <w:ind w:firstLine="540"/>
        <w:jc w:val="both"/>
        <w:textAlignment w:val="baseline"/>
        <w:rPr>
          <w:rFonts w:eastAsia="Calibri"/>
          <w:szCs w:val="28"/>
          <w:lang w:eastAsia="en-US"/>
        </w:rPr>
      </w:pPr>
      <w:r w:rsidRPr="00F754CB">
        <w:rPr>
          <w:rFonts w:eastAsia="Calibri"/>
          <w:szCs w:val="28"/>
          <w:lang w:eastAsia="en-US"/>
        </w:rPr>
        <w:t>Мероприят</w:t>
      </w:r>
      <w:r w:rsidR="00780AEF" w:rsidRPr="00F754CB">
        <w:rPr>
          <w:rFonts w:eastAsia="Calibri"/>
          <w:szCs w:val="28"/>
          <w:lang w:eastAsia="en-US"/>
        </w:rPr>
        <w:t>ие 3.4</w:t>
      </w:r>
      <w:r w:rsidRPr="00F754CB">
        <w:rPr>
          <w:rFonts w:eastAsia="Calibri"/>
          <w:szCs w:val="28"/>
          <w:lang w:eastAsia="en-US"/>
        </w:rPr>
        <w:t xml:space="preserve"> «</w:t>
      </w:r>
      <w:r w:rsidRPr="00F754CB">
        <w:rPr>
          <w:rFonts w:eastAsia="Times New Roman"/>
          <w:kern w:val="0"/>
          <w:szCs w:val="28"/>
        </w:rPr>
        <w:t>Приобретение коммунальной техники</w:t>
      </w:r>
      <w:r w:rsidRPr="00F754CB">
        <w:rPr>
          <w:rFonts w:eastAsia="Calibri"/>
          <w:szCs w:val="28"/>
          <w:lang w:eastAsia="en-US"/>
        </w:rPr>
        <w:t>».</w:t>
      </w:r>
    </w:p>
    <w:p w14:paraId="148061F5" w14:textId="77777777" w:rsidR="00BD6249" w:rsidRPr="00F754CB" w:rsidRDefault="003C1D12" w:rsidP="00BD6249">
      <w:pPr>
        <w:overflowPunct w:val="0"/>
        <w:autoSpaceDE w:val="0"/>
        <w:autoSpaceDN w:val="0"/>
        <w:adjustRightInd w:val="0"/>
        <w:ind w:firstLine="540"/>
        <w:jc w:val="both"/>
        <w:textAlignment w:val="baseline"/>
      </w:pPr>
      <w:r w:rsidRPr="00F754CB">
        <w:t>Срок реализации мероприятия – 2023-2024 годы.</w:t>
      </w:r>
    </w:p>
    <w:p w14:paraId="1C3ABA24" w14:textId="77777777" w:rsidR="00BD6249" w:rsidRPr="00F754CB" w:rsidRDefault="00BD6249" w:rsidP="00BD6249">
      <w:pPr>
        <w:overflowPunct w:val="0"/>
        <w:autoSpaceDE w:val="0"/>
        <w:autoSpaceDN w:val="0"/>
        <w:adjustRightInd w:val="0"/>
        <w:ind w:firstLine="540"/>
        <w:contextualSpacing/>
        <w:jc w:val="both"/>
        <w:textAlignment w:val="baseline"/>
        <w:rPr>
          <w:rFonts w:eastAsia="Calibri"/>
          <w:szCs w:val="28"/>
          <w:lang w:eastAsia="en-US"/>
        </w:rPr>
      </w:pPr>
      <w:r w:rsidRPr="00F754CB">
        <w:rPr>
          <w:rFonts w:eastAsia="Calibri"/>
          <w:szCs w:val="28"/>
          <w:lang w:eastAsia="en-US"/>
        </w:rPr>
        <w:t>Мероприятие 3.5 «</w:t>
      </w:r>
      <w:r w:rsidRPr="00F754CB">
        <w:rPr>
          <w:rFonts w:eastAsia="Times New Roman"/>
          <w:kern w:val="0"/>
          <w:szCs w:val="28"/>
        </w:rPr>
        <w:t>Предоставление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r w:rsidRPr="00F754CB">
        <w:rPr>
          <w:rFonts w:eastAsia="Calibri"/>
          <w:szCs w:val="28"/>
          <w:lang w:eastAsia="en-US"/>
        </w:rPr>
        <w:t>».</w:t>
      </w:r>
    </w:p>
    <w:p w14:paraId="1403AB28" w14:textId="77777777" w:rsidR="003C1D12" w:rsidRPr="00F754CB" w:rsidRDefault="00BD6249" w:rsidP="00BD6249">
      <w:pPr>
        <w:overflowPunct w:val="0"/>
        <w:autoSpaceDE w:val="0"/>
        <w:autoSpaceDN w:val="0"/>
        <w:adjustRightInd w:val="0"/>
        <w:ind w:firstLine="540"/>
        <w:jc w:val="both"/>
        <w:textAlignment w:val="baseline"/>
        <w:rPr>
          <w:rFonts w:eastAsia="Times New Roman"/>
          <w:kern w:val="0"/>
          <w:sz w:val="20"/>
          <w:szCs w:val="20"/>
        </w:rPr>
      </w:pPr>
      <w:r w:rsidRPr="00F754CB">
        <w:t>Срок реализации мероприятия –2024 год.</w:t>
      </w:r>
      <w:r w:rsidR="003C1D12" w:rsidRPr="00F754CB">
        <w:tab/>
      </w:r>
    </w:p>
    <w:p w14:paraId="6BC9DA39" w14:textId="77777777" w:rsidR="003C1D12" w:rsidRPr="00F754CB" w:rsidRDefault="003C1D12" w:rsidP="003C1D12">
      <w:pPr>
        <w:overflowPunct w:val="0"/>
        <w:autoSpaceDE w:val="0"/>
        <w:autoSpaceDN w:val="0"/>
        <w:adjustRightInd w:val="0"/>
        <w:jc w:val="both"/>
        <w:textAlignment w:val="baseline"/>
        <w:rPr>
          <w:rFonts w:eastAsia="Calibri"/>
          <w:b/>
          <w:szCs w:val="28"/>
          <w:lang w:eastAsia="en-US"/>
        </w:rPr>
      </w:pPr>
    </w:p>
    <w:p w14:paraId="39C59B7E" w14:textId="77777777" w:rsidR="003C1D12" w:rsidRPr="00F754CB" w:rsidRDefault="001F4889" w:rsidP="003C1D12">
      <w:pPr>
        <w:overflowPunct w:val="0"/>
        <w:autoSpaceDE w:val="0"/>
        <w:autoSpaceDN w:val="0"/>
        <w:adjustRightInd w:val="0"/>
        <w:ind w:hanging="142"/>
        <w:jc w:val="both"/>
        <w:textAlignment w:val="baseline"/>
      </w:pPr>
      <w:r w:rsidRPr="00F754CB">
        <w:t>И.о. д</w:t>
      </w:r>
      <w:r w:rsidR="003C1D12" w:rsidRPr="00F754CB">
        <w:t>иректор</w:t>
      </w:r>
      <w:r w:rsidRPr="00F754CB">
        <w:t>а</w:t>
      </w:r>
      <w:r w:rsidR="003C1D12" w:rsidRPr="00F754CB">
        <w:t xml:space="preserve"> </w:t>
      </w:r>
    </w:p>
    <w:p w14:paraId="6CEB0211" w14:textId="06C57960" w:rsidR="003C1D12" w:rsidRPr="00F754CB" w:rsidRDefault="003C1D12" w:rsidP="003C1D12">
      <w:pPr>
        <w:overflowPunct w:val="0"/>
        <w:autoSpaceDE w:val="0"/>
        <w:autoSpaceDN w:val="0"/>
        <w:adjustRightInd w:val="0"/>
        <w:ind w:hanging="142"/>
        <w:jc w:val="both"/>
        <w:textAlignment w:val="baseline"/>
        <w:sectPr w:rsidR="003C1D12" w:rsidRPr="00F754CB" w:rsidSect="00F91DA3">
          <w:headerReference w:type="default" r:id="rId25"/>
          <w:headerReference w:type="first" r:id="rId26"/>
          <w:footerReference w:type="first" r:id="rId27"/>
          <w:footnotePr>
            <w:pos w:val="beneathText"/>
          </w:footnotePr>
          <w:pgSz w:w="11905" w:h="16837"/>
          <w:pgMar w:top="0" w:right="851" w:bottom="709" w:left="1701" w:header="397" w:footer="284" w:gutter="0"/>
          <w:cols w:space="720"/>
          <w:titlePg/>
          <w:docGrid w:linePitch="381"/>
        </w:sectPr>
      </w:pPr>
      <w:r w:rsidRPr="00F754CB">
        <w:t xml:space="preserve">МКУ «Управление городского </w:t>
      </w:r>
      <w:proofErr w:type="gramStart"/>
      <w:r w:rsidRPr="00F754CB">
        <w:t xml:space="preserve">хозяйства»   </w:t>
      </w:r>
      <w:proofErr w:type="gramEnd"/>
      <w:r w:rsidRPr="00F754CB">
        <w:t xml:space="preserve">           </w:t>
      </w:r>
      <w:r w:rsidR="000A0C71">
        <w:t>подпись</w:t>
      </w:r>
      <w:r w:rsidR="000A0C71">
        <w:t xml:space="preserve"> </w:t>
      </w:r>
      <w:r w:rsidRPr="00F754CB">
        <w:t xml:space="preserve">  </w:t>
      </w:r>
      <w:r w:rsidR="001F4889" w:rsidRPr="00F754CB">
        <w:t xml:space="preserve">    </w:t>
      </w:r>
      <w:r w:rsidRPr="00F754CB">
        <w:t xml:space="preserve">        В.</w:t>
      </w:r>
      <w:r w:rsidR="001F4889" w:rsidRPr="00F754CB">
        <w:t>И. Филяев</w:t>
      </w:r>
    </w:p>
    <w:p w14:paraId="0EBB4974" w14:textId="77777777" w:rsidR="003C1D12" w:rsidRPr="00F754CB" w:rsidRDefault="003C1D12" w:rsidP="003C1D12">
      <w:pPr>
        <w:ind w:right="3" w:firstLine="9356"/>
        <w:rPr>
          <w:szCs w:val="28"/>
        </w:rPr>
      </w:pPr>
      <w:r w:rsidRPr="00F754CB">
        <w:rPr>
          <w:szCs w:val="28"/>
        </w:rPr>
        <w:lastRenderedPageBreak/>
        <w:t>Приложение 1</w:t>
      </w:r>
    </w:p>
    <w:p w14:paraId="41FDA39C" w14:textId="77777777" w:rsidR="003C1D12" w:rsidRPr="00F754CB" w:rsidRDefault="006670C5" w:rsidP="003C1D12">
      <w:pPr>
        <w:ind w:left="9356" w:right="3"/>
        <w:rPr>
          <w:szCs w:val="28"/>
        </w:rPr>
      </w:pPr>
      <w:r w:rsidRPr="00F754CB">
        <w:rPr>
          <w:szCs w:val="28"/>
        </w:rPr>
        <w:t>к</w:t>
      </w:r>
      <w:r w:rsidR="003C1D12" w:rsidRPr="00F754CB">
        <w:rPr>
          <w:szCs w:val="28"/>
        </w:rPr>
        <w:t xml:space="preserve">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3A7A618D" w14:textId="77777777" w:rsidR="003C1D12" w:rsidRPr="00F754CB" w:rsidRDefault="003C1D12" w:rsidP="003C1D12">
      <w:pPr>
        <w:ind w:left="9356" w:right="3"/>
        <w:rPr>
          <w:b/>
          <w:szCs w:val="28"/>
        </w:rPr>
      </w:pPr>
    </w:p>
    <w:p w14:paraId="03FD3BD0" w14:textId="77777777" w:rsidR="003C1D12" w:rsidRPr="00F754CB" w:rsidRDefault="003C1D12" w:rsidP="003C1D12">
      <w:pPr>
        <w:ind w:left="9356" w:right="3"/>
        <w:rPr>
          <w:b/>
          <w:szCs w:val="28"/>
        </w:rPr>
      </w:pPr>
    </w:p>
    <w:p w14:paraId="24EC4905" w14:textId="77777777" w:rsidR="003C1D12" w:rsidRPr="00F754CB" w:rsidRDefault="003C1D12" w:rsidP="003C1D12">
      <w:pPr>
        <w:ind w:left="-709" w:right="3" w:firstLine="142"/>
        <w:jc w:val="center"/>
        <w:rPr>
          <w:b/>
          <w:szCs w:val="28"/>
        </w:rPr>
      </w:pPr>
      <w:r w:rsidRPr="00F754CB">
        <w:rPr>
          <w:b/>
          <w:szCs w:val="28"/>
        </w:rPr>
        <w:t>Сведения 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w:t>
      </w:r>
    </w:p>
    <w:p w14:paraId="17BA0FF9" w14:textId="77777777" w:rsidR="003C1D12" w:rsidRPr="00F754CB" w:rsidRDefault="003C1D12" w:rsidP="003C1D12">
      <w:pPr>
        <w:ind w:left="-709" w:right="3" w:firstLine="142"/>
        <w:jc w:val="center"/>
        <w:rPr>
          <w:b/>
          <w:szCs w:val="28"/>
        </w:rPr>
      </w:pPr>
    </w:p>
    <w:tbl>
      <w:tblPr>
        <w:tblW w:w="15241" w:type="dxa"/>
        <w:jc w:val="center"/>
        <w:tblLayout w:type="fixed"/>
        <w:tblLook w:val="04A0" w:firstRow="1" w:lastRow="0" w:firstColumn="1" w:lastColumn="0" w:noHBand="0" w:noVBand="1"/>
      </w:tblPr>
      <w:tblGrid>
        <w:gridCol w:w="851"/>
        <w:gridCol w:w="5954"/>
        <w:gridCol w:w="708"/>
        <w:gridCol w:w="709"/>
        <w:gridCol w:w="1701"/>
        <w:gridCol w:w="1382"/>
        <w:gridCol w:w="993"/>
        <w:gridCol w:w="992"/>
        <w:gridCol w:w="992"/>
        <w:gridCol w:w="959"/>
      </w:tblGrid>
      <w:tr w:rsidR="00BD6249" w:rsidRPr="00F754CB" w14:paraId="3D3DDBB5" w14:textId="77777777" w:rsidTr="00BB3149">
        <w:trPr>
          <w:cantSplit/>
          <w:trHeight w:val="621"/>
          <w:jc w:val="center"/>
        </w:trPr>
        <w:tc>
          <w:tcPr>
            <w:tcW w:w="851" w:type="dxa"/>
            <w:vMerge w:val="restart"/>
            <w:tcBorders>
              <w:top w:val="single" w:sz="4" w:space="0" w:color="auto"/>
              <w:left w:val="single" w:sz="4" w:space="0" w:color="auto"/>
              <w:right w:val="single" w:sz="4" w:space="0" w:color="auto"/>
            </w:tcBorders>
            <w:shd w:val="clear" w:color="auto" w:fill="auto"/>
            <w:vAlign w:val="center"/>
          </w:tcPr>
          <w:p w14:paraId="58037E0D" w14:textId="77777777" w:rsidR="00BD6249" w:rsidRPr="00F754CB" w:rsidRDefault="00BD6249" w:rsidP="00BB3149">
            <w:pPr>
              <w:widowControl/>
              <w:suppressAutoHyphens w:val="0"/>
              <w:ind w:left="-108" w:right="-108"/>
              <w:jc w:val="center"/>
              <w:rPr>
                <w:rFonts w:eastAsia="Times New Roman"/>
                <w:kern w:val="0"/>
                <w:sz w:val="24"/>
              </w:rPr>
            </w:pPr>
            <w:r w:rsidRPr="00F754CB">
              <w:rPr>
                <w:rFonts w:eastAsia="Times New Roman"/>
                <w:kern w:val="0"/>
                <w:sz w:val="24"/>
              </w:rPr>
              <w:t>№</w:t>
            </w:r>
            <w:r w:rsidRPr="00F754CB">
              <w:rPr>
                <w:rFonts w:eastAsia="Times New Roman"/>
                <w:kern w:val="0"/>
                <w:sz w:val="24"/>
              </w:rPr>
              <w:br/>
              <w:t>п/п</w:t>
            </w:r>
          </w:p>
        </w:tc>
        <w:tc>
          <w:tcPr>
            <w:tcW w:w="5954" w:type="dxa"/>
            <w:vMerge w:val="restart"/>
            <w:tcBorders>
              <w:top w:val="single" w:sz="4" w:space="0" w:color="auto"/>
              <w:left w:val="single" w:sz="4" w:space="0" w:color="auto"/>
              <w:right w:val="single" w:sz="4" w:space="0" w:color="auto"/>
            </w:tcBorders>
            <w:shd w:val="clear" w:color="auto" w:fill="auto"/>
            <w:vAlign w:val="center"/>
          </w:tcPr>
          <w:p w14:paraId="19079436"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 xml:space="preserve">Наименование целевого индикатора, показателя результативности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2CDAD23" w14:textId="77777777" w:rsidR="00BD6249" w:rsidRPr="00F754CB" w:rsidRDefault="00BD6249" w:rsidP="00BB3149">
            <w:pPr>
              <w:widowControl/>
              <w:suppressAutoHyphens w:val="0"/>
              <w:ind w:left="-108" w:right="-108"/>
              <w:jc w:val="center"/>
              <w:rPr>
                <w:rFonts w:eastAsia="Times New Roman"/>
                <w:kern w:val="0"/>
                <w:sz w:val="24"/>
              </w:rPr>
            </w:pPr>
            <w:r w:rsidRPr="00F754CB">
              <w:rPr>
                <w:rFonts w:eastAsia="Times New Roman"/>
                <w:kern w:val="0"/>
                <w:sz w:val="24"/>
              </w:rPr>
              <w:t>Ед. изм.</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37780988" w14:textId="77777777" w:rsidR="00BD6249" w:rsidRPr="00F754CB" w:rsidRDefault="00BD6249" w:rsidP="00BB3149">
            <w:pPr>
              <w:widowControl/>
              <w:suppressAutoHyphens w:val="0"/>
              <w:ind w:left="-108" w:right="-108"/>
              <w:jc w:val="center"/>
              <w:rPr>
                <w:rFonts w:eastAsia="Times New Roman"/>
                <w:kern w:val="0"/>
                <w:sz w:val="24"/>
              </w:rPr>
            </w:pPr>
            <w:r w:rsidRPr="00F754CB">
              <w:rPr>
                <w:rFonts w:eastAsia="Times New Roman"/>
                <w:kern w:val="0"/>
                <w:sz w:val="24"/>
              </w:rPr>
              <w:t>Вес</w:t>
            </w:r>
            <w:r w:rsidRPr="00F754CB">
              <w:rPr>
                <w:rFonts w:eastAsia="Times New Roman"/>
                <w:kern w:val="0"/>
                <w:sz w:val="24"/>
              </w:rPr>
              <w:br/>
              <w:t xml:space="preserve">показ. </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13127CE0" w14:textId="77777777" w:rsidR="00BD6249" w:rsidRPr="00F754CB" w:rsidRDefault="00BD6249" w:rsidP="00BB3149">
            <w:pPr>
              <w:widowControl/>
              <w:suppressAutoHyphens w:val="0"/>
              <w:ind w:left="-108" w:right="-108"/>
              <w:jc w:val="center"/>
              <w:rPr>
                <w:rFonts w:eastAsia="Times New Roman"/>
                <w:kern w:val="0"/>
                <w:sz w:val="24"/>
              </w:rPr>
            </w:pPr>
            <w:r w:rsidRPr="00F754CB">
              <w:rPr>
                <w:rFonts w:eastAsia="Times New Roman"/>
                <w:kern w:val="0"/>
                <w:sz w:val="24"/>
              </w:rPr>
              <w:t>Источник информации</w:t>
            </w:r>
          </w:p>
        </w:tc>
        <w:tc>
          <w:tcPr>
            <w:tcW w:w="1382" w:type="dxa"/>
            <w:vMerge w:val="restart"/>
            <w:tcBorders>
              <w:top w:val="single" w:sz="4" w:space="0" w:color="auto"/>
              <w:left w:val="nil"/>
              <w:right w:val="single" w:sz="4" w:space="0" w:color="auto"/>
            </w:tcBorders>
            <w:shd w:val="clear" w:color="auto" w:fill="auto"/>
            <w:vAlign w:val="center"/>
          </w:tcPr>
          <w:p w14:paraId="474D6861" w14:textId="77777777" w:rsidR="00BD6249" w:rsidRPr="00F754CB" w:rsidRDefault="00BD6249" w:rsidP="00BB3149">
            <w:pPr>
              <w:widowControl/>
              <w:suppressAutoHyphens w:val="0"/>
              <w:ind w:left="-101" w:right="-108"/>
              <w:jc w:val="center"/>
              <w:rPr>
                <w:rFonts w:eastAsia="Times New Roman"/>
                <w:kern w:val="0"/>
                <w:sz w:val="24"/>
              </w:rPr>
            </w:pPr>
            <w:proofErr w:type="spellStart"/>
            <w:r w:rsidRPr="00F754CB">
              <w:rPr>
                <w:rFonts w:eastAsia="Times New Roman"/>
                <w:kern w:val="0"/>
                <w:sz w:val="24"/>
              </w:rPr>
              <w:t>Периодичн</w:t>
            </w:r>
            <w:proofErr w:type="spellEnd"/>
            <w:r w:rsidRPr="00F754CB">
              <w:rPr>
                <w:rFonts w:eastAsia="Times New Roman"/>
                <w:kern w:val="0"/>
                <w:sz w:val="24"/>
              </w:rPr>
              <w:t xml:space="preserve">. </w:t>
            </w:r>
            <w:proofErr w:type="spellStart"/>
            <w:r w:rsidRPr="00F754CB">
              <w:rPr>
                <w:rFonts w:eastAsia="Times New Roman"/>
                <w:kern w:val="0"/>
                <w:sz w:val="24"/>
              </w:rPr>
              <w:t>определ</w:t>
            </w:r>
            <w:proofErr w:type="spellEnd"/>
            <w:r w:rsidRPr="00F754CB">
              <w:rPr>
                <w:rFonts w:eastAsia="Times New Roman"/>
                <w:kern w:val="0"/>
                <w:sz w:val="24"/>
              </w:rPr>
              <w:t xml:space="preserve">. значений целевых </w:t>
            </w:r>
            <w:proofErr w:type="spellStart"/>
            <w:r w:rsidRPr="00F754CB">
              <w:rPr>
                <w:rFonts w:eastAsia="Times New Roman"/>
                <w:kern w:val="0"/>
                <w:sz w:val="24"/>
              </w:rPr>
              <w:t>индикат</w:t>
            </w:r>
            <w:proofErr w:type="spellEnd"/>
            <w:r w:rsidRPr="00F754CB">
              <w:rPr>
                <w:rFonts w:eastAsia="Times New Roman"/>
                <w:kern w:val="0"/>
                <w:sz w:val="24"/>
              </w:rPr>
              <w:t xml:space="preserve">., показателей </w:t>
            </w:r>
            <w:proofErr w:type="spellStart"/>
            <w:r w:rsidRPr="00F754CB">
              <w:rPr>
                <w:rFonts w:eastAsia="Times New Roman"/>
                <w:kern w:val="0"/>
                <w:sz w:val="24"/>
              </w:rPr>
              <w:t>результатив</w:t>
            </w:r>
            <w:proofErr w:type="spellEnd"/>
            <w:r w:rsidRPr="00F754CB">
              <w:rPr>
                <w:rFonts w:eastAsia="Times New Roman"/>
                <w:kern w:val="0"/>
                <w:sz w:val="24"/>
              </w:rPr>
              <w:t>.</w:t>
            </w:r>
          </w:p>
        </w:tc>
        <w:tc>
          <w:tcPr>
            <w:tcW w:w="3936" w:type="dxa"/>
            <w:gridSpan w:val="4"/>
            <w:tcBorders>
              <w:top w:val="single" w:sz="4" w:space="0" w:color="auto"/>
              <w:left w:val="nil"/>
              <w:bottom w:val="single" w:sz="4" w:space="0" w:color="auto"/>
              <w:right w:val="single" w:sz="4" w:space="0" w:color="auto"/>
            </w:tcBorders>
            <w:shd w:val="clear" w:color="auto" w:fill="auto"/>
            <w:vAlign w:val="center"/>
          </w:tcPr>
          <w:p w14:paraId="7FAA2441" w14:textId="77777777" w:rsidR="00BD6249" w:rsidRPr="00F754CB" w:rsidRDefault="00BD6249" w:rsidP="00BB3149">
            <w:pPr>
              <w:ind w:left="-113" w:right="-108"/>
              <w:jc w:val="center"/>
              <w:rPr>
                <w:rFonts w:eastAsia="Times New Roman"/>
                <w:kern w:val="0"/>
                <w:sz w:val="24"/>
              </w:rPr>
            </w:pPr>
            <w:r w:rsidRPr="00F754CB">
              <w:rPr>
                <w:rFonts w:eastAsia="Times New Roman"/>
                <w:kern w:val="0"/>
                <w:sz w:val="24"/>
              </w:rPr>
              <w:t>Значения показателей</w:t>
            </w:r>
          </w:p>
        </w:tc>
      </w:tr>
      <w:tr w:rsidR="00BD6249" w:rsidRPr="00F754CB" w14:paraId="094CB555" w14:textId="77777777" w:rsidTr="00BB3149">
        <w:trPr>
          <w:cantSplit/>
          <w:trHeight w:val="1175"/>
          <w:jc w:val="center"/>
        </w:trPr>
        <w:tc>
          <w:tcPr>
            <w:tcW w:w="851" w:type="dxa"/>
            <w:vMerge/>
            <w:tcBorders>
              <w:left w:val="single" w:sz="4" w:space="0" w:color="auto"/>
              <w:bottom w:val="single" w:sz="4" w:space="0" w:color="auto"/>
              <w:right w:val="single" w:sz="4" w:space="0" w:color="auto"/>
            </w:tcBorders>
            <w:shd w:val="clear" w:color="auto" w:fill="auto"/>
            <w:vAlign w:val="center"/>
          </w:tcPr>
          <w:p w14:paraId="09227F9B" w14:textId="77777777" w:rsidR="00BD6249" w:rsidRPr="00F754CB" w:rsidRDefault="00BD6249" w:rsidP="00BB3149">
            <w:pPr>
              <w:widowControl/>
              <w:suppressAutoHyphens w:val="0"/>
              <w:ind w:left="-108" w:right="-108"/>
              <w:jc w:val="center"/>
              <w:rPr>
                <w:rFonts w:eastAsia="Times New Roman"/>
                <w:kern w:val="0"/>
                <w:sz w:val="24"/>
              </w:rPr>
            </w:pPr>
          </w:p>
        </w:tc>
        <w:tc>
          <w:tcPr>
            <w:tcW w:w="5954" w:type="dxa"/>
            <w:vMerge/>
            <w:tcBorders>
              <w:left w:val="single" w:sz="4" w:space="0" w:color="auto"/>
              <w:bottom w:val="single" w:sz="4" w:space="0" w:color="auto"/>
              <w:right w:val="single" w:sz="4" w:space="0" w:color="auto"/>
            </w:tcBorders>
            <w:shd w:val="clear" w:color="auto" w:fill="auto"/>
            <w:vAlign w:val="center"/>
          </w:tcPr>
          <w:p w14:paraId="0B86106A" w14:textId="77777777" w:rsidR="00BD6249" w:rsidRPr="00F754CB" w:rsidRDefault="00BD6249" w:rsidP="00BB3149">
            <w:pPr>
              <w:widowControl/>
              <w:suppressAutoHyphens w:val="0"/>
              <w:jc w:val="center"/>
              <w:rPr>
                <w:rFonts w:eastAsia="Times New Roman"/>
                <w:kern w:val="0"/>
                <w:sz w:val="24"/>
              </w:rPr>
            </w:pPr>
          </w:p>
        </w:tc>
        <w:tc>
          <w:tcPr>
            <w:tcW w:w="708" w:type="dxa"/>
            <w:vMerge/>
            <w:tcBorders>
              <w:left w:val="single" w:sz="4" w:space="0" w:color="auto"/>
              <w:bottom w:val="single" w:sz="4" w:space="0" w:color="auto"/>
              <w:right w:val="single" w:sz="4" w:space="0" w:color="auto"/>
            </w:tcBorders>
            <w:shd w:val="clear" w:color="auto" w:fill="auto"/>
            <w:vAlign w:val="center"/>
          </w:tcPr>
          <w:p w14:paraId="31306157" w14:textId="77777777" w:rsidR="00BD6249" w:rsidRPr="00F754CB" w:rsidRDefault="00BD6249" w:rsidP="00BB3149">
            <w:pPr>
              <w:widowControl/>
              <w:suppressAutoHyphens w:val="0"/>
              <w:ind w:left="-108" w:right="-108"/>
              <w:jc w:val="center"/>
              <w:rPr>
                <w:rFonts w:eastAsia="Times New Roman"/>
                <w:kern w:val="0"/>
                <w:sz w:val="24"/>
              </w:rPr>
            </w:pPr>
          </w:p>
        </w:tc>
        <w:tc>
          <w:tcPr>
            <w:tcW w:w="709" w:type="dxa"/>
            <w:vMerge/>
            <w:tcBorders>
              <w:left w:val="single" w:sz="4" w:space="0" w:color="auto"/>
              <w:bottom w:val="single" w:sz="4" w:space="0" w:color="auto"/>
              <w:right w:val="single" w:sz="4" w:space="0" w:color="auto"/>
            </w:tcBorders>
            <w:shd w:val="clear" w:color="auto" w:fill="auto"/>
            <w:vAlign w:val="center"/>
          </w:tcPr>
          <w:p w14:paraId="28130E3D" w14:textId="77777777" w:rsidR="00BD6249" w:rsidRPr="00F754CB" w:rsidRDefault="00BD6249" w:rsidP="00BB3149">
            <w:pPr>
              <w:widowControl/>
              <w:suppressAutoHyphens w:val="0"/>
              <w:ind w:left="-108" w:right="-108"/>
              <w:jc w:val="center"/>
              <w:rPr>
                <w:rFonts w:eastAsia="Times New Roman"/>
                <w:kern w:val="0"/>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14:paraId="7E160682" w14:textId="77777777" w:rsidR="00BD6249" w:rsidRPr="00F754CB" w:rsidRDefault="00BD6249" w:rsidP="00BB3149">
            <w:pPr>
              <w:widowControl/>
              <w:suppressAutoHyphens w:val="0"/>
              <w:ind w:left="-108" w:right="-108"/>
              <w:jc w:val="center"/>
              <w:rPr>
                <w:rFonts w:eastAsia="Times New Roman"/>
                <w:kern w:val="0"/>
                <w:sz w:val="24"/>
              </w:rPr>
            </w:pPr>
          </w:p>
        </w:tc>
        <w:tc>
          <w:tcPr>
            <w:tcW w:w="1382" w:type="dxa"/>
            <w:vMerge/>
            <w:tcBorders>
              <w:left w:val="nil"/>
              <w:bottom w:val="single" w:sz="4" w:space="0" w:color="auto"/>
              <w:right w:val="single" w:sz="4" w:space="0" w:color="auto"/>
            </w:tcBorders>
            <w:shd w:val="clear" w:color="auto" w:fill="auto"/>
            <w:vAlign w:val="center"/>
          </w:tcPr>
          <w:p w14:paraId="2E04ACF4" w14:textId="77777777" w:rsidR="00BD6249" w:rsidRPr="00F754CB" w:rsidRDefault="00BD6249" w:rsidP="00BB3149">
            <w:pPr>
              <w:widowControl/>
              <w:suppressAutoHyphens w:val="0"/>
              <w:ind w:left="-101" w:right="-108"/>
              <w:jc w:val="center"/>
              <w:rPr>
                <w:rFonts w:eastAsia="Times New Roman"/>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46BCCB5" w14:textId="77777777" w:rsidR="00BD6249" w:rsidRPr="00F754CB" w:rsidRDefault="00BD6249" w:rsidP="00BB3149">
            <w:pPr>
              <w:ind w:left="-113" w:right="-108"/>
              <w:jc w:val="center"/>
              <w:rPr>
                <w:rFonts w:eastAsia="Times New Roman"/>
                <w:kern w:val="0"/>
                <w:sz w:val="24"/>
              </w:rPr>
            </w:pPr>
            <w:r w:rsidRPr="00F754CB">
              <w:rPr>
                <w:rFonts w:eastAsia="Times New Roman"/>
                <w:kern w:val="0"/>
                <w:sz w:val="24"/>
              </w:rPr>
              <w:t xml:space="preserve">2023 </w:t>
            </w:r>
          </w:p>
          <w:p w14:paraId="3698FAD8" w14:textId="77777777" w:rsidR="00BD6249" w:rsidRPr="00F754CB" w:rsidRDefault="00BD6249" w:rsidP="00BB3149">
            <w:pPr>
              <w:ind w:left="-113" w:right="-108"/>
              <w:jc w:val="center"/>
              <w:rPr>
                <w:rFonts w:eastAsia="Times New Roman"/>
                <w:kern w:val="0"/>
                <w:sz w:val="24"/>
              </w:rPr>
            </w:pPr>
            <w:r w:rsidRPr="00F754CB">
              <w:rPr>
                <w:rFonts w:eastAsia="Times New Roman"/>
                <w:kern w:val="0"/>
                <w:sz w:val="24"/>
              </w:rPr>
              <w:t>год</w:t>
            </w:r>
          </w:p>
        </w:tc>
        <w:tc>
          <w:tcPr>
            <w:tcW w:w="992" w:type="dxa"/>
            <w:tcBorders>
              <w:top w:val="single" w:sz="4" w:space="0" w:color="auto"/>
              <w:left w:val="nil"/>
              <w:bottom w:val="single" w:sz="4" w:space="0" w:color="auto"/>
              <w:right w:val="single" w:sz="4" w:space="0" w:color="auto"/>
            </w:tcBorders>
            <w:vAlign w:val="center"/>
          </w:tcPr>
          <w:p w14:paraId="25DC0810" w14:textId="77777777" w:rsidR="00BD6249" w:rsidRPr="00F754CB" w:rsidRDefault="00BD6249" w:rsidP="00BB3149">
            <w:pPr>
              <w:ind w:left="-113" w:right="-108"/>
              <w:jc w:val="center"/>
              <w:rPr>
                <w:rFonts w:eastAsia="Times New Roman"/>
                <w:kern w:val="0"/>
                <w:sz w:val="24"/>
              </w:rPr>
            </w:pPr>
            <w:r w:rsidRPr="00F754CB">
              <w:rPr>
                <w:rFonts w:eastAsia="Times New Roman"/>
                <w:kern w:val="0"/>
                <w:sz w:val="24"/>
              </w:rPr>
              <w:t>2024</w:t>
            </w:r>
          </w:p>
          <w:p w14:paraId="052E0E41" w14:textId="77777777" w:rsidR="00BD6249" w:rsidRPr="00F754CB" w:rsidRDefault="00BD6249" w:rsidP="00BB3149">
            <w:pPr>
              <w:ind w:left="-113" w:right="-108"/>
              <w:jc w:val="center"/>
              <w:rPr>
                <w:rFonts w:eastAsia="Times New Roman"/>
                <w:kern w:val="0"/>
                <w:sz w:val="24"/>
              </w:rPr>
            </w:pPr>
            <w:r w:rsidRPr="00F754CB">
              <w:rPr>
                <w:rFonts w:eastAsia="Times New Roman"/>
                <w:kern w:val="0"/>
                <w:sz w:val="24"/>
              </w:rPr>
              <w:t>год</w:t>
            </w:r>
          </w:p>
        </w:tc>
        <w:tc>
          <w:tcPr>
            <w:tcW w:w="992" w:type="dxa"/>
            <w:tcBorders>
              <w:top w:val="single" w:sz="4" w:space="0" w:color="auto"/>
              <w:left w:val="nil"/>
              <w:bottom w:val="single" w:sz="4" w:space="0" w:color="auto"/>
              <w:right w:val="single" w:sz="4" w:space="0" w:color="auto"/>
            </w:tcBorders>
            <w:vAlign w:val="center"/>
          </w:tcPr>
          <w:p w14:paraId="52E58F2E" w14:textId="77777777" w:rsidR="00BD6249" w:rsidRPr="00F754CB" w:rsidRDefault="00BD6249" w:rsidP="00BB3149">
            <w:pPr>
              <w:ind w:left="-113" w:right="-108"/>
              <w:jc w:val="center"/>
              <w:rPr>
                <w:rFonts w:eastAsia="Times New Roman"/>
                <w:kern w:val="0"/>
                <w:sz w:val="24"/>
              </w:rPr>
            </w:pPr>
            <w:r w:rsidRPr="00F754CB">
              <w:rPr>
                <w:rFonts w:eastAsia="Times New Roman"/>
                <w:kern w:val="0"/>
                <w:sz w:val="24"/>
              </w:rPr>
              <w:t xml:space="preserve"> 2025 </w:t>
            </w:r>
          </w:p>
          <w:p w14:paraId="4BB2C10F" w14:textId="77777777" w:rsidR="00BD6249" w:rsidRPr="00F754CB" w:rsidRDefault="00BD6249" w:rsidP="00BB3149">
            <w:pPr>
              <w:ind w:left="-113" w:right="-108"/>
              <w:jc w:val="center"/>
              <w:rPr>
                <w:rFonts w:eastAsia="Times New Roman"/>
                <w:kern w:val="0"/>
                <w:sz w:val="24"/>
              </w:rPr>
            </w:pPr>
            <w:r w:rsidRPr="00F754CB">
              <w:rPr>
                <w:rFonts w:eastAsia="Times New Roman"/>
                <w:kern w:val="0"/>
                <w:sz w:val="24"/>
              </w:rPr>
              <w:t>год</w:t>
            </w:r>
          </w:p>
        </w:tc>
        <w:tc>
          <w:tcPr>
            <w:tcW w:w="959" w:type="dxa"/>
            <w:tcBorders>
              <w:top w:val="single" w:sz="4" w:space="0" w:color="auto"/>
              <w:left w:val="nil"/>
              <w:bottom w:val="single" w:sz="4" w:space="0" w:color="auto"/>
              <w:right w:val="single" w:sz="4" w:space="0" w:color="auto"/>
            </w:tcBorders>
            <w:vAlign w:val="center"/>
          </w:tcPr>
          <w:p w14:paraId="23A54520" w14:textId="77777777" w:rsidR="00BD6249" w:rsidRPr="00F754CB" w:rsidRDefault="00BD6249" w:rsidP="00BB3149">
            <w:pPr>
              <w:ind w:left="-113" w:right="-108"/>
              <w:jc w:val="center"/>
              <w:rPr>
                <w:rFonts w:eastAsia="Times New Roman"/>
                <w:kern w:val="0"/>
                <w:sz w:val="24"/>
              </w:rPr>
            </w:pPr>
            <w:r w:rsidRPr="00F754CB">
              <w:rPr>
                <w:rFonts w:eastAsia="Times New Roman"/>
                <w:kern w:val="0"/>
                <w:sz w:val="24"/>
              </w:rPr>
              <w:t xml:space="preserve">2026 </w:t>
            </w:r>
          </w:p>
          <w:p w14:paraId="1659ACF3" w14:textId="77777777" w:rsidR="00BD6249" w:rsidRPr="00F754CB" w:rsidRDefault="00BD6249" w:rsidP="00BB3149">
            <w:pPr>
              <w:ind w:left="-113" w:right="-108"/>
              <w:jc w:val="center"/>
              <w:rPr>
                <w:rFonts w:eastAsia="Times New Roman"/>
                <w:kern w:val="0"/>
                <w:sz w:val="24"/>
              </w:rPr>
            </w:pPr>
            <w:r w:rsidRPr="00F754CB">
              <w:rPr>
                <w:rFonts w:eastAsia="Times New Roman"/>
                <w:kern w:val="0"/>
                <w:sz w:val="24"/>
              </w:rPr>
              <w:t>год</w:t>
            </w:r>
          </w:p>
        </w:tc>
      </w:tr>
      <w:tr w:rsidR="00BD6249" w:rsidRPr="00F754CB" w14:paraId="78539DE3" w14:textId="77777777" w:rsidTr="00BB3149">
        <w:trPr>
          <w:trHeight w:val="54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D52331"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w:t>
            </w:r>
          </w:p>
        </w:tc>
        <w:tc>
          <w:tcPr>
            <w:tcW w:w="5954" w:type="dxa"/>
            <w:tcBorders>
              <w:top w:val="single" w:sz="4" w:space="0" w:color="auto"/>
              <w:left w:val="nil"/>
              <w:bottom w:val="single" w:sz="4" w:space="0" w:color="auto"/>
              <w:right w:val="single" w:sz="4" w:space="0" w:color="auto"/>
            </w:tcBorders>
            <w:shd w:val="clear" w:color="auto" w:fill="auto"/>
            <w:vAlign w:val="center"/>
          </w:tcPr>
          <w:p w14:paraId="31B3FA2D"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60914EF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4190140E"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5E3640"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5</w:t>
            </w:r>
          </w:p>
        </w:tc>
        <w:tc>
          <w:tcPr>
            <w:tcW w:w="1382" w:type="dxa"/>
            <w:tcBorders>
              <w:top w:val="single" w:sz="4" w:space="0" w:color="auto"/>
              <w:left w:val="nil"/>
              <w:bottom w:val="single" w:sz="4" w:space="0" w:color="auto"/>
              <w:right w:val="single" w:sz="4" w:space="0" w:color="auto"/>
            </w:tcBorders>
            <w:shd w:val="clear" w:color="auto" w:fill="auto"/>
            <w:vAlign w:val="center"/>
          </w:tcPr>
          <w:p w14:paraId="6C5414EE"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6</w:t>
            </w:r>
          </w:p>
        </w:tc>
        <w:tc>
          <w:tcPr>
            <w:tcW w:w="993" w:type="dxa"/>
            <w:tcBorders>
              <w:top w:val="single" w:sz="4" w:space="0" w:color="auto"/>
              <w:left w:val="nil"/>
              <w:bottom w:val="single" w:sz="4" w:space="0" w:color="auto"/>
              <w:right w:val="single" w:sz="4" w:space="0" w:color="auto"/>
            </w:tcBorders>
            <w:shd w:val="clear" w:color="auto" w:fill="auto"/>
            <w:vAlign w:val="center"/>
          </w:tcPr>
          <w:p w14:paraId="70B3ECF0" w14:textId="77777777" w:rsidR="00BD6249" w:rsidRPr="00F754CB" w:rsidRDefault="00BD6249" w:rsidP="00BB3149">
            <w:pPr>
              <w:jc w:val="center"/>
              <w:rPr>
                <w:rFonts w:eastAsia="Times New Roman"/>
                <w:kern w:val="0"/>
                <w:sz w:val="24"/>
              </w:rPr>
            </w:pPr>
            <w:r w:rsidRPr="00F754CB">
              <w:rPr>
                <w:rFonts w:eastAsia="Times New Roman"/>
                <w:kern w:val="0"/>
                <w:sz w:val="24"/>
              </w:rPr>
              <w:t>7</w:t>
            </w:r>
          </w:p>
        </w:tc>
        <w:tc>
          <w:tcPr>
            <w:tcW w:w="992" w:type="dxa"/>
            <w:tcBorders>
              <w:top w:val="single" w:sz="4" w:space="0" w:color="auto"/>
              <w:left w:val="nil"/>
              <w:bottom w:val="single" w:sz="4" w:space="0" w:color="auto"/>
              <w:right w:val="single" w:sz="4" w:space="0" w:color="auto"/>
            </w:tcBorders>
            <w:vAlign w:val="center"/>
          </w:tcPr>
          <w:p w14:paraId="4195A468" w14:textId="77777777" w:rsidR="00BD6249" w:rsidRPr="00F754CB" w:rsidRDefault="00BD6249" w:rsidP="00BB3149">
            <w:pPr>
              <w:jc w:val="center"/>
              <w:rPr>
                <w:rFonts w:eastAsia="Times New Roman"/>
                <w:kern w:val="0"/>
                <w:sz w:val="24"/>
              </w:rPr>
            </w:pPr>
            <w:r w:rsidRPr="00F754CB">
              <w:rPr>
                <w:rFonts w:eastAsia="Times New Roman"/>
                <w:kern w:val="0"/>
                <w:sz w:val="24"/>
              </w:rPr>
              <w:t>8</w:t>
            </w:r>
          </w:p>
        </w:tc>
        <w:tc>
          <w:tcPr>
            <w:tcW w:w="992" w:type="dxa"/>
            <w:tcBorders>
              <w:top w:val="single" w:sz="4" w:space="0" w:color="auto"/>
              <w:left w:val="nil"/>
              <w:bottom w:val="single" w:sz="4" w:space="0" w:color="auto"/>
              <w:right w:val="single" w:sz="4" w:space="0" w:color="auto"/>
            </w:tcBorders>
            <w:vAlign w:val="center"/>
          </w:tcPr>
          <w:p w14:paraId="24D0EEF1" w14:textId="77777777" w:rsidR="00BD6249" w:rsidRPr="00F754CB" w:rsidRDefault="00BD6249" w:rsidP="00BB3149">
            <w:pPr>
              <w:jc w:val="center"/>
              <w:rPr>
                <w:rFonts w:eastAsia="Times New Roman"/>
                <w:kern w:val="0"/>
                <w:sz w:val="24"/>
              </w:rPr>
            </w:pPr>
            <w:r w:rsidRPr="00F754CB">
              <w:rPr>
                <w:rFonts w:eastAsia="Times New Roman"/>
                <w:kern w:val="0"/>
                <w:sz w:val="24"/>
              </w:rPr>
              <w:t>9</w:t>
            </w:r>
          </w:p>
        </w:tc>
        <w:tc>
          <w:tcPr>
            <w:tcW w:w="959" w:type="dxa"/>
            <w:tcBorders>
              <w:top w:val="single" w:sz="4" w:space="0" w:color="auto"/>
              <w:left w:val="nil"/>
              <w:bottom w:val="single" w:sz="4" w:space="0" w:color="auto"/>
              <w:right w:val="single" w:sz="4" w:space="0" w:color="auto"/>
            </w:tcBorders>
            <w:vAlign w:val="center"/>
          </w:tcPr>
          <w:p w14:paraId="7E6B6020" w14:textId="77777777" w:rsidR="00BD6249" w:rsidRPr="00F754CB" w:rsidRDefault="00BD6249" w:rsidP="00BB3149">
            <w:pPr>
              <w:jc w:val="center"/>
              <w:rPr>
                <w:rFonts w:eastAsia="Times New Roman"/>
                <w:kern w:val="0"/>
                <w:sz w:val="24"/>
              </w:rPr>
            </w:pPr>
            <w:r w:rsidRPr="00F754CB">
              <w:rPr>
                <w:rFonts w:eastAsia="Times New Roman"/>
                <w:kern w:val="0"/>
                <w:sz w:val="24"/>
              </w:rPr>
              <w:t>10</w:t>
            </w:r>
          </w:p>
        </w:tc>
      </w:tr>
      <w:tr w:rsidR="00BD6249" w:rsidRPr="00F754CB" w14:paraId="26A03ACA" w14:textId="77777777" w:rsidTr="00BB3149">
        <w:trPr>
          <w:trHeight w:val="706"/>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DD0DD1" w14:textId="77777777" w:rsidR="00BD6249" w:rsidRPr="00F754CB" w:rsidRDefault="00BD6249" w:rsidP="00BB3149">
            <w:pPr>
              <w:jc w:val="center"/>
              <w:rPr>
                <w:rFonts w:eastAsia="Times New Roman"/>
                <w:kern w:val="0"/>
                <w:sz w:val="24"/>
              </w:rPr>
            </w:pPr>
            <w:r w:rsidRPr="00F754CB">
              <w:rPr>
                <w:rFonts w:eastAsia="Times New Roman"/>
                <w:kern w:val="0"/>
                <w:sz w:val="24"/>
              </w:rPr>
              <w:t>1</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67EA9C" w14:textId="77777777" w:rsidR="00BD6249" w:rsidRPr="00F754CB" w:rsidRDefault="00BD6249" w:rsidP="00BB3149">
            <w:pPr>
              <w:rPr>
                <w:rFonts w:eastAsia="Times New Roman"/>
                <w:kern w:val="0"/>
                <w:sz w:val="24"/>
              </w:rPr>
            </w:pPr>
            <w:r w:rsidRPr="00F754CB">
              <w:rPr>
                <w:rFonts w:eastAsia="Times New Roman"/>
                <w:kern w:val="0"/>
                <w:sz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tc>
      </w:tr>
      <w:tr w:rsidR="00BD6249" w:rsidRPr="00F754CB" w14:paraId="5681DE73" w14:textId="77777777" w:rsidTr="00BB3149">
        <w:trPr>
          <w:trHeight w:val="667"/>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BFC223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w:t>
            </w:r>
          </w:p>
        </w:tc>
        <w:tc>
          <w:tcPr>
            <w:tcW w:w="5954" w:type="dxa"/>
            <w:tcBorders>
              <w:top w:val="nil"/>
              <w:left w:val="nil"/>
              <w:bottom w:val="single" w:sz="4" w:space="0" w:color="auto"/>
              <w:right w:val="single" w:sz="4" w:space="0" w:color="auto"/>
            </w:tcBorders>
            <w:shd w:val="clear" w:color="auto" w:fill="auto"/>
            <w:vAlign w:val="center"/>
          </w:tcPr>
          <w:p w14:paraId="42BA433F" w14:textId="77777777" w:rsidR="00BD6249" w:rsidRPr="00F754CB" w:rsidRDefault="00BD6249" w:rsidP="00BB3149">
            <w:pPr>
              <w:widowControl/>
              <w:suppressAutoHyphens w:val="0"/>
              <w:rPr>
                <w:rFonts w:eastAsia="Times New Roman"/>
                <w:kern w:val="0"/>
                <w:sz w:val="24"/>
              </w:rPr>
            </w:pPr>
            <w:r w:rsidRPr="00F754CB">
              <w:rPr>
                <w:rFonts w:eastAsia="Times New Roman"/>
                <w:i/>
                <w:kern w:val="0"/>
                <w:sz w:val="24"/>
              </w:rPr>
              <w:t>Целевой индикатор 1</w:t>
            </w:r>
            <w:r w:rsidRPr="00F754CB">
              <w:rPr>
                <w:rFonts w:eastAsia="Times New Roman"/>
                <w:kern w:val="0"/>
                <w:sz w:val="24"/>
              </w:rPr>
              <w:t xml:space="preserve"> Снижение уровня износа коммунальной инфраструктуры </w:t>
            </w:r>
          </w:p>
          <w:p w14:paraId="7EB28DA4" w14:textId="77777777" w:rsidR="003947E6" w:rsidRPr="00F754CB" w:rsidRDefault="003947E6" w:rsidP="00BB3149">
            <w:pPr>
              <w:widowControl/>
              <w:suppressAutoHyphens w:val="0"/>
              <w:rPr>
                <w:rFonts w:eastAsia="Times New Roman"/>
                <w:kern w:val="0"/>
                <w:sz w:val="24"/>
              </w:rPr>
            </w:pPr>
          </w:p>
        </w:tc>
        <w:tc>
          <w:tcPr>
            <w:tcW w:w="708" w:type="dxa"/>
            <w:tcBorders>
              <w:top w:val="nil"/>
              <w:left w:val="nil"/>
              <w:bottom w:val="single" w:sz="4" w:space="0" w:color="auto"/>
              <w:right w:val="single" w:sz="4" w:space="0" w:color="auto"/>
            </w:tcBorders>
            <w:shd w:val="clear" w:color="auto" w:fill="auto"/>
            <w:vAlign w:val="center"/>
          </w:tcPr>
          <w:p w14:paraId="22F0D0E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w:t>
            </w:r>
          </w:p>
        </w:tc>
        <w:tc>
          <w:tcPr>
            <w:tcW w:w="709" w:type="dxa"/>
            <w:tcBorders>
              <w:top w:val="nil"/>
              <w:left w:val="nil"/>
              <w:bottom w:val="single" w:sz="4" w:space="0" w:color="auto"/>
              <w:right w:val="single" w:sz="4" w:space="0" w:color="auto"/>
            </w:tcBorders>
            <w:shd w:val="clear" w:color="auto" w:fill="auto"/>
            <w:noWrap/>
            <w:vAlign w:val="center"/>
          </w:tcPr>
          <w:p w14:paraId="0B8AFF5E"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Х</w:t>
            </w:r>
          </w:p>
        </w:tc>
        <w:tc>
          <w:tcPr>
            <w:tcW w:w="1701" w:type="dxa"/>
            <w:tcBorders>
              <w:top w:val="nil"/>
              <w:left w:val="nil"/>
              <w:bottom w:val="single" w:sz="4" w:space="0" w:color="auto"/>
              <w:right w:val="single" w:sz="4" w:space="0" w:color="auto"/>
            </w:tcBorders>
            <w:shd w:val="clear" w:color="auto" w:fill="auto"/>
            <w:vAlign w:val="center"/>
          </w:tcPr>
          <w:p w14:paraId="6E737DA1" w14:textId="77777777" w:rsidR="00BD6249" w:rsidRPr="00F754CB" w:rsidRDefault="00BD6249" w:rsidP="00BB3149">
            <w:pPr>
              <w:widowControl/>
              <w:suppressAutoHyphens w:val="0"/>
              <w:ind w:left="-108" w:right="-108"/>
              <w:jc w:val="center"/>
              <w:rPr>
                <w:rFonts w:eastAsia="Times New Roman"/>
                <w:kern w:val="0"/>
                <w:sz w:val="24"/>
              </w:rPr>
            </w:pPr>
            <w:r w:rsidRPr="00F754CB">
              <w:rPr>
                <w:rFonts w:eastAsia="Times New Roman"/>
                <w:kern w:val="0"/>
                <w:sz w:val="24"/>
              </w:rPr>
              <w:t>Данные учреждения</w:t>
            </w:r>
          </w:p>
        </w:tc>
        <w:tc>
          <w:tcPr>
            <w:tcW w:w="1382" w:type="dxa"/>
            <w:tcBorders>
              <w:top w:val="nil"/>
              <w:left w:val="nil"/>
              <w:bottom w:val="single" w:sz="4" w:space="0" w:color="auto"/>
              <w:right w:val="single" w:sz="4" w:space="0" w:color="auto"/>
            </w:tcBorders>
            <w:shd w:val="clear" w:color="auto" w:fill="auto"/>
            <w:vAlign w:val="center"/>
          </w:tcPr>
          <w:p w14:paraId="5FA78A70"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nil"/>
              <w:left w:val="nil"/>
              <w:bottom w:val="single" w:sz="4" w:space="0" w:color="auto"/>
              <w:right w:val="single" w:sz="4" w:space="0" w:color="auto"/>
            </w:tcBorders>
            <w:shd w:val="clear" w:color="auto" w:fill="auto"/>
            <w:vAlign w:val="center"/>
          </w:tcPr>
          <w:p w14:paraId="3976DBC1"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42,7</w:t>
            </w:r>
          </w:p>
        </w:tc>
        <w:tc>
          <w:tcPr>
            <w:tcW w:w="992" w:type="dxa"/>
            <w:tcBorders>
              <w:top w:val="nil"/>
              <w:left w:val="nil"/>
              <w:bottom w:val="single" w:sz="4" w:space="0" w:color="auto"/>
              <w:right w:val="single" w:sz="4" w:space="0" w:color="auto"/>
            </w:tcBorders>
            <w:vAlign w:val="center"/>
          </w:tcPr>
          <w:p w14:paraId="1FD958A0"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42</w:t>
            </w:r>
          </w:p>
        </w:tc>
        <w:tc>
          <w:tcPr>
            <w:tcW w:w="992" w:type="dxa"/>
            <w:tcBorders>
              <w:top w:val="nil"/>
              <w:left w:val="nil"/>
              <w:bottom w:val="single" w:sz="4" w:space="0" w:color="auto"/>
              <w:right w:val="single" w:sz="4" w:space="0" w:color="auto"/>
            </w:tcBorders>
            <w:vAlign w:val="center"/>
          </w:tcPr>
          <w:p w14:paraId="7029BFF9"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42</w:t>
            </w:r>
          </w:p>
        </w:tc>
        <w:tc>
          <w:tcPr>
            <w:tcW w:w="959" w:type="dxa"/>
            <w:tcBorders>
              <w:top w:val="nil"/>
              <w:left w:val="nil"/>
              <w:bottom w:val="single" w:sz="4" w:space="0" w:color="auto"/>
              <w:right w:val="single" w:sz="4" w:space="0" w:color="auto"/>
            </w:tcBorders>
            <w:vAlign w:val="center"/>
          </w:tcPr>
          <w:p w14:paraId="0CB6A919"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42</w:t>
            </w:r>
          </w:p>
        </w:tc>
      </w:tr>
      <w:tr w:rsidR="00BD6249" w:rsidRPr="00F754CB" w14:paraId="789EDC3E" w14:textId="77777777" w:rsidTr="00BB3149">
        <w:trPr>
          <w:trHeight w:val="691"/>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FCEB9"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DEA6D17" w14:textId="77777777" w:rsidR="00BD6249" w:rsidRPr="00F754CB" w:rsidRDefault="00BD6249" w:rsidP="00BB3149">
            <w:pPr>
              <w:widowControl/>
              <w:suppressAutoHyphens w:val="0"/>
              <w:rPr>
                <w:rFonts w:eastAsia="Times New Roman"/>
                <w:kern w:val="0"/>
                <w:sz w:val="24"/>
              </w:rPr>
            </w:pPr>
            <w:r w:rsidRPr="00F754CB">
              <w:rPr>
                <w:rFonts w:eastAsia="Times New Roman"/>
                <w:i/>
                <w:kern w:val="0"/>
                <w:sz w:val="24"/>
              </w:rPr>
              <w:t>Целевой индикатор 2</w:t>
            </w:r>
            <w:r w:rsidRPr="00F754CB">
              <w:rPr>
                <w:rFonts w:eastAsia="Times New Roman"/>
                <w:kern w:val="0"/>
                <w:sz w:val="24"/>
              </w:rPr>
              <w:t xml:space="preserve"> Увеличение протяженности сетей водоснабжения в текущем году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7FC0D"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км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D3965"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CF93C9" w14:textId="77777777" w:rsidR="00BD6249" w:rsidRPr="00F754CB" w:rsidRDefault="00BD6249" w:rsidP="00BB3149">
            <w:pPr>
              <w:widowControl/>
              <w:suppressAutoHyphens w:val="0"/>
              <w:ind w:left="-108" w:right="-108"/>
              <w:jc w:val="center"/>
              <w:rPr>
                <w:rFonts w:eastAsia="Times New Roman"/>
                <w:kern w:val="0"/>
                <w:sz w:val="24"/>
              </w:rPr>
            </w:pPr>
            <w:r w:rsidRPr="00F754CB">
              <w:rPr>
                <w:rFonts w:eastAsia="Times New Roman"/>
                <w:kern w:val="0"/>
                <w:sz w:val="24"/>
              </w:rPr>
              <w:t>Данные учреждения</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4A65536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3E2D91"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20,6</w:t>
            </w:r>
          </w:p>
        </w:tc>
        <w:tc>
          <w:tcPr>
            <w:tcW w:w="992" w:type="dxa"/>
            <w:tcBorders>
              <w:top w:val="single" w:sz="4" w:space="0" w:color="auto"/>
              <w:left w:val="single" w:sz="4" w:space="0" w:color="auto"/>
              <w:bottom w:val="single" w:sz="4" w:space="0" w:color="auto"/>
              <w:right w:val="single" w:sz="4" w:space="0" w:color="auto"/>
            </w:tcBorders>
            <w:vAlign w:val="center"/>
          </w:tcPr>
          <w:p w14:paraId="6866CEDE" w14:textId="77777777" w:rsidR="00BD6249" w:rsidRPr="00F754CB" w:rsidRDefault="001C7C70" w:rsidP="00BB3149">
            <w:pPr>
              <w:widowControl/>
              <w:suppressAutoHyphens w:val="0"/>
              <w:jc w:val="center"/>
              <w:rPr>
                <w:rFonts w:eastAsia="Times New Roman"/>
                <w:kern w:val="0"/>
                <w:sz w:val="24"/>
              </w:rPr>
            </w:pPr>
            <w:r w:rsidRPr="00F754CB">
              <w:rPr>
                <w:rFonts w:eastAsia="Times New Roman"/>
                <w:kern w:val="0"/>
                <w:sz w:val="24"/>
              </w:rPr>
              <w:t>2</w:t>
            </w:r>
            <w:r w:rsidR="00BD6249" w:rsidRPr="00F754CB">
              <w:rPr>
                <w:rFonts w:eastAsia="Times New Roman"/>
                <w:kern w:val="0"/>
                <w:sz w:val="24"/>
              </w:rPr>
              <w:t>,00</w:t>
            </w:r>
          </w:p>
        </w:tc>
        <w:tc>
          <w:tcPr>
            <w:tcW w:w="992" w:type="dxa"/>
            <w:tcBorders>
              <w:top w:val="single" w:sz="4" w:space="0" w:color="auto"/>
              <w:left w:val="single" w:sz="4" w:space="0" w:color="auto"/>
              <w:bottom w:val="single" w:sz="4" w:space="0" w:color="auto"/>
              <w:right w:val="single" w:sz="4" w:space="0" w:color="auto"/>
            </w:tcBorders>
            <w:vAlign w:val="center"/>
          </w:tcPr>
          <w:p w14:paraId="4B1B0785"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3,00</w:t>
            </w:r>
          </w:p>
        </w:tc>
        <w:tc>
          <w:tcPr>
            <w:tcW w:w="959" w:type="dxa"/>
            <w:tcBorders>
              <w:top w:val="single" w:sz="4" w:space="0" w:color="auto"/>
              <w:left w:val="single" w:sz="4" w:space="0" w:color="auto"/>
              <w:bottom w:val="single" w:sz="4" w:space="0" w:color="auto"/>
              <w:right w:val="single" w:sz="4" w:space="0" w:color="auto"/>
            </w:tcBorders>
            <w:vAlign w:val="center"/>
          </w:tcPr>
          <w:p w14:paraId="66FC503B"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3,00</w:t>
            </w:r>
          </w:p>
        </w:tc>
      </w:tr>
      <w:tr w:rsidR="00BD6249" w:rsidRPr="00F754CB" w14:paraId="4330612E" w14:textId="77777777" w:rsidTr="00BB3149">
        <w:trPr>
          <w:trHeight w:val="85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3D8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w:t>
            </w:r>
          </w:p>
        </w:tc>
        <w:tc>
          <w:tcPr>
            <w:tcW w:w="5954" w:type="dxa"/>
            <w:tcBorders>
              <w:top w:val="single" w:sz="4" w:space="0" w:color="auto"/>
              <w:left w:val="nil"/>
              <w:bottom w:val="single" w:sz="4" w:space="0" w:color="auto"/>
              <w:right w:val="single" w:sz="4" w:space="0" w:color="auto"/>
            </w:tcBorders>
            <w:shd w:val="clear" w:color="auto" w:fill="auto"/>
            <w:vAlign w:val="center"/>
          </w:tcPr>
          <w:p w14:paraId="6369E39F" w14:textId="77777777" w:rsidR="00BD6249" w:rsidRPr="00F754CB" w:rsidRDefault="00BD6249" w:rsidP="00BB3149">
            <w:pPr>
              <w:widowControl/>
              <w:suppressAutoHyphens w:val="0"/>
              <w:rPr>
                <w:rFonts w:eastAsia="Times New Roman"/>
                <w:kern w:val="0"/>
                <w:sz w:val="24"/>
              </w:rPr>
            </w:pPr>
            <w:r w:rsidRPr="00F754CB">
              <w:rPr>
                <w:rFonts w:eastAsia="Times New Roman"/>
                <w:i/>
                <w:kern w:val="0"/>
                <w:sz w:val="24"/>
              </w:rPr>
              <w:t>Целевой индикатор 3</w:t>
            </w:r>
            <w:r w:rsidRPr="00F754CB">
              <w:rPr>
                <w:rFonts w:eastAsia="Times New Roman"/>
                <w:kern w:val="0"/>
                <w:sz w:val="24"/>
              </w:rPr>
              <w:t xml:space="preserve"> Уровень содержания сетей и оборудования уличного освещения</w:t>
            </w:r>
          </w:p>
        </w:tc>
        <w:tc>
          <w:tcPr>
            <w:tcW w:w="708" w:type="dxa"/>
            <w:tcBorders>
              <w:top w:val="single" w:sz="4" w:space="0" w:color="auto"/>
              <w:left w:val="nil"/>
              <w:bottom w:val="single" w:sz="4" w:space="0" w:color="auto"/>
              <w:right w:val="single" w:sz="4" w:space="0" w:color="auto"/>
            </w:tcBorders>
            <w:shd w:val="clear" w:color="auto" w:fill="auto"/>
            <w:vAlign w:val="center"/>
          </w:tcPr>
          <w:p w14:paraId="704E3AB4"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42EFEEF"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Х</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F6CDE6" w14:textId="77777777" w:rsidR="00BD6249" w:rsidRPr="00F754CB" w:rsidRDefault="00BD6249" w:rsidP="00BB3149">
            <w:pPr>
              <w:widowControl/>
              <w:suppressAutoHyphens w:val="0"/>
              <w:ind w:left="-101" w:right="-115"/>
              <w:jc w:val="center"/>
              <w:rPr>
                <w:rFonts w:eastAsia="Times New Roman"/>
                <w:kern w:val="0"/>
                <w:sz w:val="24"/>
              </w:rPr>
            </w:pPr>
            <w:r w:rsidRPr="00F754CB">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2C45B770"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099B1716"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14:paraId="1DD160D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14:paraId="047CD44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100</w:t>
            </w:r>
          </w:p>
        </w:tc>
        <w:tc>
          <w:tcPr>
            <w:tcW w:w="959" w:type="dxa"/>
            <w:tcBorders>
              <w:top w:val="single" w:sz="4" w:space="0" w:color="auto"/>
              <w:left w:val="nil"/>
              <w:bottom w:val="single" w:sz="4" w:space="0" w:color="auto"/>
              <w:right w:val="single" w:sz="4" w:space="0" w:color="auto"/>
            </w:tcBorders>
            <w:vAlign w:val="center"/>
          </w:tcPr>
          <w:p w14:paraId="43E855CD"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100</w:t>
            </w:r>
          </w:p>
        </w:tc>
      </w:tr>
      <w:tr w:rsidR="00BD6249" w:rsidRPr="00F754CB" w14:paraId="2D022B18" w14:textId="77777777" w:rsidTr="00BB3149">
        <w:trPr>
          <w:trHeight w:val="690"/>
          <w:jc w:val="center"/>
        </w:trPr>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320CF508"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lastRenderedPageBreak/>
              <w:t>5</w:t>
            </w:r>
          </w:p>
        </w:tc>
        <w:tc>
          <w:tcPr>
            <w:tcW w:w="1439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6210D26" w14:textId="77777777" w:rsidR="003947E6" w:rsidRPr="00F754CB" w:rsidRDefault="00BD6249" w:rsidP="00BB3149">
            <w:pPr>
              <w:widowControl/>
              <w:suppressAutoHyphens w:val="0"/>
              <w:rPr>
                <w:rFonts w:eastAsia="Times New Roman"/>
                <w:kern w:val="0"/>
                <w:sz w:val="24"/>
              </w:rPr>
            </w:pPr>
            <w:r w:rsidRPr="00F754CB">
              <w:rPr>
                <w:rFonts w:eastAsia="Times New Roman"/>
                <w:kern w:val="0"/>
                <w:sz w:val="24"/>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tc>
      </w:tr>
      <w:tr w:rsidR="003B3A10" w:rsidRPr="00F754CB" w14:paraId="49621A51" w14:textId="77777777" w:rsidTr="00A01E6A">
        <w:trPr>
          <w:trHeight w:val="75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3C0BB7" w14:textId="77777777" w:rsidR="003B3A10" w:rsidRPr="00F754CB" w:rsidRDefault="003B3A10" w:rsidP="00BB3149">
            <w:pPr>
              <w:widowControl/>
              <w:suppressAutoHyphens w:val="0"/>
              <w:ind w:right="-108" w:hanging="108"/>
              <w:jc w:val="center"/>
              <w:rPr>
                <w:rFonts w:eastAsia="Times New Roman"/>
                <w:kern w:val="0"/>
                <w:sz w:val="24"/>
              </w:rPr>
            </w:pPr>
            <w:r w:rsidRPr="00F754CB">
              <w:rPr>
                <w:rFonts w:eastAsia="Times New Roman"/>
                <w:kern w:val="0"/>
                <w:sz w:val="24"/>
              </w:rPr>
              <w:t>6</w:t>
            </w:r>
          </w:p>
        </w:tc>
        <w:tc>
          <w:tcPr>
            <w:tcW w:w="5954" w:type="dxa"/>
            <w:tcBorders>
              <w:top w:val="single" w:sz="4" w:space="0" w:color="auto"/>
              <w:left w:val="nil"/>
              <w:bottom w:val="single" w:sz="4" w:space="0" w:color="auto"/>
              <w:right w:val="single" w:sz="4" w:space="0" w:color="auto"/>
            </w:tcBorders>
            <w:shd w:val="clear" w:color="auto" w:fill="auto"/>
            <w:vAlign w:val="center"/>
          </w:tcPr>
          <w:p w14:paraId="659A36B5" w14:textId="77777777" w:rsidR="003B3A10" w:rsidRPr="00F754CB" w:rsidRDefault="003B3A10" w:rsidP="00BB3149">
            <w:pPr>
              <w:widowControl/>
              <w:suppressAutoHyphens w:val="0"/>
              <w:rPr>
                <w:rFonts w:eastAsia="Times New Roman"/>
                <w:i/>
                <w:kern w:val="0"/>
                <w:sz w:val="24"/>
              </w:rPr>
            </w:pPr>
            <w:r w:rsidRPr="00F754CB">
              <w:rPr>
                <w:rFonts w:eastAsia="Times New Roman"/>
                <w:i/>
                <w:kern w:val="0"/>
                <w:sz w:val="24"/>
              </w:rPr>
              <w:t>Показатель результативности 1.1</w:t>
            </w:r>
          </w:p>
          <w:p w14:paraId="6831A5AD" w14:textId="77777777" w:rsidR="003B3A10" w:rsidRPr="00F754CB" w:rsidRDefault="003B3A10" w:rsidP="00BB3149">
            <w:pPr>
              <w:widowControl/>
              <w:suppressAutoHyphens w:val="0"/>
              <w:rPr>
                <w:rFonts w:eastAsia="Times New Roman"/>
                <w:kern w:val="0"/>
                <w:sz w:val="24"/>
              </w:rPr>
            </w:pPr>
            <w:r w:rsidRPr="00F754CB">
              <w:rPr>
                <w:rFonts w:eastAsia="Times New Roman"/>
                <w:kern w:val="0"/>
                <w:sz w:val="24"/>
              </w:rPr>
              <w:t xml:space="preserve"> Интегральный показатель аварийности инженерных сетей: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ADDB94" w14:textId="77777777" w:rsidR="003B3A10" w:rsidRPr="00F754CB" w:rsidRDefault="003B3A10" w:rsidP="00BB3149">
            <w:pPr>
              <w:widowControl/>
              <w:suppressAutoHyphens w:val="0"/>
              <w:jc w:val="center"/>
              <w:rPr>
                <w:rFonts w:eastAsia="Times New Roman"/>
                <w:kern w:val="0"/>
                <w:sz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CD8EA9" w14:textId="77777777" w:rsidR="003B3A10" w:rsidRPr="00F754CB" w:rsidRDefault="003B3A10" w:rsidP="00BB3149">
            <w:pPr>
              <w:widowControl/>
              <w:suppressAutoHyphens w:val="0"/>
              <w:jc w:val="center"/>
              <w:rPr>
                <w:rFonts w:eastAsia="Times New Roman"/>
                <w:kern w:val="0"/>
                <w:sz w:val="24"/>
              </w:rPr>
            </w:pPr>
            <w:r w:rsidRPr="00F754CB">
              <w:rPr>
                <w:rFonts w:eastAsia="Times New Roman"/>
                <w:kern w:val="0"/>
                <w:sz w:val="24"/>
              </w:rPr>
              <w:t> </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1BE6D7B1" w14:textId="77777777" w:rsidR="003B3A10" w:rsidRPr="00F754CB" w:rsidRDefault="003B3A10" w:rsidP="003B3A10">
            <w:pPr>
              <w:widowControl/>
              <w:suppressAutoHyphens w:val="0"/>
              <w:ind w:left="-101" w:right="-115"/>
              <w:jc w:val="center"/>
              <w:rPr>
                <w:rFonts w:eastAsia="Times New Roman"/>
                <w:kern w:val="0"/>
                <w:sz w:val="24"/>
              </w:rPr>
            </w:pPr>
            <w:r w:rsidRPr="00F754CB">
              <w:rPr>
                <w:rFonts w:eastAsia="Times New Roman"/>
                <w:kern w:val="0"/>
                <w:sz w:val="24"/>
              </w:rPr>
              <w:t>Статистическая отчетность</w:t>
            </w:r>
          </w:p>
          <w:p w14:paraId="01ED632B" w14:textId="77777777" w:rsidR="003B3A10" w:rsidRPr="00F754CB" w:rsidRDefault="003B3A10" w:rsidP="00BB3149">
            <w:pPr>
              <w:ind w:left="-108" w:right="-108"/>
              <w:jc w:val="center"/>
              <w:rPr>
                <w:rFonts w:eastAsia="Times New Roman"/>
                <w:kern w:val="0"/>
                <w:sz w:val="24"/>
              </w:rPr>
            </w:pPr>
          </w:p>
        </w:tc>
        <w:tc>
          <w:tcPr>
            <w:tcW w:w="1382" w:type="dxa"/>
            <w:tcBorders>
              <w:top w:val="single" w:sz="4" w:space="0" w:color="auto"/>
              <w:left w:val="nil"/>
              <w:bottom w:val="single" w:sz="4" w:space="0" w:color="auto"/>
              <w:right w:val="single" w:sz="4" w:space="0" w:color="auto"/>
            </w:tcBorders>
            <w:shd w:val="clear" w:color="auto" w:fill="auto"/>
            <w:vAlign w:val="center"/>
          </w:tcPr>
          <w:p w14:paraId="0B020F23" w14:textId="77777777" w:rsidR="003B3A10" w:rsidRPr="00F754CB" w:rsidRDefault="003B3A10" w:rsidP="00BB3149">
            <w:pPr>
              <w:widowControl/>
              <w:suppressAutoHyphens w:val="0"/>
              <w:jc w:val="center"/>
              <w:rPr>
                <w:rFonts w:eastAsia="Times New Roman"/>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90B7321" w14:textId="77777777" w:rsidR="003B3A10" w:rsidRPr="00F754CB" w:rsidRDefault="003B3A10" w:rsidP="00BB3149">
            <w:pPr>
              <w:widowControl/>
              <w:suppressAutoHyphens w:val="0"/>
              <w:jc w:val="center"/>
              <w:rPr>
                <w:rFonts w:eastAsia="Times New Roman"/>
                <w:kern w:val="0"/>
                <w:sz w:val="24"/>
              </w:rPr>
            </w:pPr>
            <w:r w:rsidRPr="00F754CB">
              <w:rPr>
                <w:rFonts w:eastAsia="Times New Roman"/>
                <w:kern w:val="0"/>
                <w:sz w:val="24"/>
              </w:rPr>
              <w:t> </w:t>
            </w:r>
          </w:p>
          <w:p w14:paraId="774C9969" w14:textId="77777777" w:rsidR="003B3A10" w:rsidRPr="00F754CB" w:rsidRDefault="003B3A10" w:rsidP="00BB3149">
            <w:pPr>
              <w:widowControl/>
              <w:suppressAutoHyphens w:val="0"/>
              <w:jc w:val="center"/>
              <w:rPr>
                <w:rFonts w:eastAsia="Times New Roman"/>
                <w:kern w:val="0"/>
                <w:sz w:val="24"/>
              </w:rPr>
            </w:pPr>
            <w:r w:rsidRPr="00F754CB">
              <w:rPr>
                <w:rFonts w:eastAsia="Times New Roman"/>
                <w:kern w:val="0"/>
                <w:sz w:val="24"/>
              </w:rPr>
              <w:t> </w:t>
            </w:r>
          </w:p>
          <w:p w14:paraId="50A6394B" w14:textId="77777777" w:rsidR="003B3A10" w:rsidRPr="00F754CB" w:rsidRDefault="003B3A10" w:rsidP="00BB3149">
            <w:pPr>
              <w:jc w:val="center"/>
              <w:rPr>
                <w:rFonts w:eastAsia="Times New Roman"/>
                <w:kern w:val="0"/>
                <w:sz w:val="24"/>
              </w:rPr>
            </w:pPr>
            <w:r w:rsidRPr="00F754CB">
              <w:rPr>
                <w:rFonts w:eastAsia="Times New Roman"/>
                <w:kern w:val="0"/>
                <w:sz w:val="24"/>
              </w:rPr>
              <w:t> </w:t>
            </w:r>
          </w:p>
        </w:tc>
        <w:tc>
          <w:tcPr>
            <w:tcW w:w="992" w:type="dxa"/>
            <w:tcBorders>
              <w:top w:val="single" w:sz="4" w:space="0" w:color="auto"/>
              <w:left w:val="nil"/>
              <w:bottom w:val="single" w:sz="4" w:space="0" w:color="auto"/>
              <w:right w:val="single" w:sz="4" w:space="0" w:color="auto"/>
            </w:tcBorders>
            <w:vAlign w:val="center"/>
          </w:tcPr>
          <w:p w14:paraId="13F0DEAC" w14:textId="77777777" w:rsidR="003B3A10" w:rsidRPr="00F754CB" w:rsidRDefault="003B3A10" w:rsidP="00BB3149">
            <w:pPr>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1A9B1998" w14:textId="77777777" w:rsidR="003B3A10" w:rsidRPr="00F754CB" w:rsidRDefault="003B3A10" w:rsidP="00BB3149">
            <w:pPr>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tcPr>
          <w:p w14:paraId="4B319D08" w14:textId="77777777" w:rsidR="003B3A10" w:rsidRPr="00F754CB" w:rsidRDefault="003B3A10" w:rsidP="00BB3149">
            <w:pPr>
              <w:jc w:val="center"/>
              <w:rPr>
                <w:rFonts w:eastAsia="Times New Roman"/>
                <w:kern w:val="0"/>
                <w:sz w:val="24"/>
              </w:rPr>
            </w:pPr>
          </w:p>
        </w:tc>
      </w:tr>
      <w:tr w:rsidR="00F14C73" w:rsidRPr="00F754CB" w14:paraId="1A82D550" w14:textId="77777777" w:rsidTr="00F14C73">
        <w:trPr>
          <w:trHeight w:val="13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986A2B" w14:textId="77777777" w:rsidR="00F14C73" w:rsidRPr="00F754CB" w:rsidRDefault="00F14C73" w:rsidP="00BB3149">
            <w:pPr>
              <w:widowControl/>
              <w:suppressAutoHyphens w:val="0"/>
              <w:jc w:val="center"/>
              <w:rPr>
                <w:rFonts w:eastAsia="Times New Roman"/>
                <w:kern w:val="0"/>
                <w:sz w:val="24"/>
              </w:rPr>
            </w:pPr>
            <w:r w:rsidRPr="00F754CB">
              <w:rPr>
                <w:rFonts w:eastAsia="Times New Roman"/>
                <w:kern w:val="0"/>
                <w:sz w:val="24"/>
              </w:rPr>
              <w:t>7</w:t>
            </w:r>
          </w:p>
        </w:tc>
        <w:tc>
          <w:tcPr>
            <w:tcW w:w="5954" w:type="dxa"/>
            <w:tcBorders>
              <w:top w:val="single" w:sz="4" w:space="0" w:color="auto"/>
              <w:left w:val="nil"/>
              <w:bottom w:val="single" w:sz="4" w:space="0" w:color="auto"/>
              <w:right w:val="single" w:sz="4" w:space="0" w:color="auto"/>
            </w:tcBorders>
            <w:shd w:val="clear" w:color="auto" w:fill="auto"/>
            <w:vAlign w:val="center"/>
          </w:tcPr>
          <w:p w14:paraId="192DDE2C" w14:textId="77777777" w:rsidR="00F14C73" w:rsidRPr="00F754CB" w:rsidRDefault="00F14C73" w:rsidP="00BB3149">
            <w:pPr>
              <w:widowControl/>
              <w:suppressAutoHyphens w:val="0"/>
              <w:rPr>
                <w:rFonts w:eastAsia="Times New Roman"/>
                <w:kern w:val="0"/>
                <w:sz w:val="24"/>
              </w:rPr>
            </w:pPr>
            <w:r w:rsidRPr="00F754CB">
              <w:rPr>
                <w:rFonts w:eastAsia="Times New Roman"/>
                <w:kern w:val="0"/>
                <w:sz w:val="24"/>
              </w:rPr>
              <w:t>- теплоснабжение</w:t>
            </w:r>
          </w:p>
        </w:tc>
        <w:tc>
          <w:tcPr>
            <w:tcW w:w="708" w:type="dxa"/>
            <w:tcBorders>
              <w:top w:val="single" w:sz="4" w:space="0" w:color="auto"/>
              <w:left w:val="nil"/>
              <w:bottom w:val="single" w:sz="4" w:space="0" w:color="auto"/>
              <w:right w:val="single" w:sz="4" w:space="0" w:color="auto"/>
            </w:tcBorders>
            <w:shd w:val="clear" w:color="auto" w:fill="auto"/>
          </w:tcPr>
          <w:p w14:paraId="0FB0FCB4" w14:textId="77777777" w:rsidR="00F14C73" w:rsidRDefault="00F14C73" w:rsidP="00F14C73">
            <w:pPr>
              <w:jc w:val="center"/>
            </w:pPr>
            <w:r w:rsidRPr="00BD6CCE">
              <w:rPr>
                <w:rFonts w:eastAsia="Times New Roman"/>
                <w:kern w:val="0"/>
                <w:sz w:val="24"/>
              </w:rPr>
              <w:t>%</w:t>
            </w:r>
          </w:p>
        </w:tc>
        <w:tc>
          <w:tcPr>
            <w:tcW w:w="709" w:type="dxa"/>
            <w:vMerge w:val="restart"/>
            <w:tcBorders>
              <w:top w:val="single" w:sz="4" w:space="0" w:color="auto"/>
              <w:left w:val="nil"/>
              <w:right w:val="single" w:sz="4" w:space="0" w:color="auto"/>
            </w:tcBorders>
            <w:shd w:val="clear" w:color="auto" w:fill="auto"/>
            <w:noWrap/>
            <w:vAlign w:val="center"/>
          </w:tcPr>
          <w:p w14:paraId="13DB3A25" w14:textId="77777777" w:rsidR="00F14C73" w:rsidRPr="00F754CB" w:rsidRDefault="00F14C73" w:rsidP="003D743F">
            <w:pPr>
              <w:widowControl/>
              <w:suppressAutoHyphens w:val="0"/>
              <w:jc w:val="center"/>
              <w:rPr>
                <w:rFonts w:eastAsia="Times New Roman"/>
                <w:kern w:val="0"/>
                <w:sz w:val="24"/>
              </w:rPr>
            </w:pPr>
            <w:r>
              <w:rPr>
                <w:rFonts w:eastAsia="Times New Roman"/>
                <w:kern w:val="0"/>
                <w:sz w:val="24"/>
              </w:rPr>
              <w:t>0,</w:t>
            </w:r>
            <w:r w:rsidR="006638AC">
              <w:rPr>
                <w:rFonts w:eastAsia="Times New Roman"/>
                <w:kern w:val="0"/>
                <w:sz w:val="24"/>
              </w:rPr>
              <w:t>3</w:t>
            </w:r>
          </w:p>
        </w:tc>
        <w:tc>
          <w:tcPr>
            <w:tcW w:w="1701" w:type="dxa"/>
            <w:vMerge/>
            <w:tcBorders>
              <w:left w:val="single" w:sz="4" w:space="0" w:color="auto"/>
              <w:right w:val="single" w:sz="4" w:space="0" w:color="auto"/>
            </w:tcBorders>
            <w:shd w:val="clear" w:color="auto" w:fill="auto"/>
            <w:vAlign w:val="center"/>
          </w:tcPr>
          <w:p w14:paraId="5C524C1F" w14:textId="77777777" w:rsidR="00F14C73" w:rsidRPr="00F754CB" w:rsidRDefault="00F14C73" w:rsidP="00BB3149">
            <w:pPr>
              <w:widowControl/>
              <w:suppressAutoHyphens w:val="0"/>
              <w:ind w:left="-108" w:right="-108"/>
              <w:jc w:val="center"/>
              <w:rPr>
                <w:rFonts w:eastAsia="Times New Roman"/>
                <w:kern w:val="0"/>
                <w:sz w:val="24"/>
              </w:rPr>
            </w:pPr>
          </w:p>
        </w:tc>
        <w:tc>
          <w:tcPr>
            <w:tcW w:w="1382" w:type="dxa"/>
            <w:tcBorders>
              <w:left w:val="nil"/>
              <w:bottom w:val="single" w:sz="4" w:space="0" w:color="auto"/>
              <w:right w:val="single" w:sz="4" w:space="0" w:color="auto"/>
            </w:tcBorders>
            <w:shd w:val="clear" w:color="auto" w:fill="auto"/>
            <w:vAlign w:val="center"/>
          </w:tcPr>
          <w:p w14:paraId="5C3F2152" w14:textId="77777777" w:rsidR="00F14C73" w:rsidRPr="00F754CB" w:rsidRDefault="00F14C73"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7CEE1B61" w14:textId="77777777" w:rsidR="00F14C73" w:rsidRPr="00F754CB" w:rsidRDefault="00F14C73" w:rsidP="00BB3149">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559D5B36" w14:textId="77777777" w:rsidR="00F14C73" w:rsidRPr="006638AC" w:rsidRDefault="00F14C73" w:rsidP="00BB3149">
            <w:pPr>
              <w:widowControl/>
              <w:suppressAutoHyphens w:val="0"/>
              <w:jc w:val="center"/>
              <w:rPr>
                <w:rFonts w:eastAsia="Times New Roman"/>
                <w:kern w:val="0"/>
                <w:sz w:val="24"/>
              </w:rPr>
            </w:pPr>
            <w:r w:rsidRPr="006638AC">
              <w:rPr>
                <w:rFonts w:eastAsia="Times New Roman"/>
                <w:kern w:val="0"/>
                <w:sz w:val="24"/>
              </w:rPr>
              <w:t>6,51</w:t>
            </w:r>
          </w:p>
        </w:tc>
        <w:tc>
          <w:tcPr>
            <w:tcW w:w="992" w:type="dxa"/>
            <w:tcBorders>
              <w:top w:val="single" w:sz="4" w:space="0" w:color="auto"/>
              <w:left w:val="nil"/>
              <w:bottom w:val="single" w:sz="4" w:space="0" w:color="auto"/>
              <w:right w:val="single" w:sz="4" w:space="0" w:color="auto"/>
            </w:tcBorders>
            <w:vAlign w:val="center"/>
          </w:tcPr>
          <w:p w14:paraId="10C113F1" w14:textId="77777777" w:rsidR="00F14C73" w:rsidRPr="00F754CB" w:rsidRDefault="00F14C73" w:rsidP="00BB3149">
            <w:pPr>
              <w:widowControl/>
              <w:suppressAutoHyphens w:val="0"/>
              <w:jc w:val="center"/>
              <w:rPr>
                <w:rFonts w:eastAsia="Times New Roman"/>
                <w:kern w:val="0"/>
                <w:sz w:val="24"/>
              </w:rPr>
            </w:pPr>
            <w:r w:rsidRPr="00F754CB">
              <w:rPr>
                <w:rFonts w:eastAsia="Times New Roman"/>
                <w:kern w:val="0"/>
                <w:sz w:val="24"/>
              </w:rPr>
              <w:t>4,1</w:t>
            </w:r>
          </w:p>
        </w:tc>
        <w:tc>
          <w:tcPr>
            <w:tcW w:w="959" w:type="dxa"/>
            <w:tcBorders>
              <w:top w:val="single" w:sz="4" w:space="0" w:color="auto"/>
              <w:left w:val="nil"/>
              <w:bottom w:val="single" w:sz="4" w:space="0" w:color="auto"/>
              <w:right w:val="single" w:sz="4" w:space="0" w:color="auto"/>
            </w:tcBorders>
            <w:vAlign w:val="center"/>
          </w:tcPr>
          <w:p w14:paraId="5A26B88D" w14:textId="77777777" w:rsidR="00F14C73" w:rsidRPr="00F754CB" w:rsidRDefault="006638AC" w:rsidP="00BB3149">
            <w:pPr>
              <w:widowControl/>
              <w:suppressAutoHyphens w:val="0"/>
              <w:jc w:val="center"/>
              <w:rPr>
                <w:rFonts w:eastAsia="Times New Roman"/>
                <w:kern w:val="0"/>
                <w:sz w:val="24"/>
              </w:rPr>
            </w:pPr>
            <w:r>
              <w:rPr>
                <w:rFonts w:eastAsia="Times New Roman"/>
                <w:kern w:val="0"/>
                <w:sz w:val="24"/>
              </w:rPr>
              <w:t>3,8</w:t>
            </w:r>
          </w:p>
        </w:tc>
      </w:tr>
      <w:tr w:rsidR="00F14C73" w:rsidRPr="00F754CB" w14:paraId="7CB3BD8B" w14:textId="77777777" w:rsidTr="00F14C73">
        <w:trPr>
          <w:trHeight w:val="13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3E1A9B" w14:textId="77777777" w:rsidR="00F14C73" w:rsidRPr="00F754CB" w:rsidRDefault="00F14C73" w:rsidP="00BB3149">
            <w:pPr>
              <w:widowControl/>
              <w:suppressAutoHyphens w:val="0"/>
              <w:jc w:val="center"/>
              <w:rPr>
                <w:rFonts w:eastAsia="Times New Roman"/>
                <w:kern w:val="0"/>
                <w:sz w:val="24"/>
              </w:rPr>
            </w:pPr>
            <w:r w:rsidRPr="00F754CB">
              <w:rPr>
                <w:rFonts w:eastAsia="Times New Roman"/>
                <w:kern w:val="0"/>
                <w:sz w:val="24"/>
              </w:rPr>
              <w:t>8</w:t>
            </w:r>
          </w:p>
        </w:tc>
        <w:tc>
          <w:tcPr>
            <w:tcW w:w="5954" w:type="dxa"/>
            <w:tcBorders>
              <w:top w:val="single" w:sz="4" w:space="0" w:color="auto"/>
              <w:left w:val="nil"/>
              <w:bottom w:val="single" w:sz="4" w:space="0" w:color="auto"/>
              <w:right w:val="single" w:sz="4" w:space="0" w:color="auto"/>
            </w:tcBorders>
            <w:shd w:val="clear" w:color="auto" w:fill="auto"/>
            <w:vAlign w:val="center"/>
          </w:tcPr>
          <w:p w14:paraId="718F7D27" w14:textId="77777777" w:rsidR="00F14C73" w:rsidRPr="00F754CB" w:rsidRDefault="00F14C73" w:rsidP="00BB3149">
            <w:pPr>
              <w:widowControl/>
              <w:suppressAutoHyphens w:val="0"/>
              <w:rPr>
                <w:rFonts w:eastAsia="Times New Roman"/>
                <w:kern w:val="0"/>
                <w:sz w:val="24"/>
              </w:rPr>
            </w:pPr>
            <w:r w:rsidRPr="00F754CB">
              <w:rPr>
                <w:rFonts w:eastAsia="Times New Roman"/>
                <w:kern w:val="0"/>
                <w:sz w:val="24"/>
              </w:rPr>
              <w:t xml:space="preserve">- водоснабжение </w:t>
            </w:r>
          </w:p>
        </w:tc>
        <w:tc>
          <w:tcPr>
            <w:tcW w:w="708" w:type="dxa"/>
            <w:tcBorders>
              <w:top w:val="single" w:sz="4" w:space="0" w:color="auto"/>
              <w:left w:val="nil"/>
              <w:bottom w:val="single" w:sz="4" w:space="0" w:color="auto"/>
              <w:right w:val="single" w:sz="4" w:space="0" w:color="auto"/>
            </w:tcBorders>
            <w:shd w:val="clear" w:color="auto" w:fill="auto"/>
          </w:tcPr>
          <w:p w14:paraId="28C140FF" w14:textId="77777777" w:rsidR="00F14C73" w:rsidRDefault="00F14C73" w:rsidP="00F14C73">
            <w:pPr>
              <w:jc w:val="center"/>
            </w:pPr>
            <w:r w:rsidRPr="00BD6CCE">
              <w:rPr>
                <w:rFonts w:eastAsia="Times New Roman"/>
                <w:kern w:val="0"/>
                <w:sz w:val="24"/>
              </w:rPr>
              <w:t>%</w:t>
            </w:r>
          </w:p>
        </w:tc>
        <w:tc>
          <w:tcPr>
            <w:tcW w:w="709" w:type="dxa"/>
            <w:vMerge/>
            <w:tcBorders>
              <w:left w:val="nil"/>
              <w:right w:val="single" w:sz="4" w:space="0" w:color="auto"/>
            </w:tcBorders>
            <w:shd w:val="clear" w:color="auto" w:fill="auto"/>
            <w:noWrap/>
            <w:vAlign w:val="center"/>
          </w:tcPr>
          <w:p w14:paraId="18E74BFC" w14:textId="77777777" w:rsidR="00F14C73" w:rsidRPr="00F754CB" w:rsidRDefault="00F14C73" w:rsidP="00BB3149">
            <w:pPr>
              <w:jc w:val="center"/>
              <w:rPr>
                <w:rFonts w:eastAsia="Times New Roman"/>
                <w:kern w:val="0"/>
                <w:sz w:val="24"/>
              </w:rPr>
            </w:pPr>
          </w:p>
        </w:tc>
        <w:tc>
          <w:tcPr>
            <w:tcW w:w="1701" w:type="dxa"/>
            <w:vMerge/>
            <w:tcBorders>
              <w:left w:val="single" w:sz="4" w:space="0" w:color="auto"/>
              <w:right w:val="single" w:sz="4" w:space="0" w:color="auto"/>
            </w:tcBorders>
            <w:shd w:val="clear" w:color="auto" w:fill="auto"/>
            <w:vAlign w:val="center"/>
          </w:tcPr>
          <w:p w14:paraId="7C5AB1C0" w14:textId="77777777" w:rsidR="00F14C73" w:rsidRPr="00F754CB" w:rsidRDefault="00F14C73" w:rsidP="00BB3149">
            <w:pPr>
              <w:widowControl/>
              <w:suppressAutoHyphens w:val="0"/>
              <w:jc w:val="center"/>
              <w:rPr>
                <w:rFonts w:eastAsia="Times New Roman"/>
                <w:kern w:val="0"/>
                <w:sz w:val="24"/>
              </w:rPr>
            </w:pPr>
          </w:p>
        </w:tc>
        <w:tc>
          <w:tcPr>
            <w:tcW w:w="1382" w:type="dxa"/>
            <w:tcBorders>
              <w:left w:val="nil"/>
              <w:bottom w:val="single" w:sz="4" w:space="0" w:color="auto"/>
              <w:right w:val="single" w:sz="4" w:space="0" w:color="auto"/>
            </w:tcBorders>
            <w:shd w:val="clear" w:color="auto" w:fill="auto"/>
            <w:vAlign w:val="center"/>
          </w:tcPr>
          <w:p w14:paraId="3E61FD39" w14:textId="77777777" w:rsidR="00F14C73" w:rsidRPr="00F754CB" w:rsidRDefault="00F14C73"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503C51E4" w14:textId="77777777" w:rsidR="00F14C73" w:rsidRPr="00F754CB" w:rsidRDefault="00F14C73" w:rsidP="00BB3149">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351E7E08" w14:textId="77777777" w:rsidR="00F14C73" w:rsidRPr="006638AC" w:rsidRDefault="006638AC" w:rsidP="00BB3149">
            <w:pPr>
              <w:widowControl/>
              <w:suppressAutoHyphens w:val="0"/>
              <w:jc w:val="center"/>
              <w:rPr>
                <w:rFonts w:eastAsia="Times New Roman"/>
                <w:kern w:val="0"/>
                <w:sz w:val="24"/>
              </w:rPr>
            </w:pPr>
            <w:r w:rsidRPr="006638AC">
              <w:rPr>
                <w:rFonts w:eastAsia="Times New Roman"/>
                <w:kern w:val="0"/>
                <w:sz w:val="24"/>
              </w:rPr>
              <w:t>3,34</w:t>
            </w:r>
          </w:p>
        </w:tc>
        <w:tc>
          <w:tcPr>
            <w:tcW w:w="992" w:type="dxa"/>
            <w:tcBorders>
              <w:top w:val="single" w:sz="4" w:space="0" w:color="auto"/>
              <w:left w:val="nil"/>
              <w:bottom w:val="single" w:sz="4" w:space="0" w:color="auto"/>
              <w:right w:val="single" w:sz="4" w:space="0" w:color="auto"/>
            </w:tcBorders>
            <w:vAlign w:val="center"/>
          </w:tcPr>
          <w:p w14:paraId="6DD5C974" w14:textId="77777777" w:rsidR="00F14C73" w:rsidRPr="00F754CB" w:rsidRDefault="006638AC" w:rsidP="00BB3149">
            <w:pPr>
              <w:widowControl/>
              <w:suppressAutoHyphens w:val="0"/>
              <w:jc w:val="center"/>
              <w:rPr>
                <w:rFonts w:eastAsia="Times New Roman"/>
                <w:kern w:val="0"/>
                <w:sz w:val="24"/>
              </w:rPr>
            </w:pPr>
            <w:r>
              <w:rPr>
                <w:rFonts w:eastAsia="Times New Roman"/>
                <w:kern w:val="0"/>
                <w:sz w:val="24"/>
              </w:rPr>
              <w:t>1,5</w:t>
            </w:r>
          </w:p>
        </w:tc>
        <w:tc>
          <w:tcPr>
            <w:tcW w:w="959" w:type="dxa"/>
            <w:tcBorders>
              <w:top w:val="single" w:sz="4" w:space="0" w:color="auto"/>
              <w:left w:val="nil"/>
              <w:bottom w:val="single" w:sz="4" w:space="0" w:color="auto"/>
              <w:right w:val="single" w:sz="4" w:space="0" w:color="auto"/>
            </w:tcBorders>
            <w:vAlign w:val="center"/>
          </w:tcPr>
          <w:p w14:paraId="3D9E4B18" w14:textId="77777777" w:rsidR="00F14C73" w:rsidRPr="00F754CB" w:rsidRDefault="006638AC" w:rsidP="00BB3149">
            <w:pPr>
              <w:widowControl/>
              <w:suppressAutoHyphens w:val="0"/>
              <w:jc w:val="center"/>
              <w:rPr>
                <w:rFonts w:eastAsia="Times New Roman"/>
                <w:kern w:val="0"/>
                <w:sz w:val="24"/>
              </w:rPr>
            </w:pPr>
            <w:r>
              <w:rPr>
                <w:rFonts w:eastAsia="Times New Roman"/>
                <w:kern w:val="0"/>
                <w:sz w:val="24"/>
              </w:rPr>
              <w:t>1,2</w:t>
            </w:r>
          </w:p>
        </w:tc>
      </w:tr>
      <w:tr w:rsidR="00F14C73" w:rsidRPr="00F754CB" w14:paraId="622895BB" w14:textId="77777777" w:rsidTr="00F14C73">
        <w:trPr>
          <w:trHeight w:val="124"/>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7B77EF" w14:textId="77777777" w:rsidR="00F14C73" w:rsidRPr="00F754CB" w:rsidRDefault="00F14C73" w:rsidP="00BB3149">
            <w:pPr>
              <w:widowControl/>
              <w:suppressAutoHyphens w:val="0"/>
              <w:jc w:val="center"/>
              <w:rPr>
                <w:rFonts w:eastAsia="Times New Roman"/>
                <w:kern w:val="0"/>
                <w:sz w:val="24"/>
              </w:rPr>
            </w:pPr>
            <w:r w:rsidRPr="00F754CB">
              <w:rPr>
                <w:rFonts w:eastAsia="Times New Roman"/>
                <w:kern w:val="0"/>
                <w:sz w:val="24"/>
              </w:rPr>
              <w:t>9</w:t>
            </w:r>
          </w:p>
        </w:tc>
        <w:tc>
          <w:tcPr>
            <w:tcW w:w="5954" w:type="dxa"/>
            <w:tcBorders>
              <w:top w:val="single" w:sz="4" w:space="0" w:color="auto"/>
              <w:left w:val="nil"/>
              <w:bottom w:val="single" w:sz="4" w:space="0" w:color="auto"/>
              <w:right w:val="single" w:sz="4" w:space="0" w:color="auto"/>
            </w:tcBorders>
            <w:shd w:val="clear" w:color="auto" w:fill="auto"/>
            <w:vAlign w:val="center"/>
          </w:tcPr>
          <w:p w14:paraId="19B4B7CF" w14:textId="77777777" w:rsidR="00F14C73" w:rsidRPr="00F754CB" w:rsidRDefault="00F14C73" w:rsidP="00BB3149">
            <w:pPr>
              <w:widowControl/>
              <w:suppressAutoHyphens w:val="0"/>
              <w:jc w:val="both"/>
              <w:rPr>
                <w:rFonts w:eastAsia="Times New Roman"/>
                <w:kern w:val="0"/>
                <w:sz w:val="24"/>
              </w:rPr>
            </w:pPr>
            <w:r w:rsidRPr="00F754CB">
              <w:rPr>
                <w:rFonts w:eastAsia="Times New Roman"/>
                <w:kern w:val="0"/>
                <w:sz w:val="24"/>
              </w:rPr>
              <w:t>- водоотведение</w:t>
            </w:r>
          </w:p>
        </w:tc>
        <w:tc>
          <w:tcPr>
            <w:tcW w:w="708" w:type="dxa"/>
            <w:tcBorders>
              <w:top w:val="single" w:sz="4" w:space="0" w:color="auto"/>
              <w:left w:val="nil"/>
              <w:bottom w:val="single" w:sz="4" w:space="0" w:color="auto"/>
              <w:right w:val="single" w:sz="4" w:space="0" w:color="auto"/>
            </w:tcBorders>
            <w:shd w:val="clear" w:color="auto" w:fill="auto"/>
          </w:tcPr>
          <w:p w14:paraId="44FC4B94" w14:textId="77777777" w:rsidR="00F14C73" w:rsidRDefault="00F14C73" w:rsidP="00F14C73">
            <w:pPr>
              <w:jc w:val="center"/>
            </w:pPr>
            <w:r w:rsidRPr="00BD6CCE">
              <w:rPr>
                <w:rFonts w:eastAsia="Times New Roman"/>
                <w:kern w:val="0"/>
                <w:sz w:val="24"/>
              </w:rPr>
              <w:t>%</w:t>
            </w:r>
          </w:p>
        </w:tc>
        <w:tc>
          <w:tcPr>
            <w:tcW w:w="709" w:type="dxa"/>
            <w:vMerge/>
            <w:tcBorders>
              <w:left w:val="nil"/>
              <w:bottom w:val="single" w:sz="4" w:space="0" w:color="auto"/>
              <w:right w:val="single" w:sz="4" w:space="0" w:color="auto"/>
            </w:tcBorders>
            <w:shd w:val="clear" w:color="auto" w:fill="auto"/>
            <w:noWrap/>
            <w:vAlign w:val="center"/>
          </w:tcPr>
          <w:p w14:paraId="1DEC3C44" w14:textId="77777777" w:rsidR="00F14C73" w:rsidRPr="00F754CB" w:rsidRDefault="00F14C73" w:rsidP="00BB3149">
            <w:pPr>
              <w:widowControl/>
              <w:suppressAutoHyphens w:val="0"/>
              <w:jc w:val="center"/>
              <w:rPr>
                <w:rFonts w:eastAsia="Times New Roman"/>
                <w:kern w:val="0"/>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14:paraId="0AD0CBD5" w14:textId="77777777" w:rsidR="00F14C73" w:rsidRPr="00F754CB" w:rsidRDefault="00F14C73" w:rsidP="00BB3149">
            <w:pPr>
              <w:widowControl/>
              <w:suppressAutoHyphens w:val="0"/>
              <w:jc w:val="center"/>
              <w:rPr>
                <w:rFonts w:eastAsia="Times New Roman"/>
                <w:kern w:val="0"/>
                <w:sz w:val="24"/>
              </w:rPr>
            </w:pPr>
          </w:p>
        </w:tc>
        <w:tc>
          <w:tcPr>
            <w:tcW w:w="1382" w:type="dxa"/>
            <w:tcBorders>
              <w:left w:val="nil"/>
              <w:bottom w:val="single" w:sz="4" w:space="0" w:color="auto"/>
              <w:right w:val="single" w:sz="4" w:space="0" w:color="auto"/>
            </w:tcBorders>
            <w:shd w:val="clear" w:color="auto" w:fill="auto"/>
            <w:vAlign w:val="center"/>
          </w:tcPr>
          <w:p w14:paraId="072856AA" w14:textId="77777777" w:rsidR="00F14C73" w:rsidRPr="00F754CB" w:rsidRDefault="00F14C73"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319178A6" w14:textId="77777777" w:rsidR="00F14C73" w:rsidRPr="00F754CB" w:rsidRDefault="00F14C73" w:rsidP="00BB3149">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34CE3752" w14:textId="77777777" w:rsidR="00F14C73" w:rsidRPr="006638AC" w:rsidRDefault="006638AC" w:rsidP="00BB3149">
            <w:pPr>
              <w:widowControl/>
              <w:suppressAutoHyphens w:val="0"/>
              <w:jc w:val="center"/>
              <w:rPr>
                <w:rFonts w:eastAsia="Times New Roman"/>
                <w:kern w:val="0"/>
                <w:sz w:val="24"/>
              </w:rPr>
            </w:pPr>
            <w:r w:rsidRPr="006638AC">
              <w:rPr>
                <w:rFonts w:eastAsia="Times New Roman"/>
                <w:kern w:val="0"/>
                <w:sz w:val="24"/>
              </w:rPr>
              <w:t>2</w:t>
            </w:r>
          </w:p>
        </w:tc>
        <w:tc>
          <w:tcPr>
            <w:tcW w:w="992" w:type="dxa"/>
            <w:tcBorders>
              <w:top w:val="single" w:sz="4" w:space="0" w:color="auto"/>
              <w:left w:val="nil"/>
              <w:bottom w:val="single" w:sz="4" w:space="0" w:color="auto"/>
              <w:right w:val="single" w:sz="4" w:space="0" w:color="auto"/>
            </w:tcBorders>
            <w:vAlign w:val="center"/>
          </w:tcPr>
          <w:p w14:paraId="662D1569" w14:textId="77777777" w:rsidR="00F14C73" w:rsidRPr="00F754CB" w:rsidRDefault="006638AC" w:rsidP="00BB3149">
            <w:pPr>
              <w:widowControl/>
              <w:suppressAutoHyphens w:val="0"/>
              <w:jc w:val="center"/>
              <w:rPr>
                <w:rFonts w:eastAsia="Times New Roman"/>
                <w:kern w:val="0"/>
                <w:sz w:val="24"/>
              </w:rPr>
            </w:pPr>
            <w:r>
              <w:rPr>
                <w:rFonts w:eastAsia="Times New Roman"/>
                <w:kern w:val="0"/>
                <w:sz w:val="24"/>
              </w:rPr>
              <w:t>1,3</w:t>
            </w:r>
          </w:p>
        </w:tc>
        <w:tc>
          <w:tcPr>
            <w:tcW w:w="959" w:type="dxa"/>
            <w:tcBorders>
              <w:top w:val="single" w:sz="4" w:space="0" w:color="auto"/>
              <w:left w:val="nil"/>
              <w:bottom w:val="single" w:sz="4" w:space="0" w:color="auto"/>
              <w:right w:val="single" w:sz="4" w:space="0" w:color="auto"/>
            </w:tcBorders>
            <w:vAlign w:val="center"/>
          </w:tcPr>
          <w:p w14:paraId="6A9B4811" w14:textId="77777777" w:rsidR="00F14C73" w:rsidRPr="00F754CB" w:rsidRDefault="006638AC" w:rsidP="00BB3149">
            <w:pPr>
              <w:widowControl/>
              <w:suppressAutoHyphens w:val="0"/>
              <w:jc w:val="center"/>
              <w:rPr>
                <w:rFonts w:eastAsia="Times New Roman"/>
                <w:kern w:val="0"/>
                <w:sz w:val="24"/>
              </w:rPr>
            </w:pPr>
            <w:r>
              <w:rPr>
                <w:rFonts w:eastAsia="Times New Roman"/>
                <w:kern w:val="0"/>
                <w:sz w:val="24"/>
              </w:rPr>
              <w:t>1,1</w:t>
            </w:r>
          </w:p>
        </w:tc>
      </w:tr>
      <w:tr w:rsidR="00BD6249" w:rsidRPr="00F754CB" w14:paraId="3EAC1BF8" w14:textId="77777777" w:rsidTr="00BB3149">
        <w:trPr>
          <w:trHeight w:val="50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0513CE" w14:textId="77777777" w:rsidR="00BD6249" w:rsidRPr="00F754CB" w:rsidRDefault="00BD6249" w:rsidP="00BB3149">
            <w:pPr>
              <w:widowControl/>
              <w:suppressAutoHyphens w:val="0"/>
              <w:ind w:right="-108" w:hanging="108"/>
              <w:jc w:val="center"/>
              <w:rPr>
                <w:rFonts w:eastAsia="Times New Roman"/>
                <w:kern w:val="0"/>
                <w:sz w:val="24"/>
              </w:rPr>
            </w:pPr>
            <w:r w:rsidRPr="00F754CB">
              <w:rPr>
                <w:rFonts w:eastAsia="Times New Roman"/>
                <w:kern w:val="0"/>
                <w:sz w:val="24"/>
              </w:rPr>
              <w:t>10</w:t>
            </w:r>
          </w:p>
        </w:tc>
        <w:tc>
          <w:tcPr>
            <w:tcW w:w="5954" w:type="dxa"/>
            <w:tcBorders>
              <w:top w:val="single" w:sz="4" w:space="0" w:color="auto"/>
              <w:left w:val="nil"/>
              <w:bottom w:val="single" w:sz="4" w:space="0" w:color="auto"/>
              <w:right w:val="single" w:sz="4" w:space="0" w:color="auto"/>
            </w:tcBorders>
            <w:shd w:val="clear" w:color="auto" w:fill="auto"/>
            <w:vAlign w:val="center"/>
          </w:tcPr>
          <w:p w14:paraId="3FD59CC1" w14:textId="77777777" w:rsidR="00BD6249" w:rsidRPr="00F754CB" w:rsidRDefault="00BD6249" w:rsidP="00BB3149">
            <w:pPr>
              <w:widowControl/>
              <w:suppressAutoHyphens w:val="0"/>
              <w:rPr>
                <w:rFonts w:eastAsia="Times New Roman"/>
                <w:i/>
                <w:kern w:val="0"/>
                <w:sz w:val="24"/>
              </w:rPr>
            </w:pPr>
            <w:r w:rsidRPr="00F754CB">
              <w:rPr>
                <w:rFonts w:eastAsia="Times New Roman"/>
                <w:i/>
                <w:kern w:val="0"/>
                <w:sz w:val="24"/>
              </w:rPr>
              <w:t>Показатель результативности 1.2</w:t>
            </w:r>
          </w:p>
          <w:p w14:paraId="00EB6691" w14:textId="77777777" w:rsidR="00BD6249" w:rsidRPr="00F754CB" w:rsidRDefault="00BD6249" w:rsidP="00BB3149">
            <w:pPr>
              <w:widowControl/>
              <w:suppressAutoHyphens w:val="0"/>
              <w:rPr>
                <w:rFonts w:eastAsia="Times New Roman"/>
                <w:kern w:val="0"/>
                <w:sz w:val="24"/>
              </w:rPr>
            </w:pPr>
            <w:r w:rsidRPr="00F754CB">
              <w:rPr>
                <w:rFonts w:eastAsia="Times New Roman"/>
                <w:kern w:val="0"/>
                <w:sz w:val="24"/>
              </w:rPr>
              <w:t>Доля потерь энергоресурсов в инженерных сетях</w:t>
            </w:r>
          </w:p>
        </w:tc>
        <w:tc>
          <w:tcPr>
            <w:tcW w:w="708" w:type="dxa"/>
            <w:tcBorders>
              <w:top w:val="single" w:sz="4" w:space="0" w:color="auto"/>
              <w:left w:val="nil"/>
              <w:bottom w:val="single" w:sz="4" w:space="0" w:color="auto"/>
              <w:right w:val="single" w:sz="4" w:space="0" w:color="auto"/>
            </w:tcBorders>
            <w:shd w:val="clear" w:color="auto" w:fill="auto"/>
            <w:vAlign w:val="center"/>
          </w:tcPr>
          <w:p w14:paraId="61CA82F8"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0F4A13"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0,</w:t>
            </w:r>
            <w:r w:rsidR="005B575D">
              <w:rPr>
                <w:rFonts w:eastAsia="Times New Roman"/>
                <w:kern w:val="0"/>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998203"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14:paraId="461D6F0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72393363"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31,73</w:t>
            </w:r>
          </w:p>
        </w:tc>
        <w:tc>
          <w:tcPr>
            <w:tcW w:w="992" w:type="dxa"/>
            <w:tcBorders>
              <w:top w:val="single" w:sz="4" w:space="0" w:color="auto"/>
              <w:left w:val="nil"/>
              <w:bottom w:val="single" w:sz="4" w:space="0" w:color="auto"/>
              <w:right w:val="single" w:sz="4" w:space="0" w:color="auto"/>
            </w:tcBorders>
            <w:vAlign w:val="center"/>
          </w:tcPr>
          <w:p w14:paraId="1775409F" w14:textId="77777777" w:rsidR="00BD6249" w:rsidRPr="005B575D" w:rsidRDefault="00BD6249" w:rsidP="00BB3149">
            <w:pPr>
              <w:widowControl/>
              <w:suppressAutoHyphens w:val="0"/>
              <w:jc w:val="center"/>
              <w:rPr>
                <w:rFonts w:eastAsia="Times New Roman"/>
                <w:kern w:val="0"/>
                <w:sz w:val="24"/>
                <w:highlight w:val="yellow"/>
              </w:rPr>
            </w:pPr>
            <w:r w:rsidRPr="003D743F">
              <w:rPr>
                <w:rFonts w:eastAsia="Times New Roman"/>
                <w:kern w:val="0"/>
                <w:sz w:val="24"/>
              </w:rPr>
              <w:t>30,0</w:t>
            </w:r>
          </w:p>
        </w:tc>
        <w:tc>
          <w:tcPr>
            <w:tcW w:w="992" w:type="dxa"/>
            <w:tcBorders>
              <w:top w:val="single" w:sz="4" w:space="0" w:color="auto"/>
              <w:left w:val="nil"/>
              <w:bottom w:val="single" w:sz="4" w:space="0" w:color="auto"/>
              <w:right w:val="single" w:sz="4" w:space="0" w:color="auto"/>
            </w:tcBorders>
            <w:vAlign w:val="center"/>
          </w:tcPr>
          <w:p w14:paraId="083CDDB8"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20,0</w:t>
            </w:r>
          </w:p>
        </w:tc>
        <w:tc>
          <w:tcPr>
            <w:tcW w:w="959" w:type="dxa"/>
            <w:tcBorders>
              <w:top w:val="single" w:sz="4" w:space="0" w:color="auto"/>
              <w:left w:val="nil"/>
              <w:bottom w:val="single" w:sz="4" w:space="0" w:color="auto"/>
              <w:right w:val="single" w:sz="4" w:space="0" w:color="auto"/>
            </w:tcBorders>
            <w:vAlign w:val="center"/>
          </w:tcPr>
          <w:p w14:paraId="22129A09"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20,0</w:t>
            </w:r>
          </w:p>
        </w:tc>
      </w:tr>
      <w:tr w:rsidR="00BD6249" w:rsidRPr="00F754CB" w14:paraId="1EAAD4D9" w14:textId="77777777" w:rsidTr="00BB3149">
        <w:trPr>
          <w:trHeight w:val="112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B9C49E" w14:textId="77777777" w:rsidR="00BD6249" w:rsidRPr="00F754CB" w:rsidRDefault="00BD6249" w:rsidP="00BB3149">
            <w:pPr>
              <w:widowControl/>
              <w:suppressAutoHyphens w:val="0"/>
              <w:ind w:right="-108" w:hanging="108"/>
              <w:jc w:val="center"/>
              <w:rPr>
                <w:rFonts w:eastAsia="Times New Roman"/>
                <w:kern w:val="0"/>
                <w:sz w:val="24"/>
              </w:rPr>
            </w:pPr>
            <w:r w:rsidRPr="00F754CB">
              <w:rPr>
                <w:rFonts w:eastAsia="Times New Roman"/>
                <w:kern w:val="0"/>
                <w:sz w:val="24"/>
              </w:rPr>
              <w:t>11</w:t>
            </w:r>
          </w:p>
        </w:tc>
        <w:tc>
          <w:tcPr>
            <w:tcW w:w="5954" w:type="dxa"/>
            <w:tcBorders>
              <w:top w:val="single" w:sz="4" w:space="0" w:color="auto"/>
              <w:left w:val="nil"/>
              <w:bottom w:val="single" w:sz="4" w:space="0" w:color="auto"/>
              <w:right w:val="single" w:sz="4" w:space="0" w:color="auto"/>
            </w:tcBorders>
            <w:shd w:val="clear" w:color="auto" w:fill="auto"/>
            <w:vAlign w:val="center"/>
          </w:tcPr>
          <w:p w14:paraId="50B8E532" w14:textId="77777777" w:rsidR="00BD6249" w:rsidRPr="00F754CB" w:rsidRDefault="00BD6249" w:rsidP="00BB3149">
            <w:pPr>
              <w:widowControl/>
              <w:suppressAutoHyphens w:val="0"/>
              <w:rPr>
                <w:rFonts w:eastAsia="Times New Roman"/>
                <w:kern w:val="0"/>
                <w:sz w:val="24"/>
              </w:rPr>
            </w:pPr>
          </w:p>
          <w:p w14:paraId="603D9C7C" w14:textId="77777777" w:rsidR="00BD6249" w:rsidRPr="00F754CB" w:rsidRDefault="00BD6249" w:rsidP="00BB3149">
            <w:pPr>
              <w:widowControl/>
              <w:suppressAutoHyphens w:val="0"/>
              <w:rPr>
                <w:rFonts w:eastAsia="Times New Roman"/>
                <w:i/>
                <w:kern w:val="0"/>
                <w:sz w:val="24"/>
              </w:rPr>
            </w:pPr>
            <w:r w:rsidRPr="00F754CB">
              <w:rPr>
                <w:rFonts w:eastAsia="Times New Roman"/>
                <w:i/>
                <w:kern w:val="0"/>
                <w:sz w:val="24"/>
              </w:rPr>
              <w:t>Показатель результативности 1.3</w:t>
            </w:r>
          </w:p>
          <w:p w14:paraId="36A91B69" w14:textId="77777777" w:rsidR="00BD6249" w:rsidRPr="00F754CB" w:rsidRDefault="00BD6249" w:rsidP="00BB3149">
            <w:pPr>
              <w:widowControl/>
              <w:suppressAutoHyphens w:val="0"/>
              <w:rPr>
                <w:rFonts w:eastAsia="Times New Roman"/>
                <w:kern w:val="0"/>
                <w:sz w:val="24"/>
              </w:rPr>
            </w:pPr>
            <w:r w:rsidRPr="00F754CB">
              <w:rPr>
                <w:rFonts w:eastAsia="Times New Roman"/>
                <w:kern w:val="0"/>
                <w:sz w:val="24"/>
              </w:rPr>
              <w:t>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tc>
        <w:tc>
          <w:tcPr>
            <w:tcW w:w="708" w:type="dxa"/>
            <w:tcBorders>
              <w:top w:val="single" w:sz="4" w:space="0" w:color="auto"/>
              <w:left w:val="nil"/>
              <w:bottom w:val="single" w:sz="4" w:space="0" w:color="auto"/>
              <w:right w:val="single" w:sz="4" w:space="0" w:color="auto"/>
            </w:tcBorders>
            <w:shd w:val="clear" w:color="auto" w:fill="auto"/>
            <w:vAlign w:val="center"/>
          </w:tcPr>
          <w:p w14:paraId="108D673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BE2557" w14:textId="77777777" w:rsidR="00BD6249" w:rsidRPr="00F754CB" w:rsidRDefault="00FE2F07" w:rsidP="00BB3149">
            <w:pPr>
              <w:widowControl/>
              <w:suppressAutoHyphens w:val="0"/>
              <w:jc w:val="center"/>
              <w:rPr>
                <w:rFonts w:eastAsia="Times New Roman"/>
                <w:kern w:val="0"/>
                <w:sz w:val="24"/>
              </w:rPr>
            </w:pPr>
            <w:r>
              <w:rPr>
                <w:rFonts w:eastAsia="Times New Roman"/>
                <w:kern w:val="0"/>
                <w:sz w:val="24"/>
              </w:rPr>
              <w:t>0,</w:t>
            </w:r>
            <w:r w:rsidR="006638AC">
              <w:rPr>
                <w:rFonts w:eastAsia="Times New Roman"/>
                <w:kern w:val="0"/>
                <w:sz w:val="24"/>
              </w:rPr>
              <w:t>1</w:t>
            </w:r>
          </w:p>
        </w:tc>
        <w:tc>
          <w:tcPr>
            <w:tcW w:w="1701" w:type="dxa"/>
            <w:tcBorders>
              <w:left w:val="single" w:sz="4" w:space="0" w:color="auto"/>
              <w:bottom w:val="single" w:sz="4" w:space="0" w:color="auto"/>
              <w:right w:val="single" w:sz="4" w:space="0" w:color="auto"/>
            </w:tcBorders>
            <w:shd w:val="clear" w:color="auto" w:fill="auto"/>
            <w:vAlign w:val="center"/>
          </w:tcPr>
          <w:p w14:paraId="68AB4B73" w14:textId="77777777" w:rsidR="00BD6249" w:rsidRPr="00F754CB" w:rsidRDefault="00BD6249" w:rsidP="00BB3149">
            <w:pPr>
              <w:widowControl/>
              <w:suppressAutoHyphens w:val="0"/>
              <w:ind w:right="-108" w:hanging="108"/>
              <w:jc w:val="center"/>
              <w:rPr>
                <w:rFonts w:eastAsia="Times New Roman"/>
                <w:kern w:val="0"/>
                <w:sz w:val="24"/>
              </w:rPr>
            </w:pPr>
            <w:r w:rsidRPr="00F754CB">
              <w:rPr>
                <w:rFonts w:eastAsia="Times New Roman"/>
                <w:kern w:val="0"/>
                <w:sz w:val="24"/>
              </w:rPr>
              <w:t>Данные учреждения</w:t>
            </w:r>
          </w:p>
        </w:tc>
        <w:tc>
          <w:tcPr>
            <w:tcW w:w="1382" w:type="dxa"/>
            <w:tcBorders>
              <w:left w:val="nil"/>
              <w:bottom w:val="single" w:sz="4" w:space="0" w:color="auto"/>
              <w:right w:val="single" w:sz="4" w:space="0" w:color="auto"/>
            </w:tcBorders>
            <w:shd w:val="clear" w:color="auto" w:fill="auto"/>
            <w:vAlign w:val="center"/>
          </w:tcPr>
          <w:p w14:paraId="0E7A7A9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0BBE6181" w14:textId="77777777" w:rsidR="00BD6249" w:rsidRPr="00F754CB" w:rsidRDefault="00BD6249" w:rsidP="00BB3149">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21AF597F"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4,6</w:t>
            </w:r>
          </w:p>
        </w:tc>
        <w:tc>
          <w:tcPr>
            <w:tcW w:w="992" w:type="dxa"/>
            <w:tcBorders>
              <w:top w:val="single" w:sz="4" w:space="0" w:color="auto"/>
              <w:left w:val="nil"/>
              <w:bottom w:val="single" w:sz="4" w:space="0" w:color="auto"/>
              <w:right w:val="single" w:sz="4" w:space="0" w:color="auto"/>
            </w:tcBorders>
            <w:vAlign w:val="center"/>
          </w:tcPr>
          <w:p w14:paraId="5F09297D"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4,6</w:t>
            </w:r>
          </w:p>
        </w:tc>
        <w:tc>
          <w:tcPr>
            <w:tcW w:w="959" w:type="dxa"/>
            <w:tcBorders>
              <w:top w:val="single" w:sz="4" w:space="0" w:color="auto"/>
              <w:left w:val="nil"/>
              <w:bottom w:val="single" w:sz="4" w:space="0" w:color="auto"/>
              <w:right w:val="single" w:sz="4" w:space="0" w:color="auto"/>
            </w:tcBorders>
            <w:vAlign w:val="center"/>
          </w:tcPr>
          <w:p w14:paraId="7D897DC4"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4,6</w:t>
            </w:r>
          </w:p>
        </w:tc>
      </w:tr>
      <w:tr w:rsidR="006809F5" w:rsidRPr="00F754CB" w14:paraId="0D23488D" w14:textId="77777777" w:rsidTr="00BB3149">
        <w:trPr>
          <w:trHeight w:val="112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B43A10" w14:textId="77777777" w:rsidR="006809F5" w:rsidRPr="00F754CB" w:rsidRDefault="00484997" w:rsidP="00BB3149">
            <w:pPr>
              <w:widowControl/>
              <w:suppressAutoHyphens w:val="0"/>
              <w:ind w:right="-108" w:hanging="108"/>
              <w:jc w:val="center"/>
              <w:rPr>
                <w:rFonts w:eastAsia="Times New Roman"/>
                <w:kern w:val="0"/>
                <w:sz w:val="24"/>
              </w:rPr>
            </w:pPr>
            <w:r w:rsidRPr="00F754CB">
              <w:rPr>
                <w:rFonts w:eastAsia="Times New Roman"/>
                <w:kern w:val="0"/>
                <w:sz w:val="24"/>
              </w:rPr>
              <w:t>12</w:t>
            </w:r>
          </w:p>
        </w:tc>
        <w:tc>
          <w:tcPr>
            <w:tcW w:w="5954" w:type="dxa"/>
            <w:tcBorders>
              <w:top w:val="single" w:sz="4" w:space="0" w:color="auto"/>
              <w:left w:val="nil"/>
              <w:bottom w:val="single" w:sz="4" w:space="0" w:color="auto"/>
              <w:right w:val="single" w:sz="4" w:space="0" w:color="auto"/>
            </w:tcBorders>
            <w:shd w:val="clear" w:color="auto" w:fill="auto"/>
            <w:vAlign w:val="center"/>
          </w:tcPr>
          <w:p w14:paraId="0F243841" w14:textId="77777777" w:rsidR="006809F5" w:rsidRPr="00F754CB" w:rsidRDefault="006809F5" w:rsidP="006809F5">
            <w:pPr>
              <w:widowControl/>
              <w:suppressAutoHyphens w:val="0"/>
              <w:rPr>
                <w:rFonts w:eastAsia="Times New Roman"/>
                <w:i/>
                <w:kern w:val="0"/>
                <w:sz w:val="24"/>
              </w:rPr>
            </w:pPr>
            <w:r w:rsidRPr="00F754CB">
              <w:rPr>
                <w:rFonts w:eastAsia="Times New Roman"/>
                <w:i/>
                <w:kern w:val="0"/>
                <w:sz w:val="24"/>
              </w:rPr>
              <w:t>Показатель результативности 1.4</w:t>
            </w:r>
          </w:p>
          <w:p w14:paraId="7B8ED12E" w14:textId="77777777" w:rsidR="006809F5" w:rsidRPr="00F754CB" w:rsidRDefault="006809F5" w:rsidP="00BB3149">
            <w:pPr>
              <w:widowControl/>
              <w:suppressAutoHyphens w:val="0"/>
              <w:rPr>
                <w:rFonts w:eastAsia="Times New Roman"/>
                <w:kern w:val="0"/>
                <w:sz w:val="24"/>
              </w:rPr>
            </w:pPr>
            <w:r w:rsidRPr="00F754CB">
              <w:rPr>
                <w:sz w:val="24"/>
              </w:rPr>
              <w:t>Протяженность отремонтированных инженерных сетей (тепловых, водопроводных, канализационных), в отношении которых завершены мероприятия по капитальному ремонту</w:t>
            </w:r>
          </w:p>
        </w:tc>
        <w:tc>
          <w:tcPr>
            <w:tcW w:w="708" w:type="dxa"/>
            <w:tcBorders>
              <w:top w:val="single" w:sz="4" w:space="0" w:color="auto"/>
              <w:left w:val="nil"/>
              <w:bottom w:val="single" w:sz="4" w:space="0" w:color="auto"/>
              <w:right w:val="single" w:sz="4" w:space="0" w:color="auto"/>
            </w:tcBorders>
            <w:shd w:val="clear" w:color="auto" w:fill="auto"/>
            <w:vAlign w:val="center"/>
          </w:tcPr>
          <w:p w14:paraId="30FBBB10" w14:textId="77777777" w:rsidR="006809F5" w:rsidRPr="00F754CB" w:rsidRDefault="006809F5" w:rsidP="00BB3149">
            <w:pPr>
              <w:widowControl/>
              <w:suppressAutoHyphens w:val="0"/>
              <w:jc w:val="center"/>
              <w:rPr>
                <w:rFonts w:eastAsia="Times New Roman"/>
                <w:kern w:val="0"/>
                <w:sz w:val="24"/>
              </w:rPr>
            </w:pPr>
            <w:r w:rsidRPr="00F754CB">
              <w:rPr>
                <w:rFonts w:eastAsia="Times New Roman"/>
                <w:kern w:val="0"/>
                <w:sz w:val="24"/>
              </w:rPr>
              <w:t>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441746" w14:textId="77777777" w:rsidR="006809F5" w:rsidRPr="00F754CB" w:rsidRDefault="006809F5" w:rsidP="00FE2F07">
            <w:pPr>
              <w:widowControl/>
              <w:suppressAutoHyphens w:val="0"/>
              <w:jc w:val="center"/>
              <w:rPr>
                <w:rFonts w:eastAsia="Times New Roman"/>
                <w:kern w:val="0"/>
                <w:sz w:val="24"/>
              </w:rPr>
            </w:pPr>
            <w:r w:rsidRPr="00F754CB">
              <w:rPr>
                <w:rFonts w:eastAsia="Times New Roman"/>
                <w:kern w:val="0"/>
                <w:sz w:val="24"/>
              </w:rPr>
              <w:t>0</w:t>
            </w:r>
            <w:r w:rsidR="00FE2F07">
              <w:rPr>
                <w:rFonts w:eastAsia="Times New Roman"/>
                <w:kern w:val="0"/>
                <w:sz w:val="24"/>
              </w:rPr>
              <w:t>,</w:t>
            </w:r>
            <w:r w:rsidR="006638AC">
              <w:rPr>
                <w:rFonts w:eastAsia="Times New Roman"/>
                <w:kern w:val="0"/>
                <w:sz w:val="24"/>
              </w:rPr>
              <w:t>1</w:t>
            </w:r>
          </w:p>
        </w:tc>
        <w:tc>
          <w:tcPr>
            <w:tcW w:w="1701" w:type="dxa"/>
            <w:tcBorders>
              <w:left w:val="single" w:sz="4" w:space="0" w:color="auto"/>
              <w:bottom w:val="single" w:sz="4" w:space="0" w:color="auto"/>
              <w:right w:val="single" w:sz="4" w:space="0" w:color="auto"/>
            </w:tcBorders>
            <w:shd w:val="clear" w:color="auto" w:fill="auto"/>
            <w:vAlign w:val="center"/>
          </w:tcPr>
          <w:p w14:paraId="033DB6B2" w14:textId="77777777" w:rsidR="006809F5" w:rsidRPr="00F754CB" w:rsidRDefault="003B3A10" w:rsidP="006670C5">
            <w:pPr>
              <w:pStyle w:val="a9"/>
              <w:widowControl/>
              <w:suppressAutoHyphens w:val="0"/>
              <w:ind w:left="0" w:right="139"/>
              <w:jc w:val="center"/>
              <w:rPr>
                <w:rFonts w:eastAsia="Times New Roman"/>
                <w:bCs/>
                <w:kern w:val="0"/>
                <w:sz w:val="24"/>
              </w:rPr>
            </w:pPr>
            <w:r w:rsidRPr="00F754CB">
              <w:rPr>
                <w:rFonts w:eastAsia="Times New Roman"/>
                <w:bCs/>
                <w:kern w:val="0"/>
                <w:sz w:val="24"/>
              </w:rPr>
              <w:t>Отчет о достижении значений результатов использования Субсидии</w:t>
            </w:r>
          </w:p>
        </w:tc>
        <w:tc>
          <w:tcPr>
            <w:tcW w:w="1382" w:type="dxa"/>
            <w:tcBorders>
              <w:left w:val="nil"/>
              <w:bottom w:val="single" w:sz="4" w:space="0" w:color="auto"/>
              <w:right w:val="single" w:sz="4" w:space="0" w:color="auto"/>
            </w:tcBorders>
            <w:shd w:val="clear" w:color="auto" w:fill="auto"/>
            <w:vAlign w:val="center"/>
          </w:tcPr>
          <w:p w14:paraId="71966B1B" w14:textId="77777777" w:rsidR="006809F5" w:rsidRPr="00F754CB" w:rsidRDefault="006809F5" w:rsidP="009E2FCD">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3297DD9A" w14:textId="77777777" w:rsidR="006809F5" w:rsidRPr="00F754CB" w:rsidRDefault="006809F5" w:rsidP="00BB3149">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071D31FE" w14:textId="77777777" w:rsidR="006809F5" w:rsidRPr="00F754CB" w:rsidRDefault="001C7C70" w:rsidP="00BB3149">
            <w:pPr>
              <w:widowControl/>
              <w:suppressAutoHyphens w:val="0"/>
              <w:jc w:val="center"/>
              <w:rPr>
                <w:rFonts w:eastAsia="Times New Roman"/>
                <w:kern w:val="0"/>
                <w:sz w:val="24"/>
              </w:rPr>
            </w:pPr>
            <w:r w:rsidRPr="00F754CB">
              <w:rPr>
                <w:rFonts w:eastAsia="Times New Roman"/>
                <w:kern w:val="0"/>
                <w:sz w:val="24"/>
              </w:rPr>
              <w:t>2</w:t>
            </w:r>
            <w:r w:rsidR="00FE2F07">
              <w:rPr>
                <w:rFonts w:eastAsia="Times New Roman"/>
                <w:kern w:val="0"/>
                <w:sz w:val="24"/>
              </w:rPr>
              <w:t xml:space="preserve"> </w:t>
            </w:r>
            <w:r w:rsidRPr="00F754CB">
              <w:rPr>
                <w:rFonts w:eastAsia="Times New Roman"/>
                <w:kern w:val="0"/>
                <w:sz w:val="24"/>
              </w:rPr>
              <w:t>208</w:t>
            </w:r>
          </w:p>
        </w:tc>
        <w:tc>
          <w:tcPr>
            <w:tcW w:w="992" w:type="dxa"/>
            <w:tcBorders>
              <w:top w:val="single" w:sz="4" w:space="0" w:color="auto"/>
              <w:left w:val="nil"/>
              <w:bottom w:val="single" w:sz="4" w:space="0" w:color="auto"/>
              <w:right w:val="single" w:sz="4" w:space="0" w:color="auto"/>
            </w:tcBorders>
            <w:vAlign w:val="center"/>
          </w:tcPr>
          <w:p w14:paraId="061396F9" w14:textId="77777777" w:rsidR="006809F5" w:rsidRPr="00F754CB" w:rsidRDefault="006809F5" w:rsidP="00BB3149">
            <w:pPr>
              <w:widowControl/>
              <w:suppressAutoHyphens w:val="0"/>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vAlign w:val="center"/>
          </w:tcPr>
          <w:p w14:paraId="38937CB0" w14:textId="77777777" w:rsidR="006809F5" w:rsidRPr="00F754CB" w:rsidRDefault="006809F5" w:rsidP="00BB3149">
            <w:pPr>
              <w:widowControl/>
              <w:suppressAutoHyphens w:val="0"/>
              <w:jc w:val="center"/>
              <w:rPr>
                <w:rFonts w:eastAsia="Times New Roman"/>
                <w:kern w:val="0"/>
                <w:sz w:val="24"/>
              </w:rPr>
            </w:pPr>
          </w:p>
        </w:tc>
      </w:tr>
      <w:tr w:rsidR="00BD6249" w:rsidRPr="00F754CB" w14:paraId="776DA7FC" w14:textId="77777777" w:rsidTr="00BB3149">
        <w:trPr>
          <w:trHeight w:val="982"/>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A3102F" w14:textId="77777777" w:rsidR="00BD6249" w:rsidRPr="00F754CB" w:rsidRDefault="00484997" w:rsidP="006C1D4B">
            <w:pPr>
              <w:widowControl/>
              <w:suppressAutoHyphens w:val="0"/>
              <w:jc w:val="center"/>
              <w:rPr>
                <w:rFonts w:eastAsia="Times New Roman"/>
                <w:kern w:val="0"/>
                <w:sz w:val="24"/>
              </w:rPr>
            </w:pPr>
            <w:r w:rsidRPr="00F754CB">
              <w:rPr>
                <w:rFonts w:eastAsia="Times New Roman"/>
                <w:kern w:val="0"/>
                <w:sz w:val="24"/>
              </w:rPr>
              <w:t>1</w:t>
            </w:r>
            <w:r w:rsidR="006C1D4B" w:rsidRPr="00F754CB">
              <w:rPr>
                <w:rFonts w:eastAsia="Times New Roman"/>
                <w:kern w:val="0"/>
                <w:sz w:val="24"/>
              </w:rPr>
              <w:t>3</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B08F14" w14:textId="77777777" w:rsidR="00BD6249" w:rsidRPr="00F754CB" w:rsidRDefault="00BD6249" w:rsidP="00BB3149">
            <w:pPr>
              <w:widowControl/>
              <w:suppressAutoHyphens w:val="0"/>
              <w:rPr>
                <w:rFonts w:eastAsia="Times New Roman"/>
                <w:kern w:val="0"/>
                <w:sz w:val="24"/>
              </w:rPr>
            </w:pPr>
            <w:r w:rsidRPr="00F754CB">
              <w:rPr>
                <w:rFonts w:eastAsia="Times New Roman"/>
                <w:kern w:val="0"/>
                <w:sz w:val="24"/>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tc>
      </w:tr>
      <w:tr w:rsidR="00BD6249" w:rsidRPr="00F754CB" w14:paraId="4F6AC47D" w14:textId="77777777" w:rsidTr="00BB3149">
        <w:trPr>
          <w:trHeight w:val="849"/>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D277D1" w14:textId="77777777" w:rsidR="00BD6249" w:rsidRPr="00F754CB" w:rsidRDefault="00484997" w:rsidP="00BB3149">
            <w:pPr>
              <w:widowControl/>
              <w:suppressAutoHyphens w:val="0"/>
              <w:ind w:right="-108" w:hanging="108"/>
              <w:jc w:val="center"/>
              <w:rPr>
                <w:rFonts w:eastAsia="Times New Roman"/>
                <w:kern w:val="0"/>
                <w:sz w:val="24"/>
              </w:rPr>
            </w:pPr>
            <w:r w:rsidRPr="00F754CB">
              <w:rPr>
                <w:rFonts w:eastAsia="Times New Roman"/>
                <w:kern w:val="0"/>
                <w:sz w:val="24"/>
              </w:rPr>
              <w:t>1</w:t>
            </w:r>
            <w:r w:rsidR="006C1D4B" w:rsidRPr="00F754CB">
              <w:rPr>
                <w:rFonts w:eastAsia="Times New Roman"/>
                <w:kern w:val="0"/>
                <w:sz w:val="24"/>
              </w:rPr>
              <w:t>4</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94B5DC6" w14:textId="77777777" w:rsidR="00BD6249" w:rsidRPr="00F754CB" w:rsidRDefault="00BD6249" w:rsidP="00BB3149">
            <w:pPr>
              <w:widowControl/>
              <w:suppressAutoHyphens w:val="0"/>
              <w:rPr>
                <w:rFonts w:eastAsia="Times New Roman"/>
                <w:i/>
                <w:kern w:val="0"/>
                <w:sz w:val="24"/>
              </w:rPr>
            </w:pPr>
            <w:r w:rsidRPr="00F754CB">
              <w:rPr>
                <w:rFonts w:eastAsia="Times New Roman"/>
                <w:i/>
                <w:kern w:val="0"/>
                <w:sz w:val="24"/>
              </w:rPr>
              <w:t>Показатель результативности 2.1</w:t>
            </w:r>
          </w:p>
          <w:p w14:paraId="3B594E65" w14:textId="77777777" w:rsidR="00BD6249" w:rsidRPr="00F754CB" w:rsidRDefault="00BD6249" w:rsidP="00BB3149">
            <w:pPr>
              <w:widowControl/>
              <w:suppressAutoHyphens w:val="0"/>
              <w:rPr>
                <w:rFonts w:eastAsia="Times New Roman"/>
                <w:kern w:val="0"/>
                <w:sz w:val="24"/>
              </w:rPr>
            </w:pPr>
            <w:r w:rsidRPr="00F754CB">
              <w:rPr>
                <w:rFonts w:eastAsia="Times New Roman"/>
                <w:kern w:val="0"/>
                <w:sz w:val="24"/>
              </w:rPr>
              <w:t xml:space="preserve">Доля обеспеченности нормативной освещенности в городе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214DE2"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B5C518" w14:textId="77777777" w:rsidR="00BD6249" w:rsidRPr="00F754CB" w:rsidRDefault="0019214F" w:rsidP="00BB3149">
            <w:pPr>
              <w:widowControl/>
              <w:suppressAutoHyphens w:val="0"/>
              <w:jc w:val="center"/>
              <w:rPr>
                <w:rFonts w:eastAsia="Times New Roman"/>
                <w:kern w:val="0"/>
                <w:sz w:val="24"/>
              </w:rPr>
            </w:pPr>
            <w:r w:rsidRPr="00F754CB">
              <w:rPr>
                <w:rFonts w:eastAsia="Times New Roman"/>
                <w:kern w:val="0"/>
                <w:sz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571C6F" w14:textId="77777777" w:rsidR="00BD6249" w:rsidRPr="00F754CB" w:rsidRDefault="00BD6249" w:rsidP="00BB3149">
            <w:pPr>
              <w:widowControl/>
              <w:suppressAutoHyphens w:val="0"/>
              <w:ind w:left="-101" w:right="-115"/>
              <w:jc w:val="center"/>
              <w:rPr>
                <w:rFonts w:eastAsia="Times New Roman"/>
                <w:kern w:val="0"/>
                <w:sz w:val="24"/>
              </w:rPr>
            </w:pPr>
            <w:r w:rsidRPr="00F754CB">
              <w:rPr>
                <w:rFonts w:eastAsia="Times New Roman"/>
                <w:kern w:val="0"/>
                <w:sz w:val="24"/>
              </w:rPr>
              <w:t>Данные учреждения</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4EAABB0"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C93EDB"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41,69</w:t>
            </w:r>
          </w:p>
        </w:tc>
        <w:tc>
          <w:tcPr>
            <w:tcW w:w="992" w:type="dxa"/>
            <w:tcBorders>
              <w:top w:val="single" w:sz="4" w:space="0" w:color="auto"/>
              <w:left w:val="single" w:sz="4" w:space="0" w:color="auto"/>
              <w:bottom w:val="single" w:sz="4" w:space="0" w:color="auto"/>
              <w:right w:val="single" w:sz="4" w:space="0" w:color="auto"/>
            </w:tcBorders>
            <w:vAlign w:val="center"/>
          </w:tcPr>
          <w:p w14:paraId="087D08B7" w14:textId="77777777" w:rsidR="00BD6249" w:rsidRPr="006638AC" w:rsidRDefault="001C7C70" w:rsidP="00BB3149">
            <w:pPr>
              <w:widowControl/>
              <w:suppressAutoHyphens w:val="0"/>
              <w:jc w:val="center"/>
              <w:rPr>
                <w:rFonts w:eastAsia="Times New Roman"/>
                <w:kern w:val="0"/>
                <w:sz w:val="24"/>
              </w:rPr>
            </w:pPr>
            <w:r w:rsidRPr="006638AC">
              <w:rPr>
                <w:rFonts w:eastAsia="Times New Roman"/>
                <w:kern w:val="0"/>
                <w:sz w:val="24"/>
              </w:rPr>
              <w:t>40,3</w:t>
            </w:r>
          </w:p>
        </w:tc>
        <w:tc>
          <w:tcPr>
            <w:tcW w:w="992" w:type="dxa"/>
            <w:tcBorders>
              <w:top w:val="single" w:sz="4" w:space="0" w:color="auto"/>
              <w:left w:val="single" w:sz="4" w:space="0" w:color="auto"/>
              <w:bottom w:val="single" w:sz="4" w:space="0" w:color="auto"/>
              <w:right w:val="single" w:sz="4" w:space="0" w:color="auto"/>
            </w:tcBorders>
            <w:vAlign w:val="center"/>
          </w:tcPr>
          <w:p w14:paraId="3FC40DF3" w14:textId="77777777" w:rsidR="00BD6249" w:rsidRPr="006638AC" w:rsidRDefault="00BD6249" w:rsidP="00BB3149">
            <w:pPr>
              <w:widowControl/>
              <w:suppressAutoHyphens w:val="0"/>
              <w:jc w:val="center"/>
              <w:rPr>
                <w:rFonts w:eastAsia="Times New Roman"/>
                <w:kern w:val="0"/>
                <w:sz w:val="24"/>
              </w:rPr>
            </w:pPr>
            <w:r w:rsidRPr="006638AC">
              <w:rPr>
                <w:rFonts w:eastAsia="Times New Roman"/>
                <w:kern w:val="0"/>
                <w:sz w:val="24"/>
              </w:rPr>
              <w:t>42</w:t>
            </w:r>
          </w:p>
        </w:tc>
        <w:tc>
          <w:tcPr>
            <w:tcW w:w="959" w:type="dxa"/>
            <w:tcBorders>
              <w:top w:val="single" w:sz="4" w:space="0" w:color="auto"/>
              <w:left w:val="single" w:sz="4" w:space="0" w:color="auto"/>
              <w:bottom w:val="single" w:sz="4" w:space="0" w:color="auto"/>
              <w:right w:val="single" w:sz="4" w:space="0" w:color="auto"/>
            </w:tcBorders>
            <w:vAlign w:val="center"/>
          </w:tcPr>
          <w:p w14:paraId="5F580954"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42</w:t>
            </w:r>
          </w:p>
        </w:tc>
      </w:tr>
      <w:tr w:rsidR="00BD6249" w:rsidRPr="00F754CB" w14:paraId="192A2757" w14:textId="77777777" w:rsidTr="00BB3149">
        <w:trPr>
          <w:trHeight w:val="562"/>
          <w:jc w:val="center"/>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E00DB9B" w14:textId="77777777" w:rsidR="00BD6249" w:rsidRPr="00F754CB" w:rsidRDefault="00484997" w:rsidP="006C1D4B">
            <w:pPr>
              <w:widowControl/>
              <w:suppressAutoHyphens w:val="0"/>
              <w:jc w:val="center"/>
              <w:rPr>
                <w:rFonts w:eastAsia="Times New Roman"/>
                <w:kern w:val="0"/>
                <w:sz w:val="24"/>
              </w:rPr>
            </w:pPr>
            <w:r w:rsidRPr="00F754CB">
              <w:rPr>
                <w:rFonts w:eastAsia="Times New Roman"/>
                <w:kern w:val="0"/>
                <w:sz w:val="24"/>
              </w:rPr>
              <w:t>1</w:t>
            </w:r>
            <w:r w:rsidR="006C1D4B" w:rsidRPr="00F754CB">
              <w:rPr>
                <w:rFonts w:eastAsia="Times New Roman"/>
                <w:kern w:val="0"/>
                <w:sz w:val="24"/>
              </w:rPr>
              <w:t>5</w:t>
            </w:r>
          </w:p>
        </w:tc>
        <w:tc>
          <w:tcPr>
            <w:tcW w:w="1439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1F5AE3D" w14:textId="77777777" w:rsidR="00BD6249" w:rsidRPr="00F754CB" w:rsidRDefault="00BD6249" w:rsidP="00BB3149">
            <w:pPr>
              <w:widowControl/>
              <w:suppressAutoHyphens w:val="0"/>
              <w:rPr>
                <w:rFonts w:eastAsia="Times New Roman"/>
                <w:kern w:val="0"/>
                <w:sz w:val="24"/>
              </w:rPr>
            </w:pPr>
            <w:r w:rsidRPr="00F754CB">
              <w:rPr>
                <w:rFonts w:eastAsia="Times New Roman"/>
                <w:kern w:val="0"/>
                <w:sz w:val="24"/>
              </w:rPr>
              <w:t>Подпрограмма 3. «Обеспечение реализации муниципальной программы и прочие мероприятия»</w:t>
            </w:r>
          </w:p>
        </w:tc>
      </w:tr>
      <w:tr w:rsidR="00BD6249" w:rsidRPr="00F754CB" w14:paraId="0EB2BDF9" w14:textId="77777777" w:rsidTr="00A368A6">
        <w:trPr>
          <w:trHeight w:val="1713"/>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133EB88" w14:textId="77777777" w:rsidR="00BD6249" w:rsidRPr="00F754CB" w:rsidRDefault="00484997" w:rsidP="006C1D4B">
            <w:pPr>
              <w:widowControl/>
              <w:suppressAutoHyphens w:val="0"/>
              <w:ind w:right="-108" w:hanging="108"/>
              <w:jc w:val="center"/>
              <w:rPr>
                <w:rFonts w:eastAsia="Times New Roman"/>
                <w:kern w:val="0"/>
                <w:sz w:val="24"/>
              </w:rPr>
            </w:pPr>
            <w:r w:rsidRPr="00F754CB">
              <w:rPr>
                <w:rFonts w:eastAsia="Times New Roman"/>
                <w:kern w:val="0"/>
                <w:sz w:val="24"/>
              </w:rPr>
              <w:t>1</w:t>
            </w:r>
            <w:r w:rsidR="006C1D4B" w:rsidRPr="00F754CB">
              <w:rPr>
                <w:rFonts w:eastAsia="Times New Roman"/>
                <w:kern w:val="0"/>
                <w:sz w:val="24"/>
              </w:rPr>
              <w:t>6</w:t>
            </w:r>
          </w:p>
        </w:tc>
        <w:tc>
          <w:tcPr>
            <w:tcW w:w="5954" w:type="dxa"/>
            <w:tcBorders>
              <w:top w:val="single" w:sz="4" w:space="0" w:color="auto"/>
              <w:left w:val="nil"/>
              <w:bottom w:val="single" w:sz="4" w:space="0" w:color="auto"/>
              <w:right w:val="single" w:sz="4" w:space="0" w:color="auto"/>
            </w:tcBorders>
            <w:shd w:val="clear" w:color="auto" w:fill="auto"/>
            <w:vAlign w:val="center"/>
          </w:tcPr>
          <w:p w14:paraId="3FDF795A" w14:textId="77777777" w:rsidR="00BD6249" w:rsidRPr="00F754CB" w:rsidRDefault="00BD6249" w:rsidP="00BB3149">
            <w:pPr>
              <w:widowControl/>
              <w:suppressAutoHyphens w:val="0"/>
              <w:rPr>
                <w:rFonts w:eastAsia="Times New Roman"/>
                <w:i/>
                <w:kern w:val="0"/>
                <w:sz w:val="24"/>
              </w:rPr>
            </w:pPr>
            <w:r w:rsidRPr="00F754CB">
              <w:rPr>
                <w:rFonts w:eastAsia="Times New Roman"/>
                <w:i/>
                <w:kern w:val="0"/>
                <w:sz w:val="24"/>
              </w:rPr>
              <w:t>Показатель результативности 3.1</w:t>
            </w:r>
          </w:p>
          <w:p w14:paraId="7B3F4D55" w14:textId="77777777" w:rsidR="00BD6249" w:rsidRPr="00F754CB" w:rsidRDefault="00BD6249" w:rsidP="00BB3149">
            <w:pPr>
              <w:widowControl/>
              <w:suppressAutoHyphens w:val="0"/>
              <w:rPr>
                <w:rFonts w:eastAsia="Times New Roman"/>
                <w:kern w:val="0"/>
                <w:sz w:val="24"/>
              </w:rPr>
            </w:pPr>
            <w:r w:rsidRPr="00F754CB">
              <w:rPr>
                <w:rFonts w:eastAsia="Times New Roman"/>
                <w:kern w:val="0"/>
                <w:sz w:val="24"/>
              </w:rPr>
              <w:t>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708" w:type="dxa"/>
            <w:tcBorders>
              <w:top w:val="single" w:sz="4" w:space="0" w:color="auto"/>
              <w:left w:val="nil"/>
              <w:bottom w:val="single" w:sz="4" w:space="0" w:color="auto"/>
              <w:right w:val="single" w:sz="4" w:space="0" w:color="auto"/>
            </w:tcBorders>
            <w:shd w:val="clear" w:color="auto" w:fill="auto"/>
            <w:vAlign w:val="center"/>
          </w:tcPr>
          <w:p w14:paraId="4686A0CD"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5D3BA1B"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976B4A" w14:textId="77777777" w:rsidR="00BD6249" w:rsidRPr="00F754CB" w:rsidRDefault="00BD6249" w:rsidP="00BB3149">
            <w:pPr>
              <w:widowControl/>
              <w:suppressAutoHyphens w:val="0"/>
              <w:ind w:left="-101" w:right="-115"/>
              <w:jc w:val="center"/>
              <w:rPr>
                <w:rFonts w:eastAsia="Times New Roman"/>
                <w:kern w:val="0"/>
                <w:sz w:val="24"/>
              </w:rPr>
            </w:pPr>
            <w:r w:rsidRPr="00F754CB">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49FBA251"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558ECC40"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14:paraId="623E9062"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100</w:t>
            </w:r>
          </w:p>
        </w:tc>
        <w:tc>
          <w:tcPr>
            <w:tcW w:w="992" w:type="dxa"/>
            <w:tcBorders>
              <w:top w:val="single" w:sz="4" w:space="0" w:color="auto"/>
              <w:left w:val="nil"/>
              <w:bottom w:val="single" w:sz="4" w:space="0" w:color="auto"/>
              <w:right w:val="single" w:sz="4" w:space="0" w:color="auto"/>
            </w:tcBorders>
            <w:vAlign w:val="center"/>
          </w:tcPr>
          <w:p w14:paraId="1535F75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100</w:t>
            </w:r>
          </w:p>
        </w:tc>
        <w:tc>
          <w:tcPr>
            <w:tcW w:w="959" w:type="dxa"/>
            <w:tcBorders>
              <w:top w:val="single" w:sz="4" w:space="0" w:color="auto"/>
              <w:left w:val="nil"/>
              <w:bottom w:val="single" w:sz="4" w:space="0" w:color="auto"/>
              <w:right w:val="single" w:sz="4" w:space="0" w:color="auto"/>
            </w:tcBorders>
            <w:vAlign w:val="center"/>
          </w:tcPr>
          <w:p w14:paraId="525E821F"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100</w:t>
            </w:r>
          </w:p>
        </w:tc>
      </w:tr>
      <w:tr w:rsidR="00BD6249" w:rsidRPr="00F754CB" w14:paraId="539FAE17" w14:textId="77777777" w:rsidTr="00BB3149">
        <w:trPr>
          <w:trHeight w:val="65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EC3B5" w14:textId="77777777" w:rsidR="00BD6249" w:rsidRPr="00F754CB" w:rsidRDefault="00484997" w:rsidP="006C1D4B">
            <w:pPr>
              <w:widowControl/>
              <w:suppressAutoHyphens w:val="0"/>
              <w:ind w:right="-108" w:hanging="108"/>
              <w:jc w:val="center"/>
              <w:rPr>
                <w:rFonts w:eastAsia="Times New Roman"/>
                <w:kern w:val="0"/>
                <w:sz w:val="24"/>
              </w:rPr>
            </w:pPr>
            <w:r w:rsidRPr="00F754CB">
              <w:rPr>
                <w:rFonts w:eastAsia="Times New Roman"/>
                <w:kern w:val="0"/>
                <w:sz w:val="24"/>
              </w:rPr>
              <w:lastRenderedPageBreak/>
              <w:t>1</w:t>
            </w:r>
            <w:r w:rsidR="006C1D4B" w:rsidRPr="00F754CB">
              <w:rPr>
                <w:rFonts w:eastAsia="Times New Roman"/>
                <w:kern w:val="0"/>
                <w:sz w:val="24"/>
              </w:rPr>
              <w:t>7</w:t>
            </w:r>
          </w:p>
        </w:tc>
        <w:tc>
          <w:tcPr>
            <w:tcW w:w="5954" w:type="dxa"/>
            <w:tcBorders>
              <w:top w:val="single" w:sz="4" w:space="0" w:color="auto"/>
              <w:left w:val="nil"/>
              <w:bottom w:val="single" w:sz="4" w:space="0" w:color="auto"/>
              <w:right w:val="single" w:sz="4" w:space="0" w:color="auto"/>
            </w:tcBorders>
            <w:shd w:val="clear" w:color="auto" w:fill="auto"/>
            <w:vAlign w:val="center"/>
          </w:tcPr>
          <w:p w14:paraId="6F16F72E" w14:textId="77777777" w:rsidR="00BD6249" w:rsidRPr="00F754CB" w:rsidRDefault="00BD6249" w:rsidP="00BB3149">
            <w:pPr>
              <w:widowControl/>
              <w:suppressAutoHyphens w:val="0"/>
              <w:rPr>
                <w:rFonts w:eastAsia="Times New Roman"/>
                <w:i/>
                <w:kern w:val="0"/>
                <w:sz w:val="24"/>
              </w:rPr>
            </w:pPr>
            <w:r w:rsidRPr="00F754CB">
              <w:rPr>
                <w:rFonts w:eastAsia="Times New Roman"/>
                <w:i/>
                <w:kern w:val="0"/>
                <w:sz w:val="24"/>
              </w:rPr>
              <w:t>Показатель результативности 3.2</w:t>
            </w:r>
          </w:p>
          <w:p w14:paraId="5F158670" w14:textId="77777777" w:rsidR="003947E6" w:rsidRPr="00F754CB" w:rsidRDefault="00BD6249" w:rsidP="00BB3149">
            <w:pPr>
              <w:ind w:right="144"/>
              <w:rPr>
                <w:sz w:val="24"/>
              </w:rPr>
            </w:pPr>
            <w:r w:rsidRPr="00F754CB">
              <w:rPr>
                <w:sz w:val="24"/>
              </w:rPr>
              <w:t>Количество приобретенной коммунальной техники</w:t>
            </w:r>
          </w:p>
        </w:tc>
        <w:tc>
          <w:tcPr>
            <w:tcW w:w="708" w:type="dxa"/>
            <w:tcBorders>
              <w:top w:val="single" w:sz="4" w:space="0" w:color="auto"/>
              <w:left w:val="nil"/>
              <w:bottom w:val="single" w:sz="4" w:space="0" w:color="auto"/>
              <w:right w:val="single" w:sz="4" w:space="0" w:color="auto"/>
            </w:tcBorders>
            <w:shd w:val="clear" w:color="auto" w:fill="auto"/>
            <w:vAlign w:val="center"/>
          </w:tcPr>
          <w:p w14:paraId="57D351B9"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14:paraId="60F31AA5" w14:textId="77777777" w:rsidR="00BD6249" w:rsidRPr="00F754CB" w:rsidRDefault="00BD6249" w:rsidP="006C1D4B">
            <w:pPr>
              <w:widowControl/>
              <w:suppressAutoHyphens w:val="0"/>
              <w:jc w:val="center"/>
              <w:rPr>
                <w:rFonts w:eastAsia="Times New Roman"/>
                <w:kern w:val="0"/>
                <w:sz w:val="24"/>
              </w:rPr>
            </w:pPr>
            <w:r w:rsidRPr="00F754CB">
              <w:rPr>
                <w:rFonts w:eastAsia="Times New Roman"/>
                <w:kern w:val="0"/>
                <w:sz w:val="24"/>
              </w:rPr>
              <w:t>0,</w:t>
            </w:r>
            <w:r w:rsidR="006C1D4B" w:rsidRPr="00F754CB">
              <w:rPr>
                <w:rFonts w:eastAsia="Times New Roman"/>
                <w:kern w:val="0"/>
                <w:sz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52101E" w14:textId="77777777" w:rsidR="00BD6249" w:rsidRPr="00F754CB" w:rsidRDefault="00BD6249" w:rsidP="00BB3149">
            <w:pPr>
              <w:widowControl/>
              <w:suppressAutoHyphens w:val="0"/>
              <w:ind w:left="-101" w:right="-115"/>
              <w:jc w:val="center"/>
              <w:rPr>
                <w:rFonts w:eastAsia="Times New Roman"/>
                <w:kern w:val="0"/>
                <w:sz w:val="24"/>
              </w:rPr>
            </w:pPr>
            <w:r w:rsidRPr="00F754CB">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0C41497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3FACD3D1"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6</w:t>
            </w:r>
          </w:p>
        </w:tc>
        <w:tc>
          <w:tcPr>
            <w:tcW w:w="992" w:type="dxa"/>
            <w:tcBorders>
              <w:top w:val="single" w:sz="4" w:space="0" w:color="auto"/>
              <w:left w:val="nil"/>
              <w:bottom w:val="single" w:sz="4" w:space="0" w:color="auto"/>
              <w:right w:val="single" w:sz="4" w:space="0" w:color="auto"/>
            </w:tcBorders>
            <w:vAlign w:val="center"/>
          </w:tcPr>
          <w:p w14:paraId="6446D47C" w14:textId="77777777" w:rsidR="00BD6249" w:rsidRPr="00F754CB" w:rsidRDefault="00B14ECF" w:rsidP="00BB3149">
            <w:pPr>
              <w:widowControl/>
              <w:suppressAutoHyphens w:val="0"/>
              <w:jc w:val="center"/>
              <w:rPr>
                <w:rFonts w:eastAsia="Times New Roman"/>
                <w:kern w:val="0"/>
                <w:sz w:val="24"/>
              </w:rPr>
            </w:pPr>
            <w:r w:rsidRPr="00F754CB">
              <w:rPr>
                <w:rFonts w:eastAsia="Times New Roman"/>
                <w:kern w:val="0"/>
                <w:sz w:val="24"/>
              </w:rPr>
              <w:t>2</w:t>
            </w:r>
          </w:p>
        </w:tc>
        <w:tc>
          <w:tcPr>
            <w:tcW w:w="992" w:type="dxa"/>
            <w:tcBorders>
              <w:top w:val="single" w:sz="4" w:space="0" w:color="auto"/>
              <w:left w:val="nil"/>
              <w:bottom w:val="single" w:sz="4" w:space="0" w:color="auto"/>
              <w:right w:val="single" w:sz="4" w:space="0" w:color="auto"/>
            </w:tcBorders>
            <w:vAlign w:val="center"/>
          </w:tcPr>
          <w:p w14:paraId="0C5297E7" w14:textId="77777777" w:rsidR="00BD6249" w:rsidRPr="00F754CB" w:rsidRDefault="00BD6249" w:rsidP="00BB3149">
            <w:pPr>
              <w:widowControl/>
              <w:suppressAutoHyphens w:val="0"/>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vAlign w:val="center"/>
          </w:tcPr>
          <w:p w14:paraId="579A4040" w14:textId="77777777" w:rsidR="00BD6249" w:rsidRPr="00F754CB" w:rsidRDefault="00BD6249" w:rsidP="00BB3149">
            <w:pPr>
              <w:widowControl/>
              <w:suppressAutoHyphens w:val="0"/>
              <w:jc w:val="center"/>
              <w:rPr>
                <w:rFonts w:eastAsia="Times New Roman"/>
                <w:kern w:val="0"/>
                <w:sz w:val="24"/>
              </w:rPr>
            </w:pPr>
          </w:p>
        </w:tc>
      </w:tr>
      <w:tr w:rsidR="00BD6249" w:rsidRPr="00F754CB" w14:paraId="32552DE9" w14:textId="77777777" w:rsidTr="00BB3149">
        <w:trPr>
          <w:trHeight w:val="99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69634" w14:textId="77777777" w:rsidR="00BD6249" w:rsidRPr="00F754CB" w:rsidRDefault="00484997" w:rsidP="006C1D4B">
            <w:pPr>
              <w:widowControl/>
              <w:suppressAutoHyphens w:val="0"/>
              <w:ind w:right="-108" w:hanging="108"/>
              <w:jc w:val="center"/>
              <w:rPr>
                <w:rFonts w:eastAsia="Times New Roman"/>
                <w:kern w:val="0"/>
                <w:sz w:val="24"/>
              </w:rPr>
            </w:pPr>
            <w:r w:rsidRPr="00F754CB">
              <w:rPr>
                <w:rFonts w:eastAsia="Times New Roman"/>
                <w:kern w:val="0"/>
                <w:sz w:val="24"/>
              </w:rPr>
              <w:t>1</w:t>
            </w:r>
            <w:r w:rsidR="006C1D4B" w:rsidRPr="00F754CB">
              <w:rPr>
                <w:rFonts w:eastAsia="Times New Roman"/>
                <w:kern w:val="0"/>
                <w:sz w:val="24"/>
              </w:rPr>
              <w:t>8</w:t>
            </w:r>
          </w:p>
        </w:tc>
        <w:tc>
          <w:tcPr>
            <w:tcW w:w="5954" w:type="dxa"/>
            <w:tcBorders>
              <w:top w:val="single" w:sz="4" w:space="0" w:color="auto"/>
              <w:left w:val="nil"/>
              <w:bottom w:val="single" w:sz="4" w:space="0" w:color="auto"/>
              <w:right w:val="single" w:sz="4" w:space="0" w:color="auto"/>
            </w:tcBorders>
            <w:shd w:val="clear" w:color="auto" w:fill="auto"/>
            <w:vAlign w:val="center"/>
          </w:tcPr>
          <w:p w14:paraId="3C1D074E" w14:textId="77777777" w:rsidR="00BD6249" w:rsidRPr="00F754CB" w:rsidRDefault="00BD6249" w:rsidP="00BB3149">
            <w:pPr>
              <w:widowControl/>
              <w:suppressAutoHyphens w:val="0"/>
              <w:rPr>
                <w:rFonts w:eastAsia="Times New Roman"/>
                <w:i/>
                <w:kern w:val="0"/>
                <w:sz w:val="24"/>
              </w:rPr>
            </w:pPr>
            <w:r w:rsidRPr="00F754CB">
              <w:rPr>
                <w:rFonts w:eastAsia="Times New Roman"/>
                <w:i/>
                <w:kern w:val="0"/>
                <w:sz w:val="24"/>
              </w:rPr>
              <w:t>Показатель результативности 3.3</w:t>
            </w:r>
          </w:p>
          <w:p w14:paraId="40AE20F0" w14:textId="77777777" w:rsidR="00BD6249" w:rsidRPr="00F754CB" w:rsidRDefault="00BD6249" w:rsidP="00BB3149">
            <w:pPr>
              <w:widowControl/>
              <w:suppressAutoHyphens w:val="0"/>
              <w:rPr>
                <w:rFonts w:eastAsia="Times New Roman"/>
                <w:i/>
                <w:kern w:val="0"/>
                <w:sz w:val="24"/>
              </w:rPr>
            </w:pPr>
            <w:r w:rsidRPr="00F754CB">
              <w:rPr>
                <w:sz w:val="24"/>
              </w:rPr>
              <w:t xml:space="preserve">Количество предоставленных субсидий </w:t>
            </w:r>
            <w:r w:rsidRPr="00F754CB">
              <w:rPr>
                <w:rFonts w:eastAsia="Times New Roman"/>
                <w:kern w:val="0"/>
                <w:sz w:val="24"/>
              </w:rPr>
              <w:t>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p>
        </w:tc>
        <w:tc>
          <w:tcPr>
            <w:tcW w:w="708" w:type="dxa"/>
            <w:tcBorders>
              <w:top w:val="single" w:sz="4" w:space="0" w:color="auto"/>
              <w:left w:val="nil"/>
              <w:bottom w:val="single" w:sz="4" w:space="0" w:color="auto"/>
              <w:right w:val="single" w:sz="4" w:space="0" w:color="auto"/>
            </w:tcBorders>
            <w:shd w:val="clear" w:color="auto" w:fill="auto"/>
            <w:vAlign w:val="center"/>
          </w:tcPr>
          <w:p w14:paraId="73327CB6"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14:paraId="72E7570A" w14:textId="77777777" w:rsidR="00BD6249" w:rsidRPr="00F754CB" w:rsidRDefault="00BD6249" w:rsidP="006C1D4B">
            <w:pPr>
              <w:widowControl/>
              <w:suppressAutoHyphens w:val="0"/>
              <w:jc w:val="center"/>
              <w:rPr>
                <w:rFonts w:eastAsia="Times New Roman"/>
                <w:kern w:val="0"/>
                <w:sz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002FD77" w14:textId="77777777" w:rsidR="00BD6249" w:rsidRPr="00F754CB" w:rsidRDefault="00BD6249" w:rsidP="00BB3149">
            <w:pPr>
              <w:widowControl/>
              <w:suppressAutoHyphens w:val="0"/>
              <w:ind w:left="-101" w:right="-115"/>
              <w:jc w:val="center"/>
              <w:rPr>
                <w:rFonts w:eastAsia="Times New Roman"/>
                <w:kern w:val="0"/>
                <w:sz w:val="24"/>
              </w:rPr>
            </w:pPr>
            <w:r w:rsidRPr="00F754CB">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7DC2882E"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2AEF57A1" w14:textId="77777777" w:rsidR="00BD6249" w:rsidRPr="00F754CB" w:rsidRDefault="00BD6249" w:rsidP="00BB3149">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3B018C56" w14:textId="77777777" w:rsidR="00BD6249" w:rsidRPr="00F754CB" w:rsidRDefault="00BD6249" w:rsidP="00BB3149">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457198B5" w14:textId="77777777" w:rsidR="00BD6249" w:rsidRPr="00F754CB" w:rsidRDefault="00BD6249" w:rsidP="00BB3149">
            <w:pPr>
              <w:widowControl/>
              <w:suppressAutoHyphens w:val="0"/>
              <w:jc w:val="center"/>
              <w:rPr>
                <w:rFonts w:eastAsia="Times New Roman"/>
                <w:kern w:val="0"/>
                <w:sz w:val="24"/>
              </w:rPr>
            </w:pPr>
          </w:p>
        </w:tc>
        <w:tc>
          <w:tcPr>
            <w:tcW w:w="959" w:type="dxa"/>
            <w:tcBorders>
              <w:top w:val="single" w:sz="4" w:space="0" w:color="auto"/>
              <w:left w:val="nil"/>
              <w:bottom w:val="single" w:sz="4" w:space="0" w:color="auto"/>
              <w:right w:val="single" w:sz="4" w:space="0" w:color="auto"/>
            </w:tcBorders>
            <w:vAlign w:val="center"/>
          </w:tcPr>
          <w:p w14:paraId="31FC2CF3" w14:textId="77777777" w:rsidR="00BD6249" w:rsidRPr="00F754CB" w:rsidRDefault="00BD6249" w:rsidP="00BB3149">
            <w:pPr>
              <w:widowControl/>
              <w:suppressAutoHyphens w:val="0"/>
              <w:jc w:val="center"/>
              <w:rPr>
                <w:rFonts w:eastAsia="Times New Roman"/>
                <w:kern w:val="0"/>
                <w:sz w:val="24"/>
              </w:rPr>
            </w:pPr>
          </w:p>
        </w:tc>
      </w:tr>
      <w:tr w:rsidR="00BD6249" w:rsidRPr="00F754CB" w14:paraId="0B38CAEB" w14:textId="77777777" w:rsidTr="00BB3149">
        <w:trPr>
          <w:trHeight w:val="629"/>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F1000" w14:textId="77777777" w:rsidR="00BD6249" w:rsidRPr="00F754CB" w:rsidRDefault="006C1D4B" w:rsidP="00BB3149">
            <w:pPr>
              <w:widowControl/>
              <w:suppressAutoHyphens w:val="0"/>
              <w:jc w:val="center"/>
              <w:rPr>
                <w:rFonts w:eastAsia="Times New Roman"/>
                <w:kern w:val="0"/>
                <w:sz w:val="24"/>
              </w:rPr>
            </w:pPr>
            <w:r w:rsidRPr="00F754CB">
              <w:rPr>
                <w:rFonts w:eastAsia="Times New Roman"/>
                <w:kern w:val="0"/>
                <w:sz w:val="24"/>
              </w:rPr>
              <w:t>19</w:t>
            </w:r>
          </w:p>
        </w:tc>
        <w:tc>
          <w:tcPr>
            <w:tcW w:w="143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A58700" w14:textId="77777777" w:rsidR="00BD6249" w:rsidRPr="00F754CB" w:rsidRDefault="00BD6249" w:rsidP="00BB3149">
            <w:pPr>
              <w:widowControl/>
              <w:suppressAutoHyphens w:val="0"/>
              <w:rPr>
                <w:rFonts w:eastAsia="Times New Roman"/>
                <w:kern w:val="0"/>
                <w:sz w:val="24"/>
              </w:rPr>
            </w:pPr>
            <w:r w:rsidRPr="00F754CB">
              <w:rPr>
                <w:rFonts w:eastAsia="Times New Roman"/>
                <w:kern w:val="0"/>
                <w:sz w:val="24"/>
              </w:rPr>
              <w:t>Отдельное мероприятие 1. Реализация отдельных мер по обеспечению ограничения платы граждан за коммунальные услуги</w:t>
            </w:r>
          </w:p>
        </w:tc>
      </w:tr>
      <w:tr w:rsidR="00BD6249" w:rsidRPr="00F754CB" w14:paraId="1D31EEF5" w14:textId="77777777" w:rsidTr="00BB3149">
        <w:trPr>
          <w:trHeight w:val="99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D4A87" w14:textId="77777777" w:rsidR="00BD6249" w:rsidRPr="00F754CB" w:rsidRDefault="00484997" w:rsidP="00BB3149">
            <w:pPr>
              <w:widowControl/>
              <w:suppressAutoHyphens w:val="0"/>
              <w:ind w:right="-108" w:hanging="108"/>
              <w:jc w:val="center"/>
              <w:rPr>
                <w:rFonts w:eastAsia="Times New Roman"/>
                <w:kern w:val="0"/>
                <w:sz w:val="24"/>
              </w:rPr>
            </w:pPr>
            <w:r w:rsidRPr="00F754CB">
              <w:rPr>
                <w:rFonts w:eastAsia="Times New Roman"/>
                <w:kern w:val="0"/>
                <w:sz w:val="24"/>
              </w:rPr>
              <w:t>2</w:t>
            </w:r>
            <w:r w:rsidR="006C1D4B" w:rsidRPr="00F754CB">
              <w:rPr>
                <w:rFonts w:eastAsia="Times New Roman"/>
                <w:kern w:val="0"/>
                <w:sz w:val="24"/>
              </w:rPr>
              <w:t>0</w:t>
            </w:r>
          </w:p>
        </w:tc>
        <w:tc>
          <w:tcPr>
            <w:tcW w:w="5954" w:type="dxa"/>
            <w:tcBorders>
              <w:top w:val="single" w:sz="4" w:space="0" w:color="auto"/>
              <w:left w:val="nil"/>
              <w:bottom w:val="single" w:sz="4" w:space="0" w:color="auto"/>
              <w:right w:val="single" w:sz="4" w:space="0" w:color="auto"/>
            </w:tcBorders>
            <w:shd w:val="clear" w:color="auto" w:fill="auto"/>
            <w:vAlign w:val="center"/>
          </w:tcPr>
          <w:p w14:paraId="0AB0D684" w14:textId="77777777" w:rsidR="00BD6249" w:rsidRPr="00F754CB" w:rsidRDefault="00FE2F07" w:rsidP="00BB3149">
            <w:pPr>
              <w:widowControl/>
              <w:suppressAutoHyphens w:val="0"/>
              <w:rPr>
                <w:rFonts w:eastAsia="Times New Roman"/>
                <w:i/>
                <w:kern w:val="0"/>
                <w:sz w:val="24"/>
              </w:rPr>
            </w:pPr>
            <w:r>
              <w:rPr>
                <w:rFonts w:eastAsia="Times New Roman"/>
                <w:i/>
                <w:kern w:val="0"/>
                <w:sz w:val="24"/>
              </w:rPr>
              <w:t>Показатель результативности 4</w:t>
            </w:r>
          </w:p>
          <w:p w14:paraId="3D2245A5" w14:textId="77777777" w:rsidR="00BD6249" w:rsidRPr="00F754CB" w:rsidRDefault="00BD6249" w:rsidP="00BB3149">
            <w:pPr>
              <w:overflowPunct w:val="0"/>
              <w:autoSpaceDE w:val="0"/>
              <w:autoSpaceDN w:val="0"/>
              <w:adjustRightInd w:val="0"/>
              <w:jc w:val="both"/>
              <w:textAlignment w:val="baseline"/>
              <w:rPr>
                <w:sz w:val="24"/>
              </w:rPr>
            </w:pPr>
            <w:r w:rsidRPr="00F754CB">
              <w:rPr>
                <w:sz w:val="24"/>
              </w:rPr>
              <w:t>Количество предоставленных субсидий исполнителям коммунальных услуг на территории муниципального образования город Минусинск</w:t>
            </w:r>
          </w:p>
          <w:p w14:paraId="66D68D8D" w14:textId="77777777" w:rsidR="00BD6249" w:rsidRPr="00F754CB" w:rsidRDefault="00BD6249" w:rsidP="00BB3149">
            <w:pPr>
              <w:ind w:right="144"/>
              <w:rPr>
                <w:sz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001466B"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ед.</w:t>
            </w:r>
          </w:p>
        </w:tc>
        <w:tc>
          <w:tcPr>
            <w:tcW w:w="709" w:type="dxa"/>
            <w:tcBorders>
              <w:top w:val="single" w:sz="4" w:space="0" w:color="auto"/>
              <w:left w:val="nil"/>
              <w:bottom w:val="single" w:sz="4" w:space="0" w:color="auto"/>
              <w:right w:val="single" w:sz="4" w:space="0" w:color="auto"/>
            </w:tcBorders>
            <w:shd w:val="clear" w:color="auto" w:fill="auto"/>
            <w:vAlign w:val="center"/>
          </w:tcPr>
          <w:p w14:paraId="5BF75BCC" w14:textId="77777777" w:rsidR="00BD6249" w:rsidRPr="00F754CB" w:rsidRDefault="00BD6249" w:rsidP="005B575D">
            <w:pPr>
              <w:widowControl/>
              <w:suppressAutoHyphens w:val="0"/>
              <w:jc w:val="center"/>
              <w:rPr>
                <w:rFonts w:eastAsia="Times New Roman"/>
                <w:kern w:val="0"/>
                <w:sz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8994A6" w14:textId="77777777" w:rsidR="00BD6249" w:rsidRPr="00F754CB" w:rsidRDefault="00BD6249" w:rsidP="00BB3149">
            <w:pPr>
              <w:widowControl/>
              <w:suppressAutoHyphens w:val="0"/>
              <w:ind w:left="-101" w:right="-115"/>
              <w:jc w:val="center"/>
              <w:rPr>
                <w:rFonts w:eastAsia="Times New Roman"/>
                <w:kern w:val="0"/>
                <w:sz w:val="24"/>
              </w:rPr>
            </w:pPr>
            <w:r w:rsidRPr="00F754CB">
              <w:rPr>
                <w:rFonts w:eastAsia="Times New Roman"/>
                <w:kern w:val="0"/>
                <w:sz w:val="24"/>
              </w:rPr>
              <w:t>Данные учреждения</w:t>
            </w:r>
          </w:p>
        </w:tc>
        <w:tc>
          <w:tcPr>
            <w:tcW w:w="1382" w:type="dxa"/>
            <w:tcBorders>
              <w:top w:val="single" w:sz="4" w:space="0" w:color="auto"/>
              <w:left w:val="nil"/>
              <w:bottom w:val="single" w:sz="4" w:space="0" w:color="auto"/>
              <w:right w:val="single" w:sz="4" w:space="0" w:color="auto"/>
            </w:tcBorders>
            <w:shd w:val="clear" w:color="auto" w:fill="auto"/>
            <w:vAlign w:val="center"/>
          </w:tcPr>
          <w:p w14:paraId="28188198"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ежегодно</w:t>
            </w:r>
          </w:p>
        </w:tc>
        <w:tc>
          <w:tcPr>
            <w:tcW w:w="993" w:type="dxa"/>
            <w:tcBorders>
              <w:top w:val="single" w:sz="4" w:space="0" w:color="auto"/>
              <w:left w:val="nil"/>
              <w:bottom w:val="single" w:sz="4" w:space="0" w:color="auto"/>
              <w:right w:val="single" w:sz="4" w:space="0" w:color="auto"/>
            </w:tcBorders>
            <w:shd w:val="clear" w:color="auto" w:fill="auto"/>
            <w:vAlign w:val="center"/>
          </w:tcPr>
          <w:p w14:paraId="4F305D2A"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w:t>
            </w:r>
          </w:p>
        </w:tc>
        <w:tc>
          <w:tcPr>
            <w:tcW w:w="992" w:type="dxa"/>
            <w:tcBorders>
              <w:top w:val="single" w:sz="4" w:space="0" w:color="auto"/>
              <w:left w:val="nil"/>
              <w:bottom w:val="single" w:sz="4" w:space="0" w:color="auto"/>
              <w:right w:val="single" w:sz="4" w:space="0" w:color="auto"/>
            </w:tcBorders>
            <w:vAlign w:val="center"/>
          </w:tcPr>
          <w:p w14:paraId="0D72EFE6" w14:textId="77777777" w:rsidR="00BD6249" w:rsidRPr="00F754CB" w:rsidRDefault="00BD6249" w:rsidP="00BB3149">
            <w:pPr>
              <w:widowControl/>
              <w:suppressAutoHyphens w:val="0"/>
              <w:jc w:val="center"/>
              <w:rPr>
                <w:rFonts w:eastAsia="Times New Roman"/>
                <w:kern w:val="0"/>
                <w:sz w:val="24"/>
              </w:rPr>
            </w:pPr>
          </w:p>
        </w:tc>
        <w:tc>
          <w:tcPr>
            <w:tcW w:w="992" w:type="dxa"/>
            <w:tcBorders>
              <w:top w:val="single" w:sz="4" w:space="0" w:color="auto"/>
              <w:left w:val="nil"/>
              <w:bottom w:val="single" w:sz="4" w:space="0" w:color="auto"/>
              <w:right w:val="single" w:sz="4" w:space="0" w:color="auto"/>
            </w:tcBorders>
            <w:vAlign w:val="center"/>
          </w:tcPr>
          <w:p w14:paraId="0D6A03A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Не менее 1</w:t>
            </w:r>
          </w:p>
        </w:tc>
        <w:tc>
          <w:tcPr>
            <w:tcW w:w="959" w:type="dxa"/>
            <w:tcBorders>
              <w:top w:val="single" w:sz="4" w:space="0" w:color="auto"/>
              <w:left w:val="nil"/>
              <w:bottom w:val="single" w:sz="4" w:space="0" w:color="auto"/>
              <w:right w:val="single" w:sz="4" w:space="0" w:color="auto"/>
            </w:tcBorders>
            <w:vAlign w:val="center"/>
          </w:tcPr>
          <w:p w14:paraId="371AE0E1"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Не менее 1</w:t>
            </w:r>
          </w:p>
        </w:tc>
      </w:tr>
    </w:tbl>
    <w:p w14:paraId="1FA8F0F7" w14:textId="77777777" w:rsidR="003C1D12" w:rsidRPr="00F754CB" w:rsidRDefault="003C1D12" w:rsidP="003C1D12">
      <w:pPr>
        <w:ind w:right="144"/>
        <w:rPr>
          <w:szCs w:val="28"/>
        </w:rPr>
      </w:pPr>
    </w:p>
    <w:p w14:paraId="2F3103E8" w14:textId="77777777" w:rsidR="003C1D12" w:rsidRPr="00F754CB" w:rsidRDefault="003C1D12" w:rsidP="003C1D12">
      <w:pPr>
        <w:ind w:left="-567" w:right="144" w:hanging="142"/>
        <w:rPr>
          <w:szCs w:val="28"/>
        </w:rPr>
      </w:pPr>
    </w:p>
    <w:p w14:paraId="066F9C66" w14:textId="5028A49D" w:rsidR="003C1D12" w:rsidRPr="00F754CB" w:rsidRDefault="001F4889" w:rsidP="003C1D12">
      <w:pPr>
        <w:ind w:left="-567" w:right="144" w:firstLine="567"/>
        <w:rPr>
          <w:szCs w:val="28"/>
        </w:rPr>
      </w:pPr>
      <w:r w:rsidRPr="00F754CB">
        <w:rPr>
          <w:szCs w:val="28"/>
        </w:rPr>
        <w:t>И.о. д</w:t>
      </w:r>
      <w:r w:rsidR="003C1D12" w:rsidRPr="00F754CB">
        <w:rPr>
          <w:szCs w:val="28"/>
        </w:rPr>
        <w:t>иректор</w:t>
      </w:r>
      <w:r w:rsidRPr="00F754CB">
        <w:rPr>
          <w:szCs w:val="28"/>
        </w:rPr>
        <w:t>а</w:t>
      </w:r>
      <w:r w:rsidR="003C1D12" w:rsidRPr="00F754CB">
        <w:rPr>
          <w:szCs w:val="28"/>
        </w:rPr>
        <w:t xml:space="preserve"> МКУ «Управление городского </w:t>
      </w:r>
      <w:proofErr w:type="gramStart"/>
      <w:r w:rsidR="003C1D12" w:rsidRPr="00F754CB">
        <w:rPr>
          <w:szCs w:val="28"/>
        </w:rPr>
        <w:t xml:space="preserve">хозяйства»   </w:t>
      </w:r>
      <w:proofErr w:type="gramEnd"/>
      <w:r w:rsidR="003C1D12" w:rsidRPr="00F754CB">
        <w:rPr>
          <w:szCs w:val="28"/>
        </w:rPr>
        <w:t xml:space="preserve">                                   </w:t>
      </w:r>
      <w:r w:rsidR="000A0C71">
        <w:t>подпись</w:t>
      </w:r>
      <w:r w:rsidR="003C1D12" w:rsidRPr="00F754CB">
        <w:rPr>
          <w:szCs w:val="28"/>
        </w:rPr>
        <w:t xml:space="preserve">                                 </w:t>
      </w:r>
      <w:r w:rsidRPr="00F754CB">
        <w:rPr>
          <w:szCs w:val="28"/>
        </w:rPr>
        <w:t xml:space="preserve">     </w:t>
      </w:r>
      <w:r w:rsidR="003C1D12" w:rsidRPr="00F754CB">
        <w:rPr>
          <w:szCs w:val="28"/>
        </w:rPr>
        <w:t xml:space="preserve">    В.</w:t>
      </w:r>
      <w:r w:rsidRPr="00F754CB">
        <w:rPr>
          <w:szCs w:val="28"/>
        </w:rPr>
        <w:t>И. Филяев</w:t>
      </w:r>
    </w:p>
    <w:p w14:paraId="02CFA29D" w14:textId="77777777" w:rsidR="003C1D12" w:rsidRPr="00F754CB" w:rsidRDefault="003C1D12" w:rsidP="003C1D12">
      <w:pPr>
        <w:ind w:left="-567" w:right="144"/>
        <w:rPr>
          <w:szCs w:val="28"/>
        </w:rPr>
      </w:pPr>
    </w:p>
    <w:p w14:paraId="729E254B" w14:textId="77777777" w:rsidR="003C1D12" w:rsidRPr="00F754CB" w:rsidRDefault="003C1D12" w:rsidP="003C1D12">
      <w:pPr>
        <w:ind w:right="144" w:firstLine="9356"/>
        <w:rPr>
          <w:szCs w:val="28"/>
        </w:rPr>
      </w:pPr>
    </w:p>
    <w:p w14:paraId="38099A4C" w14:textId="77777777" w:rsidR="003C1D12" w:rsidRPr="00F754CB" w:rsidRDefault="003C1D12" w:rsidP="003C1D12">
      <w:pPr>
        <w:ind w:right="144" w:firstLine="9356"/>
        <w:rPr>
          <w:szCs w:val="28"/>
        </w:rPr>
      </w:pPr>
    </w:p>
    <w:p w14:paraId="63711D50" w14:textId="77777777" w:rsidR="003C1D12" w:rsidRPr="00F754CB" w:rsidRDefault="003C1D12" w:rsidP="003C1D12">
      <w:pPr>
        <w:ind w:right="144" w:firstLine="9356"/>
        <w:rPr>
          <w:szCs w:val="28"/>
        </w:rPr>
      </w:pPr>
    </w:p>
    <w:p w14:paraId="057E7FC0" w14:textId="77777777" w:rsidR="003C1D12" w:rsidRPr="00F754CB" w:rsidRDefault="003C1D12" w:rsidP="003C1D12">
      <w:pPr>
        <w:ind w:right="144" w:firstLine="9356"/>
        <w:rPr>
          <w:szCs w:val="28"/>
        </w:rPr>
      </w:pPr>
    </w:p>
    <w:p w14:paraId="60F79BA0" w14:textId="77777777" w:rsidR="00DE5032" w:rsidRPr="00F754CB" w:rsidRDefault="00DE5032" w:rsidP="003C1D12">
      <w:pPr>
        <w:ind w:right="144" w:firstLine="9356"/>
        <w:rPr>
          <w:szCs w:val="28"/>
        </w:rPr>
      </w:pPr>
    </w:p>
    <w:p w14:paraId="161A2FC8" w14:textId="77777777" w:rsidR="00DE5032" w:rsidRPr="00F754CB" w:rsidRDefault="00DE5032" w:rsidP="003C1D12">
      <w:pPr>
        <w:ind w:right="144" w:firstLine="9356"/>
        <w:rPr>
          <w:szCs w:val="28"/>
        </w:rPr>
      </w:pPr>
    </w:p>
    <w:p w14:paraId="05A7B94B" w14:textId="77777777" w:rsidR="00DE5032" w:rsidRPr="00F754CB" w:rsidRDefault="00DE5032" w:rsidP="003C1D12">
      <w:pPr>
        <w:ind w:right="144" w:firstLine="9356"/>
        <w:rPr>
          <w:szCs w:val="28"/>
        </w:rPr>
      </w:pPr>
    </w:p>
    <w:p w14:paraId="0E7C171D" w14:textId="77777777" w:rsidR="00DE5032" w:rsidRPr="00F754CB" w:rsidRDefault="00DE5032" w:rsidP="003C1D12">
      <w:pPr>
        <w:ind w:right="144" w:firstLine="9356"/>
        <w:rPr>
          <w:szCs w:val="28"/>
        </w:rPr>
      </w:pPr>
    </w:p>
    <w:p w14:paraId="498F7519" w14:textId="77777777" w:rsidR="00DE5032" w:rsidRPr="00F754CB" w:rsidRDefault="00DE5032" w:rsidP="003C1D12">
      <w:pPr>
        <w:ind w:right="144" w:firstLine="9356"/>
        <w:rPr>
          <w:szCs w:val="28"/>
        </w:rPr>
      </w:pPr>
    </w:p>
    <w:p w14:paraId="1F8C1773" w14:textId="77777777" w:rsidR="00DE5032" w:rsidRPr="00F754CB" w:rsidRDefault="00DE5032" w:rsidP="003C1D12">
      <w:pPr>
        <w:ind w:right="144" w:firstLine="9356"/>
        <w:rPr>
          <w:szCs w:val="28"/>
        </w:rPr>
      </w:pPr>
    </w:p>
    <w:p w14:paraId="5C6C68AC" w14:textId="77777777" w:rsidR="003C1D12" w:rsidRPr="00F754CB" w:rsidRDefault="003C1D12" w:rsidP="003C1D12">
      <w:pPr>
        <w:ind w:right="144" w:firstLine="9356"/>
        <w:rPr>
          <w:szCs w:val="28"/>
        </w:rPr>
      </w:pPr>
    </w:p>
    <w:p w14:paraId="45F87CC7" w14:textId="77777777" w:rsidR="00A368A6" w:rsidRPr="00F754CB" w:rsidRDefault="00A368A6" w:rsidP="003C1D12">
      <w:pPr>
        <w:ind w:right="144" w:firstLine="9356"/>
        <w:rPr>
          <w:szCs w:val="28"/>
        </w:rPr>
      </w:pPr>
    </w:p>
    <w:p w14:paraId="68D7C684" w14:textId="77777777" w:rsidR="003C1D12" w:rsidRPr="00F754CB" w:rsidRDefault="003C1D12" w:rsidP="003C1D12">
      <w:pPr>
        <w:ind w:right="144" w:firstLine="9356"/>
        <w:rPr>
          <w:szCs w:val="28"/>
        </w:rPr>
      </w:pPr>
    </w:p>
    <w:p w14:paraId="38E7A932" w14:textId="77777777" w:rsidR="003C1D12" w:rsidRPr="00F754CB" w:rsidRDefault="003C1D12" w:rsidP="00484997">
      <w:pPr>
        <w:ind w:right="144"/>
        <w:rPr>
          <w:szCs w:val="28"/>
        </w:rPr>
      </w:pPr>
    </w:p>
    <w:p w14:paraId="2A52A494" w14:textId="77777777" w:rsidR="003C1D12" w:rsidRPr="00F754CB" w:rsidRDefault="003C1D12" w:rsidP="003C1D12">
      <w:pPr>
        <w:ind w:right="144" w:firstLine="9356"/>
        <w:rPr>
          <w:szCs w:val="28"/>
        </w:rPr>
      </w:pPr>
      <w:r w:rsidRPr="00F754CB">
        <w:rPr>
          <w:szCs w:val="28"/>
        </w:rPr>
        <w:lastRenderedPageBreak/>
        <w:t>Прилож</w:t>
      </w:r>
      <w:r w:rsidRPr="00F754CB">
        <w:rPr>
          <w:rFonts w:eastAsia="Times New Roman"/>
          <w:kern w:val="0"/>
          <w:szCs w:val="28"/>
        </w:rPr>
        <w:t>ение 2</w:t>
      </w:r>
    </w:p>
    <w:p w14:paraId="3F808B32" w14:textId="77777777" w:rsidR="003C1D12" w:rsidRPr="00F754CB" w:rsidRDefault="003C1D12" w:rsidP="003C1D12">
      <w:pPr>
        <w:widowControl/>
        <w:suppressAutoHyphens w:val="0"/>
        <w:ind w:left="9356" w:right="145"/>
        <w:rPr>
          <w:rFonts w:eastAsia="Times New Roman"/>
          <w:kern w:val="0"/>
          <w:szCs w:val="28"/>
        </w:rPr>
      </w:pPr>
      <w:r w:rsidRPr="00F754CB">
        <w:rPr>
          <w:rFonts w:eastAsia="Times New Roman"/>
          <w:kern w:val="0"/>
          <w:szCs w:val="28"/>
        </w:rPr>
        <w:t>к муниципальной программе</w:t>
      </w:r>
    </w:p>
    <w:p w14:paraId="4168D74E" w14:textId="77777777" w:rsidR="003C1D12" w:rsidRPr="00F754CB" w:rsidRDefault="003C1D12" w:rsidP="003C1D12">
      <w:pPr>
        <w:widowControl/>
        <w:suppressAutoHyphens w:val="0"/>
        <w:ind w:left="9356" w:right="145"/>
        <w:rPr>
          <w:rFonts w:eastAsia="Times New Roman"/>
          <w:kern w:val="0"/>
          <w:szCs w:val="28"/>
        </w:rPr>
      </w:pPr>
      <w:r w:rsidRPr="00F754CB">
        <w:rPr>
          <w:rFonts w:eastAsia="Times New Roman"/>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6E189284" w14:textId="77777777" w:rsidR="003C1D12" w:rsidRPr="00F754CB" w:rsidRDefault="003C1D12" w:rsidP="003C1D12">
      <w:pPr>
        <w:widowControl/>
        <w:suppressAutoHyphens w:val="0"/>
        <w:jc w:val="center"/>
        <w:rPr>
          <w:rFonts w:eastAsia="Times New Roman"/>
          <w:b/>
          <w:kern w:val="0"/>
          <w:szCs w:val="28"/>
        </w:rPr>
      </w:pPr>
    </w:p>
    <w:p w14:paraId="3FB9C139" w14:textId="77777777" w:rsidR="003C1D12" w:rsidRPr="00F754CB" w:rsidRDefault="003C1D12" w:rsidP="003C1D12">
      <w:pPr>
        <w:widowControl/>
        <w:suppressAutoHyphens w:val="0"/>
        <w:jc w:val="center"/>
        <w:rPr>
          <w:rFonts w:eastAsia="Times New Roman"/>
          <w:b/>
          <w:kern w:val="0"/>
          <w:szCs w:val="28"/>
        </w:rPr>
      </w:pPr>
      <w:r w:rsidRPr="00F754CB">
        <w:rPr>
          <w:rFonts w:eastAsia="Times New Roman"/>
          <w:b/>
          <w:kern w:val="0"/>
          <w:szCs w:val="28"/>
        </w:rPr>
        <w:t xml:space="preserve">ПЕРЕЧЕНЬ </w:t>
      </w:r>
    </w:p>
    <w:p w14:paraId="54367781" w14:textId="77777777" w:rsidR="003C1D12" w:rsidRPr="00F754CB" w:rsidRDefault="003C1D12" w:rsidP="003C1D12">
      <w:pPr>
        <w:widowControl/>
        <w:suppressAutoHyphens w:val="0"/>
        <w:jc w:val="center"/>
        <w:rPr>
          <w:rFonts w:eastAsia="Times New Roman"/>
          <w:b/>
          <w:kern w:val="0"/>
          <w:szCs w:val="28"/>
        </w:rPr>
      </w:pPr>
      <w:r w:rsidRPr="00F754CB">
        <w:rPr>
          <w:rFonts w:eastAsia="Times New Roman"/>
          <w:b/>
          <w:kern w:val="0"/>
          <w:szCs w:val="28"/>
        </w:rPr>
        <w:t xml:space="preserve">мероприятий подпрограмм и отдельных мероприятий </w:t>
      </w:r>
    </w:p>
    <w:p w14:paraId="48937ADC" w14:textId="77777777" w:rsidR="003C1D12" w:rsidRPr="00F754CB" w:rsidRDefault="003C1D12" w:rsidP="003C1D12">
      <w:pPr>
        <w:widowControl/>
        <w:suppressAutoHyphens w:val="0"/>
        <w:jc w:val="center"/>
        <w:rPr>
          <w:rFonts w:eastAsia="Times New Roman"/>
          <w:b/>
          <w:kern w:val="0"/>
          <w:szCs w:val="28"/>
        </w:rPr>
      </w:pPr>
      <w:r w:rsidRPr="00F754CB">
        <w:rPr>
          <w:rFonts w:eastAsia="Times New Roman"/>
          <w:b/>
          <w:kern w:val="0"/>
          <w:szCs w:val="28"/>
        </w:rPr>
        <w:t>муниципальной программы</w:t>
      </w:r>
    </w:p>
    <w:p w14:paraId="5CDD3272" w14:textId="77777777" w:rsidR="00BD6249" w:rsidRPr="00F754CB" w:rsidRDefault="00BD6249" w:rsidP="003C1D12">
      <w:pPr>
        <w:widowControl/>
        <w:suppressAutoHyphens w:val="0"/>
        <w:jc w:val="center"/>
        <w:rPr>
          <w:rFonts w:eastAsia="Times New Roman"/>
          <w:b/>
          <w:kern w:val="0"/>
          <w:szCs w:val="28"/>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98"/>
        <w:gridCol w:w="1984"/>
        <w:gridCol w:w="1276"/>
        <w:gridCol w:w="1276"/>
        <w:gridCol w:w="2835"/>
        <w:gridCol w:w="1842"/>
        <w:gridCol w:w="1843"/>
      </w:tblGrid>
      <w:tr w:rsidR="00BD6249" w:rsidRPr="00F754CB" w14:paraId="1E389A4F" w14:textId="77777777" w:rsidTr="00BB3149">
        <w:trPr>
          <w:trHeight w:val="431"/>
        </w:trPr>
        <w:tc>
          <w:tcPr>
            <w:tcW w:w="564" w:type="dxa"/>
            <w:vMerge w:val="restart"/>
            <w:vAlign w:val="center"/>
          </w:tcPr>
          <w:p w14:paraId="2CE5282A"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 п/п</w:t>
            </w:r>
          </w:p>
        </w:tc>
        <w:tc>
          <w:tcPr>
            <w:tcW w:w="4398" w:type="dxa"/>
            <w:vMerge w:val="restart"/>
            <w:vAlign w:val="center"/>
          </w:tcPr>
          <w:p w14:paraId="6E42AA8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Наименование мероприятия</w:t>
            </w:r>
          </w:p>
        </w:tc>
        <w:tc>
          <w:tcPr>
            <w:tcW w:w="1984" w:type="dxa"/>
            <w:vMerge w:val="restart"/>
            <w:vAlign w:val="center"/>
          </w:tcPr>
          <w:p w14:paraId="0E95AE2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Ответственный исполнитель, соисполнитель муниципальной программы</w:t>
            </w:r>
          </w:p>
        </w:tc>
        <w:tc>
          <w:tcPr>
            <w:tcW w:w="2552" w:type="dxa"/>
            <w:gridSpan w:val="2"/>
            <w:vAlign w:val="center"/>
          </w:tcPr>
          <w:p w14:paraId="1F46DA39"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Сроки</w:t>
            </w:r>
          </w:p>
        </w:tc>
        <w:tc>
          <w:tcPr>
            <w:tcW w:w="2835" w:type="dxa"/>
            <w:vMerge w:val="restart"/>
            <w:vAlign w:val="center"/>
          </w:tcPr>
          <w:p w14:paraId="7C2E7E31"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Ожидаемый результат (краткое описание)</w:t>
            </w:r>
          </w:p>
        </w:tc>
        <w:tc>
          <w:tcPr>
            <w:tcW w:w="1842" w:type="dxa"/>
            <w:vMerge w:val="restart"/>
            <w:vAlign w:val="center"/>
          </w:tcPr>
          <w:p w14:paraId="1EAC1491"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Последствия не реализации мероприятия</w:t>
            </w:r>
          </w:p>
        </w:tc>
        <w:tc>
          <w:tcPr>
            <w:tcW w:w="1843" w:type="dxa"/>
            <w:vMerge w:val="restart"/>
            <w:vAlign w:val="center"/>
          </w:tcPr>
          <w:p w14:paraId="4A9DAE68" w14:textId="77777777" w:rsidR="00BD6249" w:rsidRPr="00F754CB" w:rsidRDefault="00BD6249" w:rsidP="00BB3149">
            <w:pPr>
              <w:widowControl/>
              <w:suppressAutoHyphens w:val="0"/>
              <w:ind w:left="-108" w:right="-78"/>
              <w:jc w:val="center"/>
              <w:rPr>
                <w:rFonts w:eastAsia="Times New Roman"/>
                <w:kern w:val="0"/>
                <w:sz w:val="24"/>
              </w:rPr>
            </w:pPr>
            <w:r w:rsidRPr="00F754CB">
              <w:rPr>
                <w:rFonts w:eastAsia="Times New Roman"/>
                <w:kern w:val="0"/>
                <w:sz w:val="24"/>
              </w:rPr>
              <w:t>Связь с показателями муниципальной программы (подпрограмм)</w:t>
            </w:r>
          </w:p>
        </w:tc>
      </w:tr>
      <w:tr w:rsidR="00BD6249" w:rsidRPr="00F754CB" w14:paraId="1DB67FD6" w14:textId="77777777" w:rsidTr="00BB3149">
        <w:trPr>
          <w:trHeight w:val="974"/>
        </w:trPr>
        <w:tc>
          <w:tcPr>
            <w:tcW w:w="564" w:type="dxa"/>
            <w:vMerge/>
            <w:vAlign w:val="center"/>
          </w:tcPr>
          <w:p w14:paraId="7C8489F5" w14:textId="77777777" w:rsidR="00BD6249" w:rsidRPr="00F754CB" w:rsidRDefault="00BD6249" w:rsidP="00BB3149">
            <w:pPr>
              <w:widowControl/>
              <w:suppressAutoHyphens w:val="0"/>
              <w:rPr>
                <w:rFonts w:eastAsia="Times New Roman"/>
                <w:kern w:val="0"/>
                <w:sz w:val="24"/>
              </w:rPr>
            </w:pPr>
          </w:p>
        </w:tc>
        <w:tc>
          <w:tcPr>
            <w:tcW w:w="4398" w:type="dxa"/>
            <w:vMerge/>
            <w:vAlign w:val="center"/>
          </w:tcPr>
          <w:p w14:paraId="03AD843A" w14:textId="77777777" w:rsidR="00BD6249" w:rsidRPr="00F754CB" w:rsidRDefault="00BD6249" w:rsidP="00BB3149">
            <w:pPr>
              <w:widowControl/>
              <w:suppressAutoHyphens w:val="0"/>
              <w:rPr>
                <w:rFonts w:eastAsia="Times New Roman"/>
                <w:kern w:val="0"/>
                <w:sz w:val="24"/>
              </w:rPr>
            </w:pPr>
          </w:p>
        </w:tc>
        <w:tc>
          <w:tcPr>
            <w:tcW w:w="1984" w:type="dxa"/>
            <w:vMerge/>
            <w:vAlign w:val="center"/>
          </w:tcPr>
          <w:p w14:paraId="32B6613D" w14:textId="77777777" w:rsidR="00BD6249" w:rsidRPr="00F754CB" w:rsidRDefault="00BD6249" w:rsidP="00BB3149">
            <w:pPr>
              <w:widowControl/>
              <w:suppressAutoHyphens w:val="0"/>
              <w:rPr>
                <w:rFonts w:eastAsia="Times New Roman"/>
                <w:kern w:val="0"/>
                <w:sz w:val="24"/>
              </w:rPr>
            </w:pPr>
          </w:p>
        </w:tc>
        <w:tc>
          <w:tcPr>
            <w:tcW w:w="1276" w:type="dxa"/>
            <w:vAlign w:val="center"/>
          </w:tcPr>
          <w:p w14:paraId="19BD3588" w14:textId="77777777" w:rsidR="00BD6249" w:rsidRPr="00F754CB" w:rsidRDefault="00BD6249" w:rsidP="00BB3149">
            <w:pPr>
              <w:widowControl/>
              <w:suppressAutoHyphens w:val="0"/>
              <w:ind w:left="-91" w:right="-108"/>
              <w:jc w:val="center"/>
              <w:rPr>
                <w:rFonts w:eastAsia="Times New Roman"/>
                <w:kern w:val="0"/>
                <w:sz w:val="24"/>
              </w:rPr>
            </w:pPr>
            <w:r w:rsidRPr="00F754CB">
              <w:rPr>
                <w:rFonts w:eastAsia="Times New Roman"/>
                <w:kern w:val="0"/>
                <w:sz w:val="24"/>
              </w:rPr>
              <w:t>начала реализации</w:t>
            </w:r>
          </w:p>
        </w:tc>
        <w:tc>
          <w:tcPr>
            <w:tcW w:w="1276" w:type="dxa"/>
            <w:vAlign w:val="center"/>
          </w:tcPr>
          <w:p w14:paraId="0ABB6A1E" w14:textId="77777777" w:rsidR="00BD6249" w:rsidRPr="00F754CB" w:rsidRDefault="00BD6249" w:rsidP="00BB3149">
            <w:pPr>
              <w:widowControl/>
              <w:suppressAutoHyphens w:val="0"/>
              <w:ind w:left="-108" w:right="-108"/>
              <w:jc w:val="center"/>
              <w:rPr>
                <w:rFonts w:eastAsia="Times New Roman"/>
                <w:kern w:val="0"/>
                <w:sz w:val="24"/>
              </w:rPr>
            </w:pPr>
            <w:r w:rsidRPr="00F754CB">
              <w:rPr>
                <w:rFonts w:eastAsia="Times New Roman"/>
                <w:kern w:val="0"/>
                <w:sz w:val="24"/>
              </w:rPr>
              <w:t>окончания реализации</w:t>
            </w:r>
          </w:p>
        </w:tc>
        <w:tc>
          <w:tcPr>
            <w:tcW w:w="2835" w:type="dxa"/>
            <w:vMerge/>
            <w:vAlign w:val="center"/>
          </w:tcPr>
          <w:p w14:paraId="52E2ADDB" w14:textId="77777777" w:rsidR="00BD6249" w:rsidRPr="00F754CB" w:rsidRDefault="00BD6249" w:rsidP="00BB3149">
            <w:pPr>
              <w:widowControl/>
              <w:suppressAutoHyphens w:val="0"/>
              <w:rPr>
                <w:rFonts w:eastAsia="Times New Roman"/>
                <w:kern w:val="0"/>
                <w:sz w:val="24"/>
              </w:rPr>
            </w:pPr>
          </w:p>
        </w:tc>
        <w:tc>
          <w:tcPr>
            <w:tcW w:w="1842" w:type="dxa"/>
            <w:vMerge/>
            <w:vAlign w:val="center"/>
          </w:tcPr>
          <w:p w14:paraId="5D3483CC" w14:textId="77777777" w:rsidR="00BD6249" w:rsidRPr="00F754CB" w:rsidRDefault="00BD6249" w:rsidP="00BB3149">
            <w:pPr>
              <w:widowControl/>
              <w:suppressAutoHyphens w:val="0"/>
              <w:rPr>
                <w:rFonts w:eastAsia="Times New Roman"/>
                <w:kern w:val="0"/>
                <w:sz w:val="24"/>
              </w:rPr>
            </w:pPr>
          </w:p>
        </w:tc>
        <w:tc>
          <w:tcPr>
            <w:tcW w:w="1843" w:type="dxa"/>
            <w:vMerge/>
            <w:vAlign w:val="center"/>
          </w:tcPr>
          <w:p w14:paraId="42B10FC3" w14:textId="77777777" w:rsidR="00BD6249" w:rsidRPr="00F754CB" w:rsidRDefault="00BD6249" w:rsidP="00BB3149">
            <w:pPr>
              <w:widowControl/>
              <w:suppressAutoHyphens w:val="0"/>
              <w:rPr>
                <w:rFonts w:eastAsia="Times New Roman"/>
                <w:kern w:val="0"/>
                <w:sz w:val="24"/>
              </w:rPr>
            </w:pPr>
          </w:p>
        </w:tc>
      </w:tr>
      <w:tr w:rsidR="00BD6249" w:rsidRPr="00F754CB" w14:paraId="2519A0B1" w14:textId="77777777" w:rsidTr="00BB3149">
        <w:trPr>
          <w:trHeight w:val="419"/>
        </w:trPr>
        <w:tc>
          <w:tcPr>
            <w:tcW w:w="564" w:type="dxa"/>
            <w:vAlign w:val="center"/>
          </w:tcPr>
          <w:p w14:paraId="7D52FFF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w:t>
            </w:r>
          </w:p>
        </w:tc>
        <w:tc>
          <w:tcPr>
            <w:tcW w:w="4398" w:type="dxa"/>
            <w:vAlign w:val="center"/>
          </w:tcPr>
          <w:p w14:paraId="7432B504"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w:t>
            </w:r>
          </w:p>
        </w:tc>
        <w:tc>
          <w:tcPr>
            <w:tcW w:w="1984" w:type="dxa"/>
            <w:vAlign w:val="center"/>
          </w:tcPr>
          <w:p w14:paraId="58575842"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3</w:t>
            </w:r>
          </w:p>
        </w:tc>
        <w:tc>
          <w:tcPr>
            <w:tcW w:w="1276" w:type="dxa"/>
            <w:vAlign w:val="center"/>
          </w:tcPr>
          <w:p w14:paraId="29E1B4EB"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4</w:t>
            </w:r>
          </w:p>
        </w:tc>
        <w:tc>
          <w:tcPr>
            <w:tcW w:w="1276" w:type="dxa"/>
            <w:vAlign w:val="center"/>
          </w:tcPr>
          <w:p w14:paraId="52E66626"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5</w:t>
            </w:r>
          </w:p>
        </w:tc>
        <w:tc>
          <w:tcPr>
            <w:tcW w:w="2835" w:type="dxa"/>
            <w:vAlign w:val="center"/>
          </w:tcPr>
          <w:p w14:paraId="6BE9A448"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6</w:t>
            </w:r>
          </w:p>
        </w:tc>
        <w:tc>
          <w:tcPr>
            <w:tcW w:w="1842" w:type="dxa"/>
            <w:vAlign w:val="center"/>
          </w:tcPr>
          <w:p w14:paraId="7D504E3F"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7</w:t>
            </w:r>
          </w:p>
        </w:tc>
        <w:tc>
          <w:tcPr>
            <w:tcW w:w="1843" w:type="dxa"/>
            <w:vAlign w:val="center"/>
          </w:tcPr>
          <w:p w14:paraId="0CD6BCE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8</w:t>
            </w:r>
          </w:p>
        </w:tc>
      </w:tr>
      <w:tr w:rsidR="00BD6249" w:rsidRPr="00F754CB" w14:paraId="1A00FF7F" w14:textId="77777777" w:rsidTr="00BB3149">
        <w:trPr>
          <w:trHeight w:val="693"/>
        </w:trPr>
        <w:tc>
          <w:tcPr>
            <w:tcW w:w="564" w:type="dxa"/>
            <w:vAlign w:val="center"/>
          </w:tcPr>
          <w:p w14:paraId="633677A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1</w:t>
            </w:r>
          </w:p>
        </w:tc>
        <w:tc>
          <w:tcPr>
            <w:tcW w:w="15454" w:type="dxa"/>
            <w:gridSpan w:val="7"/>
            <w:vAlign w:val="center"/>
          </w:tcPr>
          <w:p w14:paraId="3B99E55D" w14:textId="77777777" w:rsidR="00BD6249" w:rsidRPr="00F754CB" w:rsidRDefault="00BD6249" w:rsidP="00BB3149">
            <w:pPr>
              <w:widowControl/>
              <w:suppressAutoHyphens w:val="0"/>
              <w:rPr>
                <w:rFonts w:eastAsia="Times New Roman"/>
                <w:kern w:val="0"/>
                <w:sz w:val="24"/>
              </w:rPr>
            </w:pPr>
            <w:r w:rsidRPr="00F754CB">
              <w:rPr>
                <w:rFonts w:eastAsia="Times New Roman"/>
                <w:kern w:val="0"/>
                <w:sz w:val="24"/>
              </w:rPr>
              <w:t xml:space="preserve">Подпрограмма 1. «Модернизация, реконструкция и капитальный ремонт объектов коммунальной инфраструктуры и жилищного фонда муниципального образования город Минусинск»  </w:t>
            </w:r>
          </w:p>
        </w:tc>
      </w:tr>
      <w:tr w:rsidR="00BD6249" w:rsidRPr="00F754CB" w14:paraId="708917FF" w14:textId="77777777" w:rsidTr="00BB3149">
        <w:trPr>
          <w:trHeight w:val="693"/>
        </w:trPr>
        <w:tc>
          <w:tcPr>
            <w:tcW w:w="564" w:type="dxa"/>
            <w:vAlign w:val="center"/>
          </w:tcPr>
          <w:p w14:paraId="33567564"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w:t>
            </w:r>
          </w:p>
        </w:tc>
        <w:tc>
          <w:tcPr>
            <w:tcW w:w="4398" w:type="dxa"/>
          </w:tcPr>
          <w:p w14:paraId="16E25765" w14:textId="77777777" w:rsidR="00BD6249" w:rsidRPr="00F754CB" w:rsidRDefault="00BD6249" w:rsidP="00BB3149">
            <w:pPr>
              <w:tabs>
                <w:tab w:val="left" w:pos="8050"/>
              </w:tabs>
              <w:ind w:right="-108"/>
              <w:rPr>
                <w:rFonts w:eastAsia="Times New Roman"/>
                <w:kern w:val="0"/>
                <w:sz w:val="24"/>
              </w:rPr>
            </w:pPr>
            <w:r w:rsidRPr="00F754CB">
              <w:rPr>
                <w:rFonts w:eastAsia="Times New Roman"/>
                <w:i/>
                <w:kern w:val="0"/>
                <w:sz w:val="24"/>
              </w:rPr>
              <w:t xml:space="preserve">Мероприятие 1.1 </w:t>
            </w:r>
            <w:r w:rsidRPr="00F754CB">
              <w:rPr>
                <w:rFonts w:eastAsia="Times New Roman"/>
                <w:kern w:val="0"/>
                <w:sz w:val="24"/>
              </w:rPr>
              <w:t xml:space="preserve">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w:t>
            </w:r>
          </w:p>
        </w:tc>
        <w:tc>
          <w:tcPr>
            <w:tcW w:w="1984" w:type="dxa"/>
            <w:vAlign w:val="center"/>
          </w:tcPr>
          <w:p w14:paraId="043F7DE9"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Администрация города Минусинска</w:t>
            </w:r>
          </w:p>
        </w:tc>
        <w:tc>
          <w:tcPr>
            <w:tcW w:w="1276" w:type="dxa"/>
            <w:vAlign w:val="center"/>
          </w:tcPr>
          <w:p w14:paraId="12CDFA50"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2020</w:t>
            </w:r>
          </w:p>
        </w:tc>
        <w:tc>
          <w:tcPr>
            <w:tcW w:w="1276" w:type="dxa"/>
            <w:vAlign w:val="center"/>
          </w:tcPr>
          <w:p w14:paraId="0308780D"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2026</w:t>
            </w:r>
          </w:p>
        </w:tc>
        <w:tc>
          <w:tcPr>
            <w:tcW w:w="2835" w:type="dxa"/>
          </w:tcPr>
          <w:p w14:paraId="76F24BE8" w14:textId="77777777" w:rsidR="00BD6249" w:rsidRPr="00F754CB" w:rsidRDefault="00BD6249" w:rsidP="00BB3149">
            <w:pPr>
              <w:widowControl/>
              <w:suppressAutoHyphens w:val="0"/>
              <w:ind w:right="-108"/>
              <w:rPr>
                <w:rFonts w:eastAsia="Times New Roman"/>
                <w:kern w:val="0"/>
                <w:sz w:val="24"/>
              </w:rPr>
            </w:pPr>
            <w:r w:rsidRPr="00F754CB">
              <w:rPr>
                <w:rFonts w:eastAsia="Times New Roman"/>
                <w:kern w:val="0"/>
                <w:sz w:val="24"/>
              </w:rPr>
              <w:t>Разработка ПСД по объекту: "Строительство сетей водоснабжения и водоотведения в микрорайонах города Минусинска Красноярского края" (</w:t>
            </w:r>
            <w:proofErr w:type="spellStart"/>
            <w:r w:rsidRPr="00F754CB">
              <w:rPr>
                <w:rFonts w:eastAsia="Times New Roman"/>
                <w:kern w:val="0"/>
                <w:sz w:val="24"/>
              </w:rPr>
              <w:t>мк</w:t>
            </w:r>
            <w:proofErr w:type="spellEnd"/>
            <w:r w:rsidRPr="00F754CB">
              <w:rPr>
                <w:rFonts w:eastAsia="Times New Roman"/>
                <w:kern w:val="0"/>
                <w:sz w:val="24"/>
              </w:rPr>
              <w:t>-н. Восточный-Береговой-Центральный)</w:t>
            </w:r>
          </w:p>
        </w:tc>
        <w:tc>
          <w:tcPr>
            <w:tcW w:w="1842" w:type="dxa"/>
          </w:tcPr>
          <w:p w14:paraId="48570489" w14:textId="77777777" w:rsidR="00BD6249" w:rsidRPr="00F754CB" w:rsidRDefault="00BD6249" w:rsidP="00BB3149">
            <w:pPr>
              <w:widowControl/>
              <w:suppressAutoHyphens w:val="0"/>
              <w:ind w:left="34" w:right="-108"/>
              <w:rPr>
                <w:rFonts w:eastAsia="Times New Roman"/>
                <w:kern w:val="0"/>
                <w:sz w:val="24"/>
              </w:rPr>
            </w:pPr>
            <w:r w:rsidRPr="00F754CB">
              <w:rPr>
                <w:rFonts w:eastAsia="Times New Roman"/>
                <w:kern w:val="0"/>
                <w:sz w:val="24"/>
              </w:rPr>
              <w:t>Не исполнение обязательств</w:t>
            </w:r>
          </w:p>
        </w:tc>
        <w:tc>
          <w:tcPr>
            <w:tcW w:w="1843" w:type="dxa"/>
          </w:tcPr>
          <w:p w14:paraId="4D55D2E9"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Показатель 1.1, 1.2, 1.3 Приложения 1</w:t>
            </w:r>
          </w:p>
        </w:tc>
      </w:tr>
      <w:tr w:rsidR="00675990" w:rsidRPr="00F754CB" w14:paraId="20101297" w14:textId="77777777" w:rsidTr="00BB3149">
        <w:trPr>
          <w:trHeight w:val="693"/>
        </w:trPr>
        <w:tc>
          <w:tcPr>
            <w:tcW w:w="564" w:type="dxa"/>
            <w:vAlign w:val="center"/>
          </w:tcPr>
          <w:p w14:paraId="566A8C4B" w14:textId="77777777" w:rsidR="00675990" w:rsidRPr="00F754CB" w:rsidRDefault="00FC1ABE" w:rsidP="00BB3149">
            <w:pPr>
              <w:widowControl/>
              <w:suppressAutoHyphens w:val="0"/>
              <w:jc w:val="center"/>
              <w:rPr>
                <w:rFonts w:eastAsia="Times New Roman"/>
                <w:kern w:val="0"/>
                <w:sz w:val="24"/>
              </w:rPr>
            </w:pPr>
            <w:r w:rsidRPr="00F754CB">
              <w:rPr>
                <w:rFonts w:eastAsia="Times New Roman"/>
                <w:kern w:val="0"/>
                <w:sz w:val="24"/>
              </w:rPr>
              <w:t>3</w:t>
            </w:r>
          </w:p>
        </w:tc>
        <w:tc>
          <w:tcPr>
            <w:tcW w:w="4398" w:type="dxa"/>
          </w:tcPr>
          <w:p w14:paraId="5095006C" w14:textId="77777777" w:rsidR="00675990" w:rsidRPr="00F754CB" w:rsidRDefault="00675990" w:rsidP="00BB3149">
            <w:pPr>
              <w:tabs>
                <w:tab w:val="left" w:pos="8050"/>
              </w:tabs>
              <w:ind w:right="-108"/>
              <w:rPr>
                <w:rFonts w:eastAsia="Times New Roman"/>
                <w:i/>
                <w:kern w:val="0"/>
                <w:sz w:val="24"/>
              </w:rPr>
            </w:pPr>
            <w:r w:rsidRPr="00F754CB">
              <w:rPr>
                <w:rFonts w:eastAsia="Times New Roman"/>
                <w:i/>
                <w:kern w:val="0"/>
                <w:sz w:val="24"/>
              </w:rPr>
              <w:t xml:space="preserve">Мероприятие 1.2 </w:t>
            </w:r>
            <w:r w:rsidRPr="00F754CB">
              <w:rPr>
                <w:rFonts w:eastAsia="Times New Roman"/>
                <w:kern w:val="0"/>
                <w:sz w:val="24"/>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r w:rsidRPr="00F754CB">
              <w:rPr>
                <w:rFonts w:eastAsia="Times New Roman"/>
                <w:kern w:val="0"/>
                <w:sz w:val="24"/>
              </w:rPr>
              <w:lastRenderedPageBreak/>
              <w:t>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984" w:type="dxa"/>
            <w:vAlign w:val="center"/>
          </w:tcPr>
          <w:p w14:paraId="7F3E0DA4" w14:textId="77777777" w:rsidR="00675990" w:rsidRPr="00F754CB" w:rsidRDefault="00675990" w:rsidP="00BB3149">
            <w:pPr>
              <w:widowControl/>
              <w:suppressAutoHyphens w:val="0"/>
              <w:jc w:val="center"/>
              <w:rPr>
                <w:rFonts w:eastAsia="Times New Roman"/>
                <w:kern w:val="0"/>
                <w:sz w:val="24"/>
              </w:rPr>
            </w:pPr>
            <w:r w:rsidRPr="00F754CB">
              <w:rPr>
                <w:rFonts w:eastAsia="Times New Roman"/>
                <w:kern w:val="0"/>
                <w:sz w:val="24"/>
              </w:rPr>
              <w:lastRenderedPageBreak/>
              <w:t>Администрация города Минусинска</w:t>
            </w:r>
          </w:p>
        </w:tc>
        <w:tc>
          <w:tcPr>
            <w:tcW w:w="1276" w:type="dxa"/>
            <w:vAlign w:val="center"/>
          </w:tcPr>
          <w:p w14:paraId="0A9E47B0" w14:textId="77777777" w:rsidR="00675990" w:rsidRPr="00F754CB" w:rsidRDefault="00675990" w:rsidP="00BB3149">
            <w:pPr>
              <w:widowControl/>
              <w:suppressAutoHyphens w:val="0"/>
              <w:jc w:val="center"/>
              <w:rPr>
                <w:rFonts w:eastAsia="Times New Roman"/>
                <w:kern w:val="0"/>
                <w:sz w:val="24"/>
              </w:rPr>
            </w:pPr>
            <w:r w:rsidRPr="00F754CB">
              <w:rPr>
                <w:rFonts w:eastAsia="Times New Roman"/>
                <w:kern w:val="0"/>
                <w:sz w:val="24"/>
              </w:rPr>
              <w:t>2024</w:t>
            </w:r>
          </w:p>
        </w:tc>
        <w:tc>
          <w:tcPr>
            <w:tcW w:w="1276" w:type="dxa"/>
            <w:vAlign w:val="center"/>
          </w:tcPr>
          <w:p w14:paraId="7530EF32" w14:textId="77777777" w:rsidR="00675990" w:rsidRPr="00F754CB" w:rsidRDefault="00675990" w:rsidP="00BB3149">
            <w:pPr>
              <w:widowControl/>
              <w:suppressAutoHyphens w:val="0"/>
              <w:jc w:val="center"/>
              <w:rPr>
                <w:rFonts w:eastAsia="Times New Roman"/>
                <w:kern w:val="0"/>
                <w:sz w:val="24"/>
              </w:rPr>
            </w:pPr>
            <w:r w:rsidRPr="00F754CB">
              <w:rPr>
                <w:rFonts w:eastAsia="Times New Roman"/>
                <w:kern w:val="0"/>
                <w:sz w:val="24"/>
              </w:rPr>
              <w:t>2024</w:t>
            </w:r>
          </w:p>
        </w:tc>
        <w:tc>
          <w:tcPr>
            <w:tcW w:w="2835" w:type="dxa"/>
          </w:tcPr>
          <w:p w14:paraId="71553D35" w14:textId="77777777" w:rsidR="00E6310B" w:rsidRPr="00F754CB" w:rsidRDefault="00E6310B" w:rsidP="00E6310B">
            <w:pPr>
              <w:rPr>
                <w:sz w:val="24"/>
              </w:rPr>
            </w:pPr>
            <w:r w:rsidRPr="00F754CB">
              <w:rPr>
                <w:sz w:val="24"/>
              </w:rPr>
              <w:t xml:space="preserve">1. Капитальный ремонт участка водопроводной сети ул. Железнодорожная, Центральная, Станционная, </w:t>
            </w:r>
            <w:r w:rsidRPr="00F754CB">
              <w:rPr>
                <w:sz w:val="24"/>
              </w:rPr>
              <w:lastRenderedPageBreak/>
              <w:t xml:space="preserve">Вокзальная </w:t>
            </w:r>
          </w:p>
          <w:p w14:paraId="6E1A17C2" w14:textId="77777777" w:rsidR="00E6310B" w:rsidRPr="00F754CB" w:rsidRDefault="00E6310B" w:rsidP="00E6310B">
            <w:pPr>
              <w:rPr>
                <w:sz w:val="24"/>
              </w:rPr>
            </w:pPr>
            <w:r w:rsidRPr="00F754CB">
              <w:rPr>
                <w:sz w:val="24"/>
              </w:rPr>
              <w:t>п. Зеленый Бор;</w:t>
            </w:r>
          </w:p>
          <w:p w14:paraId="7A0E50E7" w14:textId="77777777" w:rsidR="00E6310B" w:rsidRPr="00F754CB" w:rsidRDefault="00E6310B" w:rsidP="00E6310B">
            <w:pPr>
              <w:rPr>
                <w:sz w:val="24"/>
              </w:rPr>
            </w:pPr>
            <w:r w:rsidRPr="00F754CB">
              <w:rPr>
                <w:sz w:val="24"/>
              </w:rPr>
              <w:t>2. Капитальный ремонт участка правого водовода от насосной станции 2;</w:t>
            </w:r>
          </w:p>
          <w:p w14:paraId="1242AF9F" w14:textId="77777777" w:rsidR="00675990" w:rsidRPr="00F754CB" w:rsidRDefault="00E6310B" w:rsidP="00E6310B">
            <w:pPr>
              <w:widowControl/>
              <w:suppressAutoHyphens w:val="0"/>
              <w:ind w:right="-108"/>
              <w:rPr>
                <w:rFonts w:eastAsia="Times New Roman"/>
                <w:kern w:val="0"/>
                <w:sz w:val="24"/>
              </w:rPr>
            </w:pPr>
            <w:r w:rsidRPr="00F754CB">
              <w:rPr>
                <w:sz w:val="24"/>
              </w:rPr>
              <w:t>3. Капитальный ремонт самотечного канализационного коллектора от ул. Журавлева до КНС 8 п. Зеленый Бор</w:t>
            </w:r>
          </w:p>
        </w:tc>
        <w:tc>
          <w:tcPr>
            <w:tcW w:w="1842" w:type="dxa"/>
          </w:tcPr>
          <w:p w14:paraId="23582A6D" w14:textId="77777777" w:rsidR="00675990" w:rsidRPr="00F754CB" w:rsidRDefault="00675990" w:rsidP="00BB3149">
            <w:pPr>
              <w:widowControl/>
              <w:suppressAutoHyphens w:val="0"/>
              <w:ind w:left="34" w:right="-108"/>
              <w:rPr>
                <w:rFonts w:eastAsia="Times New Roman"/>
                <w:kern w:val="0"/>
                <w:sz w:val="24"/>
              </w:rPr>
            </w:pPr>
            <w:r w:rsidRPr="00F754CB">
              <w:rPr>
                <w:rFonts w:eastAsia="Times New Roman"/>
                <w:kern w:val="0"/>
                <w:sz w:val="24"/>
              </w:rPr>
              <w:lastRenderedPageBreak/>
              <w:t>Не исполнение обязательств</w:t>
            </w:r>
          </w:p>
        </w:tc>
        <w:tc>
          <w:tcPr>
            <w:tcW w:w="1843" w:type="dxa"/>
          </w:tcPr>
          <w:p w14:paraId="08604BE7" w14:textId="77777777" w:rsidR="00484997" w:rsidRPr="00F754CB" w:rsidRDefault="00484997" w:rsidP="00BB3149">
            <w:pPr>
              <w:widowControl/>
              <w:suppressAutoHyphens w:val="0"/>
              <w:jc w:val="center"/>
              <w:rPr>
                <w:rFonts w:eastAsia="Times New Roman"/>
                <w:kern w:val="0"/>
                <w:sz w:val="24"/>
              </w:rPr>
            </w:pPr>
            <w:r w:rsidRPr="00F754CB">
              <w:rPr>
                <w:rFonts w:eastAsia="Times New Roman"/>
                <w:kern w:val="0"/>
                <w:sz w:val="24"/>
              </w:rPr>
              <w:t>Показатель 1.4</w:t>
            </w:r>
          </w:p>
          <w:p w14:paraId="714C8826" w14:textId="77777777" w:rsidR="00675990" w:rsidRPr="00F754CB" w:rsidRDefault="00484997" w:rsidP="00BB3149">
            <w:pPr>
              <w:widowControl/>
              <w:suppressAutoHyphens w:val="0"/>
              <w:jc w:val="center"/>
              <w:rPr>
                <w:rFonts w:eastAsia="Times New Roman"/>
                <w:kern w:val="0"/>
                <w:sz w:val="24"/>
              </w:rPr>
            </w:pPr>
            <w:r w:rsidRPr="00F754CB">
              <w:rPr>
                <w:rFonts w:eastAsia="Times New Roman"/>
                <w:kern w:val="0"/>
                <w:sz w:val="24"/>
              </w:rPr>
              <w:t>Приложения 1</w:t>
            </w:r>
          </w:p>
        </w:tc>
      </w:tr>
      <w:tr w:rsidR="00BD6249" w:rsidRPr="00F754CB" w14:paraId="28FD0ECD" w14:textId="77777777" w:rsidTr="00BB3149">
        <w:trPr>
          <w:trHeight w:val="524"/>
        </w:trPr>
        <w:tc>
          <w:tcPr>
            <w:tcW w:w="564" w:type="dxa"/>
            <w:vAlign w:val="center"/>
          </w:tcPr>
          <w:p w14:paraId="23A5FD34" w14:textId="77777777" w:rsidR="00BD6249" w:rsidRPr="00F754CB" w:rsidRDefault="00DE5032" w:rsidP="00BB3149">
            <w:pPr>
              <w:widowControl/>
              <w:suppressAutoHyphens w:val="0"/>
              <w:jc w:val="center"/>
              <w:rPr>
                <w:rFonts w:eastAsia="Times New Roman"/>
                <w:kern w:val="0"/>
                <w:sz w:val="24"/>
              </w:rPr>
            </w:pPr>
            <w:r w:rsidRPr="00F754CB">
              <w:rPr>
                <w:rFonts w:eastAsia="Times New Roman"/>
                <w:kern w:val="0"/>
                <w:sz w:val="24"/>
              </w:rPr>
              <w:t>4</w:t>
            </w:r>
          </w:p>
        </w:tc>
        <w:tc>
          <w:tcPr>
            <w:tcW w:w="15454" w:type="dxa"/>
            <w:gridSpan w:val="7"/>
            <w:vAlign w:val="center"/>
          </w:tcPr>
          <w:p w14:paraId="31EF7F45" w14:textId="77777777" w:rsidR="00BD6249" w:rsidRPr="00F754CB" w:rsidRDefault="00BD6249" w:rsidP="00BB3149">
            <w:pPr>
              <w:widowControl/>
              <w:suppressAutoHyphens w:val="0"/>
              <w:rPr>
                <w:rFonts w:eastAsia="Times New Roman"/>
                <w:kern w:val="0"/>
                <w:sz w:val="24"/>
              </w:rPr>
            </w:pPr>
            <w:r w:rsidRPr="00F754CB">
              <w:rPr>
                <w:rFonts w:eastAsia="Times New Roman"/>
                <w:kern w:val="0"/>
                <w:sz w:val="24"/>
              </w:rPr>
              <w:t>Подпрограмма 2. «Строительство, реконструкция, капитальный ремонт и содержание сетей уличного освещения муниципального образования город Минусинск»</w:t>
            </w:r>
          </w:p>
          <w:p w14:paraId="4BF24991" w14:textId="77777777" w:rsidR="00BD6249" w:rsidRPr="00F754CB" w:rsidRDefault="00BD6249" w:rsidP="00BB3149">
            <w:pPr>
              <w:widowControl/>
              <w:suppressAutoHyphens w:val="0"/>
              <w:rPr>
                <w:rFonts w:eastAsia="Times New Roman"/>
                <w:kern w:val="0"/>
                <w:sz w:val="24"/>
              </w:rPr>
            </w:pPr>
          </w:p>
        </w:tc>
      </w:tr>
      <w:tr w:rsidR="00BD6249" w:rsidRPr="00F754CB" w14:paraId="0BCECE67" w14:textId="77777777" w:rsidTr="00BB3149">
        <w:trPr>
          <w:trHeight w:val="1904"/>
        </w:trPr>
        <w:tc>
          <w:tcPr>
            <w:tcW w:w="564" w:type="dxa"/>
            <w:vAlign w:val="center"/>
          </w:tcPr>
          <w:p w14:paraId="0F2DA11F" w14:textId="77777777" w:rsidR="00BD6249" w:rsidRPr="00F754CB" w:rsidRDefault="00DE1B7D" w:rsidP="00BB3149">
            <w:pPr>
              <w:widowControl/>
              <w:suppressAutoHyphens w:val="0"/>
              <w:jc w:val="center"/>
              <w:rPr>
                <w:rFonts w:eastAsia="Times New Roman"/>
                <w:kern w:val="0"/>
                <w:sz w:val="24"/>
              </w:rPr>
            </w:pPr>
            <w:r w:rsidRPr="00F754CB">
              <w:rPr>
                <w:rFonts w:eastAsia="Times New Roman"/>
                <w:kern w:val="0"/>
                <w:sz w:val="24"/>
              </w:rPr>
              <w:t>5</w:t>
            </w:r>
          </w:p>
        </w:tc>
        <w:tc>
          <w:tcPr>
            <w:tcW w:w="4398" w:type="dxa"/>
          </w:tcPr>
          <w:p w14:paraId="648AE326" w14:textId="77777777" w:rsidR="00BD6249" w:rsidRPr="00F754CB" w:rsidRDefault="00BD6249" w:rsidP="00BB3149">
            <w:pPr>
              <w:rPr>
                <w:sz w:val="24"/>
              </w:rPr>
            </w:pPr>
            <w:r w:rsidRPr="00F754CB">
              <w:rPr>
                <w:rFonts w:eastAsia="Times New Roman"/>
                <w:i/>
                <w:kern w:val="0"/>
                <w:sz w:val="24"/>
              </w:rPr>
              <w:t xml:space="preserve">Мероприятие 2.1 </w:t>
            </w:r>
            <w:r w:rsidRPr="00F754CB">
              <w:rPr>
                <w:kern w:val="0"/>
                <w:sz w:val="24"/>
              </w:rPr>
              <w:t>Текущее содержание, ремонт и эксплуатация сетей и оборудования уличного освещения</w:t>
            </w:r>
          </w:p>
        </w:tc>
        <w:tc>
          <w:tcPr>
            <w:tcW w:w="1984" w:type="dxa"/>
          </w:tcPr>
          <w:p w14:paraId="3F390E2F" w14:textId="77777777" w:rsidR="00BD6249" w:rsidRPr="00F754CB" w:rsidRDefault="00BD6249" w:rsidP="00BB3149">
            <w:pPr>
              <w:rPr>
                <w:sz w:val="24"/>
              </w:rPr>
            </w:pPr>
            <w:r w:rsidRPr="00F754CB">
              <w:rPr>
                <w:kern w:val="0"/>
                <w:sz w:val="24"/>
              </w:rPr>
              <w:t>Администрация города Минусинска</w:t>
            </w:r>
          </w:p>
        </w:tc>
        <w:tc>
          <w:tcPr>
            <w:tcW w:w="1276" w:type="dxa"/>
            <w:vAlign w:val="center"/>
          </w:tcPr>
          <w:p w14:paraId="0AE1F1B3" w14:textId="77777777" w:rsidR="00BD6249" w:rsidRPr="00F754CB" w:rsidRDefault="00BD6249" w:rsidP="00BB3149">
            <w:pPr>
              <w:jc w:val="center"/>
              <w:rPr>
                <w:sz w:val="24"/>
              </w:rPr>
            </w:pPr>
            <w:r w:rsidRPr="00F754CB">
              <w:rPr>
                <w:sz w:val="24"/>
              </w:rPr>
              <w:t>2020</w:t>
            </w:r>
          </w:p>
        </w:tc>
        <w:tc>
          <w:tcPr>
            <w:tcW w:w="1276" w:type="dxa"/>
            <w:vAlign w:val="center"/>
          </w:tcPr>
          <w:p w14:paraId="19022497" w14:textId="77777777" w:rsidR="00BD6249" w:rsidRPr="00F754CB" w:rsidRDefault="00BD6249" w:rsidP="00BB3149">
            <w:pPr>
              <w:jc w:val="center"/>
              <w:rPr>
                <w:sz w:val="24"/>
              </w:rPr>
            </w:pPr>
            <w:r w:rsidRPr="00F754CB">
              <w:rPr>
                <w:sz w:val="24"/>
              </w:rPr>
              <w:t>2026</w:t>
            </w:r>
          </w:p>
        </w:tc>
        <w:tc>
          <w:tcPr>
            <w:tcW w:w="2835" w:type="dxa"/>
          </w:tcPr>
          <w:p w14:paraId="0242700E" w14:textId="77777777" w:rsidR="00BD6249" w:rsidRPr="00F754CB" w:rsidRDefault="00BD6249" w:rsidP="00BB3149">
            <w:pPr>
              <w:rPr>
                <w:kern w:val="0"/>
                <w:sz w:val="24"/>
              </w:rPr>
            </w:pPr>
            <w:r w:rsidRPr="00F754CB">
              <w:rPr>
                <w:kern w:val="0"/>
                <w:sz w:val="24"/>
              </w:rPr>
              <w:t>Обслуживание светильников с заменой ламп, аппаратуры, поврежденных участков ВЛ и аварийных опор. Обрезка деревьев, демеркуризация ламп. Обеспеченность нормативной освещенности в городе.</w:t>
            </w:r>
          </w:p>
          <w:p w14:paraId="49D1693B" w14:textId="77777777" w:rsidR="00BD6249" w:rsidRPr="00F754CB" w:rsidRDefault="00BD6249" w:rsidP="00BB3149">
            <w:pPr>
              <w:rPr>
                <w:kern w:val="0"/>
                <w:sz w:val="24"/>
              </w:rPr>
            </w:pPr>
          </w:p>
        </w:tc>
        <w:tc>
          <w:tcPr>
            <w:tcW w:w="1842" w:type="dxa"/>
          </w:tcPr>
          <w:p w14:paraId="01BED35B" w14:textId="77777777" w:rsidR="00BD6249" w:rsidRPr="00F754CB" w:rsidRDefault="00BD6249" w:rsidP="00BB3149">
            <w:pPr>
              <w:ind w:right="-160"/>
              <w:rPr>
                <w:sz w:val="24"/>
              </w:rPr>
            </w:pPr>
            <w:r w:rsidRPr="00F754CB">
              <w:rPr>
                <w:sz w:val="24"/>
              </w:rPr>
              <w:t>Ненадлежащее состояние элементов уличного освещения дорог общего пользования</w:t>
            </w:r>
          </w:p>
        </w:tc>
        <w:tc>
          <w:tcPr>
            <w:tcW w:w="1843" w:type="dxa"/>
          </w:tcPr>
          <w:p w14:paraId="10BF0927" w14:textId="77777777" w:rsidR="00BD6249" w:rsidRPr="00F754CB" w:rsidRDefault="00BD6249" w:rsidP="00BB3149">
            <w:pPr>
              <w:rPr>
                <w:sz w:val="24"/>
              </w:rPr>
            </w:pPr>
            <w:r w:rsidRPr="00F754CB">
              <w:rPr>
                <w:sz w:val="24"/>
              </w:rPr>
              <w:t>Показатель 2.1 Приложения 1</w:t>
            </w:r>
          </w:p>
        </w:tc>
      </w:tr>
      <w:tr w:rsidR="00BD6249" w:rsidRPr="00F754CB" w14:paraId="12279FB8" w14:textId="77777777" w:rsidTr="00BB3149">
        <w:trPr>
          <w:trHeight w:val="323"/>
        </w:trPr>
        <w:tc>
          <w:tcPr>
            <w:tcW w:w="564" w:type="dxa"/>
            <w:vAlign w:val="center"/>
          </w:tcPr>
          <w:p w14:paraId="17D0F680" w14:textId="77777777" w:rsidR="00BD6249" w:rsidRPr="00F754CB" w:rsidRDefault="00DE1B7D" w:rsidP="00BB3149">
            <w:pPr>
              <w:widowControl/>
              <w:suppressAutoHyphens w:val="0"/>
              <w:jc w:val="center"/>
              <w:rPr>
                <w:rFonts w:eastAsia="Times New Roman"/>
                <w:kern w:val="0"/>
                <w:sz w:val="24"/>
              </w:rPr>
            </w:pPr>
            <w:r w:rsidRPr="00F754CB">
              <w:rPr>
                <w:rFonts w:eastAsia="Times New Roman"/>
                <w:kern w:val="0"/>
                <w:sz w:val="24"/>
              </w:rPr>
              <w:t>6</w:t>
            </w:r>
          </w:p>
        </w:tc>
        <w:tc>
          <w:tcPr>
            <w:tcW w:w="4398" w:type="dxa"/>
          </w:tcPr>
          <w:p w14:paraId="468D3F00" w14:textId="77777777" w:rsidR="00BD6249" w:rsidRPr="00F754CB" w:rsidRDefault="00BD6249" w:rsidP="00BB3149">
            <w:pPr>
              <w:rPr>
                <w:sz w:val="24"/>
              </w:rPr>
            </w:pPr>
            <w:r w:rsidRPr="00F754CB">
              <w:rPr>
                <w:rFonts w:eastAsia="Times New Roman"/>
                <w:i/>
                <w:kern w:val="0"/>
                <w:sz w:val="24"/>
              </w:rPr>
              <w:t xml:space="preserve">Мероприятие 2.2 </w:t>
            </w:r>
            <w:r w:rsidRPr="00F754CB">
              <w:rPr>
                <w:kern w:val="0"/>
                <w:sz w:val="24"/>
              </w:rPr>
              <w:t>Расходы на оплату уличного освещения</w:t>
            </w:r>
          </w:p>
        </w:tc>
        <w:tc>
          <w:tcPr>
            <w:tcW w:w="1984" w:type="dxa"/>
          </w:tcPr>
          <w:p w14:paraId="33B6CD2D" w14:textId="77777777" w:rsidR="00BD6249" w:rsidRPr="00F754CB" w:rsidRDefault="00BD6249" w:rsidP="00BB3149">
            <w:pPr>
              <w:rPr>
                <w:sz w:val="24"/>
              </w:rPr>
            </w:pPr>
            <w:r w:rsidRPr="00F754CB">
              <w:rPr>
                <w:kern w:val="0"/>
                <w:sz w:val="24"/>
              </w:rPr>
              <w:t>Администрация города Минусинска</w:t>
            </w:r>
          </w:p>
        </w:tc>
        <w:tc>
          <w:tcPr>
            <w:tcW w:w="1276" w:type="dxa"/>
            <w:vAlign w:val="center"/>
          </w:tcPr>
          <w:p w14:paraId="06E9F997" w14:textId="77777777" w:rsidR="00BD6249" w:rsidRPr="00F754CB" w:rsidRDefault="00BD6249" w:rsidP="00BB3149">
            <w:pPr>
              <w:jc w:val="center"/>
              <w:rPr>
                <w:sz w:val="24"/>
              </w:rPr>
            </w:pPr>
            <w:r w:rsidRPr="00F754CB">
              <w:rPr>
                <w:sz w:val="24"/>
              </w:rPr>
              <w:t>2020</w:t>
            </w:r>
          </w:p>
        </w:tc>
        <w:tc>
          <w:tcPr>
            <w:tcW w:w="1276" w:type="dxa"/>
            <w:vAlign w:val="center"/>
          </w:tcPr>
          <w:p w14:paraId="5918B8D9" w14:textId="77777777" w:rsidR="00BD6249" w:rsidRPr="00F754CB" w:rsidRDefault="00BD6249" w:rsidP="00BB3149">
            <w:pPr>
              <w:jc w:val="center"/>
              <w:rPr>
                <w:sz w:val="24"/>
              </w:rPr>
            </w:pPr>
            <w:r w:rsidRPr="00F754CB">
              <w:rPr>
                <w:sz w:val="24"/>
              </w:rPr>
              <w:t>2026</w:t>
            </w:r>
          </w:p>
        </w:tc>
        <w:tc>
          <w:tcPr>
            <w:tcW w:w="2835" w:type="dxa"/>
          </w:tcPr>
          <w:p w14:paraId="24783001" w14:textId="77777777" w:rsidR="00BD6249" w:rsidRPr="00F754CB" w:rsidRDefault="00BD6249" w:rsidP="00BB3149">
            <w:pPr>
              <w:rPr>
                <w:kern w:val="0"/>
                <w:sz w:val="24"/>
              </w:rPr>
            </w:pPr>
            <w:r w:rsidRPr="00F754CB">
              <w:rPr>
                <w:kern w:val="0"/>
                <w:sz w:val="24"/>
              </w:rPr>
              <w:t>Оплата эл/энергии уличного освещения.</w:t>
            </w:r>
          </w:p>
          <w:p w14:paraId="31D661AB" w14:textId="77777777" w:rsidR="00BD6249" w:rsidRPr="00F754CB" w:rsidRDefault="00BD6249" w:rsidP="00BB3149">
            <w:pPr>
              <w:rPr>
                <w:kern w:val="0"/>
                <w:sz w:val="24"/>
              </w:rPr>
            </w:pPr>
          </w:p>
          <w:p w14:paraId="086DA5A8" w14:textId="77777777" w:rsidR="00BD6249" w:rsidRPr="00F754CB" w:rsidRDefault="00BD6249" w:rsidP="00BB3149">
            <w:pPr>
              <w:rPr>
                <w:sz w:val="24"/>
              </w:rPr>
            </w:pPr>
          </w:p>
        </w:tc>
        <w:tc>
          <w:tcPr>
            <w:tcW w:w="1842" w:type="dxa"/>
          </w:tcPr>
          <w:p w14:paraId="7178CAE9" w14:textId="77777777" w:rsidR="00BD6249" w:rsidRPr="00F754CB" w:rsidRDefault="00BD6249" w:rsidP="00BB3149">
            <w:pPr>
              <w:rPr>
                <w:sz w:val="24"/>
              </w:rPr>
            </w:pPr>
            <w:r w:rsidRPr="00F754CB">
              <w:rPr>
                <w:sz w:val="24"/>
              </w:rPr>
              <w:t>Отключение сетей уличного освещения</w:t>
            </w:r>
          </w:p>
        </w:tc>
        <w:tc>
          <w:tcPr>
            <w:tcW w:w="1843" w:type="dxa"/>
          </w:tcPr>
          <w:p w14:paraId="420D4547" w14:textId="77777777" w:rsidR="00BD6249" w:rsidRPr="00F754CB" w:rsidRDefault="00BD6249" w:rsidP="00BB3149">
            <w:pPr>
              <w:rPr>
                <w:sz w:val="24"/>
              </w:rPr>
            </w:pPr>
            <w:r w:rsidRPr="00F754CB">
              <w:rPr>
                <w:sz w:val="24"/>
              </w:rPr>
              <w:t>Показатель 2.1 Приложения 1</w:t>
            </w:r>
          </w:p>
        </w:tc>
      </w:tr>
      <w:tr w:rsidR="00BD6249" w:rsidRPr="00F754CB" w14:paraId="432BD6AF" w14:textId="77777777" w:rsidTr="00BB3149">
        <w:trPr>
          <w:trHeight w:val="323"/>
        </w:trPr>
        <w:tc>
          <w:tcPr>
            <w:tcW w:w="564" w:type="dxa"/>
            <w:vAlign w:val="center"/>
          </w:tcPr>
          <w:p w14:paraId="1527110A" w14:textId="77777777" w:rsidR="00BD6249" w:rsidRPr="00F754CB" w:rsidRDefault="00DE1B7D" w:rsidP="00BB3149">
            <w:pPr>
              <w:widowControl/>
              <w:suppressAutoHyphens w:val="0"/>
              <w:jc w:val="center"/>
              <w:rPr>
                <w:rFonts w:eastAsia="Times New Roman"/>
                <w:kern w:val="0"/>
                <w:sz w:val="24"/>
              </w:rPr>
            </w:pPr>
            <w:r w:rsidRPr="00F754CB">
              <w:rPr>
                <w:rFonts w:eastAsia="Times New Roman"/>
                <w:kern w:val="0"/>
                <w:sz w:val="24"/>
              </w:rPr>
              <w:t>7</w:t>
            </w:r>
          </w:p>
        </w:tc>
        <w:tc>
          <w:tcPr>
            <w:tcW w:w="4398" w:type="dxa"/>
            <w:vAlign w:val="center"/>
          </w:tcPr>
          <w:p w14:paraId="16C57325" w14:textId="77777777" w:rsidR="00BD6249" w:rsidRPr="00F754CB" w:rsidRDefault="00BD6249" w:rsidP="00BB3149">
            <w:pPr>
              <w:rPr>
                <w:kern w:val="0"/>
                <w:sz w:val="24"/>
              </w:rPr>
            </w:pPr>
            <w:r w:rsidRPr="00F754CB">
              <w:rPr>
                <w:rFonts w:eastAsia="Times New Roman"/>
                <w:i/>
                <w:kern w:val="0"/>
                <w:sz w:val="24"/>
              </w:rPr>
              <w:t xml:space="preserve">Мероприятие 2.3 </w:t>
            </w:r>
            <w:r w:rsidRPr="00F754CB">
              <w:rPr>
                <w:kern w:val="0"/>
                <w:sz w:val="24"/>
              </w:rPr>
              <w:t xml:space="preserve">Расходы по оплате технических условий на технологическое присоединение к сетям электроснабжения </w:t>
            </w:r>
          </w:p>
          <w:p w14:paraId="2FDF02FF" w14:textId="77777777" w:rsidR="00BD6249" w:rsidRPr="00F754CB" w:rsidRDefault="00BD6249" w:rsidP="00BB3149">
            <w:pPr>
              <w:rPr>
                <w:kern w:val="0"/>
                <w:sz w:val="24"/>
              </w:rPr>
            </w:pPr>
          </w:p>
        </w:tc>
        <w:tc>
          <w:tcPr>
            <w:tcW w:w="1984" w:type="dxa"/>
          </w:tcPr>
          <w:p w14:paraId="1982BF17" w14:textId="77777777" w:rsidR="00BD6249" w:rsidRPr="00F754CB" w:rsidRDefault="00BD6249" w:rsidP="00BB3149">
            <w:pPr>
              <w:rPr>
                <w:kern w:val="0"/>
                <w:sz w:val="24"/>
              </w:rPr>
            </w:pPr>
            <w:r w:rsidRPr="00F754CB">
              <w:rPr>
                <w:kern w:val="0"/>
                <w:sz w:val="24"/>
              </w:rPr>
              <w:t>Администрация города Минусинска</w:t>
            </w:r>
          </w:p>
        </w:tc>
        <w:tc>
          <w:tcPr>
            <w:tcW w:w="1276" w:type="dxa"/>
            <w:vAlign w:val="center"/>
          </w:tcPr>
          <w:p w14:paraId="47E98FA6" w14:textId="77777777" w:rsidR="00BD6249" w:rsidRPr="00F754CB" w:rsidRDefault="00BD6249" w:rsidP="00BB3149">
            <w:pPr>
              <w:jc w:val="center"/>
              <w:rPr>
                <w:sz w:val="24"/>
              </w:rPr>
            </w:pPr>
            <w:r w:rsidRPr="00F754CB">
              <w:rPr>
                <w:sz w:val="24"/>
              </w:rPr>
              <w:t>2023</w:t>
            </w:r>
          </w:p>
        </w:tc>
        <w:tc>
          <w:tcPr>
            <w:tcW w:w="1276" w:type="dxa"/>
            <w:vAlign w:val="center"/>
          </w:tcPr>
          <w:p w14:paraId="6638B948" w14:textId="77777777" w:rsidR="00BD6249" w:rsidRPr="00F754CB" w:rsidRDefault="00BD6249" w:rsidP="00BB3149">
            <w:pPr>
              <w:jc w:val="center"/>
              <w:rPr>
                <w:sz w:val="24"/>
              </w:rPr>
            </w:pPr>
            <w:r w:rsidRPr="00F754CB">
              <w:rPr>
                <w:sz w:val="24"/>
              </w:rPr>
              <w:t>2024</w:t>
            </w:r>
          </w:p>
        </w:tc>
        <w:tc>
          <w:tcPr>
            <w:tcW w:w="2835" w:type="dxa"/>
          </w:tcPr>
          <w:p w14:paraId="2928E12A" w14:textId="77777777" w:rsidR="00BD6249" w:rsidRPr="00F754CB" w:rsidRDefault="00BD6249" w:rsidP="00BB3149">
            <w:pPr>
              <w:rPr>
                <w:kern w:val="0"/>
                <w:sz w:val="24"/>
              </w:rPr>
            </w:pPr>
            <w:r w:rsidRPr="00F754CB">
              <w:rPr>
                <w:kern w:val="0"/>
                <w:sz w:val="24"/>
              </w:rPr>
              <w:t>Оплата технического подключения</w:t>
            </w:r>
          </w:p>
        </w:tc>
        <w:tc>
          <w:tcPr>
            <w:tcW w:w="1842" w:type="dxa"/>
          </w:tcPr>
          <w:p w14:paraId="2052D237" w14:textId="77777777" w:rsidR="00BD6249" w:rsidRPr="00F754CB" w:rsidRDefault="00BD6249" w:rsidP="00BB3149">
            <w:pPr>
              <w:rPr>
                <w:sz w:val="24"/>
              </w:rPr>
            </w:pPr>
            <w:r w:rsidRPr="00F754CB">
              <w:rPr>
                <w:rFonts w:eastAsia="Times New Roman"/>
                <w:kern w:val="0"/>
                <w:sz w:val="24"/>
              </w:rPr>
              <w:t>Не исполнение обязательств</w:t>
            </w:r>
          </w:p>
        </w:tc>
        <w:tc>
          <w:tcPr>
            <w:tcW w:w="1843" w:type="dxa"/>
          </w:tcPr>
          <w:p w14:paraId="2457462C" w14:textId="77777777" w:rsidR="00BD6249" w:rsidRPr="00F754CB" w:rsidRDefault="00BD6249" w:rsidP="00BB3149">
            <w:pPr>
              <w:rPr>
                <w:sz w:val="24"/>
              </w:rPr>
            </w:pPr>
            <w:r w:rsidRPr="00F754CB">
              <w:rPr>
                <w:sz w:val="24"/>
              </w:rPr>
              <w:t>Показатель 2.1 Приложения 1</w:t>
            </w:r>
          </w:p>
        </w:tc>
      </w:tr>
      <w:tr w:rsidR="00BD6249" w:rsidRPr="00F754CB" w14:paraId="5647DE98" w14:textId="77777777" w:rsidTr="00BB3149">
        <w:trPr>
          <w:trHeight w:val="323"/>
        </w:trPr>
        <w:tc>
          <w:tcPr>
            <w:tcW w:w="564" w:type="dxa"/>
            <w:vAlign w:val="center"/>
          </w:tcPr>
          <w:p w14:paraId="03D7C31B" w14:textId="77777777" w:rsidR="00BD6249" w:rsidRPr="00F754CB" w:rsidRDefault="00DE1B7D" w:rsidP="00BB3149">
            <w:pPr>
              <w:widowControl/>
              <w:suppressAutoHyphens w:val="0"/>
              <w:jc w:val="center"/>
              <w:rPr>
                <w:rFonts w:eastAsia="Times New Roman"/>
                <w:kern w:val="0"/>
                <w:sz w:val="24"/>
              </w:rPr>
            </w:pPr>
            <w:r w:rsidRPr="00F754CB">
              <w:rPr>
                <w:rFonts w:eastAsia="Times New Roman"/>
                <w:kern w:val="0"/>
                <w:sz w:val="24"/>
              </w:rPr>
              <w:t>8</w:t>
            </w:r>
          </w:p>
        </w:tc>
        <w:tc>
          <w:tcPr>
            <w:tcW w:w="4398" w:type="dxa"/>
            <w:vAlign w:val="center"/>
          </w:tcPr>
          <w:p w14:paraId="076499E2" w14:textId="77777777" w:rsidR="00BD6249" w:rsidRPr="00F754CB" w:rsidRDefault="00BD6249" w:rsidP="00BB3149">
            <w:pPr>
              <w:rPr>
                <w:kern w:val="0"/>
                <w:sz w:val="24"/>
              </w:rPr>
            </w:pPr>
            <w:r w:rsidRPr="00F754CB">
              <w:rPr>
                <w:rFonts w:eastAsia="Times New Roman"/>
                <w:i/>
                <w:kern w:val="0"/>
                <w:sz w:val="24"/>
              </w:rPr>
              <w:t xml:space="preserve">Мероприятие 2.4 </w:t>
            </w:r>
            <w:r w:rsidRPr="00F754CB">
              <w:rPr>
                <w:kern w:val="0"/>
                <w:sz w:val="24"/>
              </w:rPr>
              <w:t xml:space="preserve">Установка светильников уличного освещения </w:t>
            </w:r>
          </w:p>
        </w:tc>
        <w:tc>
          <w:tcPr>
            <w:tcW w:w="1984" w:type="dxa"/>
          </w:tcPr>
          <w:p w14:paraId="397039FC" w14:textId="77777777" w:rsidR="00BD6249" w:rsidRPr="00F754CB" w:rsidRDefault="00BD6249" w:rsidP="00BB3149">
            <w:pPr>
              <w:rPr>
                <w:kern w:val="0"/>
                <w:sz w:val="24"/>
              </w:rPr>
            </w:pPr>
            <w:r w:rsidRPr="00F754CB">
              <w:rPr>
                <w:kern w:val="0"/>
                <w:sz w:val="24"/>
              </w:rPr>
              <w:t>Администрация города Минусинска</w:t>
            </w:r>
          </w:p>
        </w:tc>
        <w:tc>
          <w:tcPr>
            <w:tcW w:w="1276" w:type="dxa"/>
            <w:vAlign w:val="center"/>
          </w:tcPr>
          <w:p w14:paraId="216D4BF2" w14:textId="77777777" w:rsidR="00BD6249" w:rsidRPr="00F754CB" w:rsidRDefault="00BD6249" w:rsidP="00BB3149">
            <w:pPr>
              <w:jc w:val="center"/>
              <w:rPr>
                <w:sz w:val="24"/>
              </w:rPr>
            </w:pPr>
            <w:r w:rsidRPr="00F754CB">
              <w:rPr>
                <w:sz w:val="24"/>
              </w:rPr>
              <w:t>2023</w:t>
            </w:r>
          </w:p>
        </w:tc>
        <w:tc>
          <w:tcPr>
            <w:tcW w:w="1276" w:type="dxa"/>
            <w:vAlign w:val="center"/>
          </w:tcPr>
          <w:p w14:paraId="79073CC1" w14:textId="77777777" w:rsidR="00BD6249" w:rsidRPr="00F754CB" w:rsidRDefault="00BD6249" w:rsidP="00BB3149">
            <w:pPr>
              <w:jc w:val="center"/>
              <w:rPr>
                <w:sz w:val="24"/>
              </w:rPr>
            </w:pPr>
            <w:r w:rsidRPr="00F754CB">
              <w:rPr>
                <w:sz w:val="24"/>
              </w:rPr>
              <w:t>2024</w:t>
            </w:r>
          </w:p>
        </w:tc>
        <w:tc>
          <w:tcPr>
            <w:tcW w:w="2835" w:type="dxa"/>
          </w:tcPr>
          <w:p w14:paraId="25B2C102" w14:textId="77777777" w:rsidR="00BD6249" w:rsidRPr="00F754CB" w:rsidRDefault="00BD6249" w:rsidP="00BB3149">
            <w:pPr>
              <w:rPr>
                <w:kern w:val="0"/>
                <w:sz w:val="24"/>
              </w:rPr>
            </w:pPr>
            <w:r w:rsidRPr="00F754CB">
              <w:rPr>
                <w:kern w:val="0"/>
                <w:sz w:val="24"/>
              </w:rPr>
              <w:t xml:space="preserve">Установка </w:t>
            </w:r>
            <w:proofErr w:type="gramStart"/>
            <w:r w:rsidRPr="00F754CB">
              <w:rPr>
                <w:kern w:val="0"/>
                <w:sz w:val="24"/>
              </w:rPr>
              <w:t>светильников  по</w:t>
            </w:r>
            <w:proofErr w:type="gramEnd"/>
            <w:r w:rsidRPr="00F754CB">
              <w:rPr>
                <w:kern w:val="0"/>
                <w:sz w:val="24"/>
              </w:rPr>
              <w:t xml:space="preserve"> ул. Солнечная </w:t>
            </w:r>
          </w:p>
        </w:tc>
        <w:tc>
          <w:tcPr>
            <w:tcW w:w="1842" w:type="dxa"/>
          </w:tcPr>
          <w:p w14:paraId="55A33E2B" w14:textId="77777777" w:rsidR="00BD6249" w:rsidRPr="00F754CB" w:rsidRDefault="00BD6249" w:rsidP="00BB3149">
            <w:pPr>
              <w:rPr>
                <w:sz w:val="24"/>
              </w:rPr>
            </w:pPr>
            <w:r w:rsidRPr="00F754CB">
              <w:rPr>
                <w:rFonts w:eastAsia="Times New Roman"/>
                <w:kern w:val="0"/>
                <w:sz w:val="24"/>
              </w:rPr>
              <w:t>Не исполнение обязательств</w:t>
            </w:r>
          </w:p>
        </w:tc>
        <w:tc>
          <w:tcPr>
            <w:tcW w:w="1843" w:type="dxa"/>
          </w:tcPr>
          <w:p w14:paraId="7294ECA8" w14:textId="77777777" w:rsidR="00BD6249" w:rsidRPr="00F754CB" w:rsidRDefault="00BD6249" w:rsidP="00BB3149">
            <w:pPr>
              <w:rPr>
                <w:sz w:val="24"/>
              </w:rPr>
            </w:pPr>
            <w:r w:rsidRPr="00F754CB">
              <w:rPr>
                <w:sz w:val="24"/>
              </w:rPr>
              <w:t>Показатель 2.1 Приложения 1</w:t>
            </w:r>
          </w:p>
        </w:tc>
      </w:tr>
      <w:tr w:rsidR="00BD6249" w:rsidRPr="00F754CB" w14:paraId="5A3196DE" w14:textId="77777777" w:rsidTr="00BB3149">
        <w:trPr>
          <w:trHeight w:val="419"/>
        </w:trPr>
        <w:tc>
          <w:tcPr>
            <w:tcW w:w="564" w:type="dxa"/>
            <w:vAlign w:val="center"/>
          </w:tcPr>
          <w:p w14:paraId="1E3346E9" w14:textId="77777777" w:rsidR="00BD6249" w:rsidRPr="00F754CB" w:rsidRDefault="00DE1B7D" w:rsidP="00DE1B7D">
            <w:pPr>
              <w:widowControl/>
              <w:suppressAutoHyphens w:val="0"/>
              <w:jc w:val="center"/>
              <w:rPr>
                <w:rFonts w:eastAsia="Times New Roman"/>
                <w:kern w:val="0"/>
                <w:sz w:val="24"/>
              </w:rPr>
            </w:pPr>
            <w:r w:rsidRPr="00F754CB">
              <w:rPr>
                <w:rFonts w:eastAsia="Times New Roman"/>
                <w:kern w:val="0"/>
                <w:sz w:val="24"/>
              </w:rPr>
              <w:lastRenderedPageBreak/>
              <w:t>9</w:t>
            </w:r>
          </w:p>
        </w:tc>
        <w:tc>
          <w:tcPr>
            <w:tcW w:w="15454" w:type="dxa"/>
            <w:gridSpan w:val="7"/>
            <w:vAlign w:val="center"/>
          </w:tcPr>
          <w:p w14:paraId="30341C62" w14:textId="77777777" w:rsidR="00BD6249" w:rsidRPr="00F754CB" w:rsidRDefault="00BD6249" w:rsidP="00BB3149">
            <w:pPr>
              <w:widowControl/>
              <w:suppressAutoHyphens w:val="0"/>
              <w:rPr>
                <w:rFonts w:eastAsia="Times New Roman"/>
                <w:kern w:val="0"/>
                <w:sz w:val="24"/>
              </w:rPr>
            </w:pPr>
            <w:r w:rsidRPr="00F754CB">
              <w:rPr>
                <w:rFonts w:eastAsia="Times New Roman"/>
                <w:kern w:val="0"/>
                <w:sz w:val="24"/>
              </w:rPr>
              <w:t>Подпрограмма 3. «Обеспечение реализации муниципальной программы и прочие мероприятия»</w:t>
            </w:r>
          </w:p>
        </w:tc>
      </w:tr>
      <w:tr w:rsidR="00BD6249" w:rsidRPr="00F754CB" w14:paraId="3DF4246B" w14:textId="77777777" w:rsidTr="00BB3149">
        <w:trPr>
          <w:trHeight w:val="552"/>
        </w:trPr>
        <w:tc>
          <w:tcPr>
            <w:tcW w:w="564" w:type="dxa"/>
            <w:vAlign w:val="center"/>
          </w:tcPr>
          <w:p w14:paraId="3B75B67D" w14:textId="77777777" w:rsidR="00BD6249" w:rsidRPr="00F754CB" w:rsidRDefault="00FC1ABE" w:rsidP="00DE1B7D">
            <w:pPr>
              <w:widowControl/>
              <w:suppressAutoHyphens w:val="0"/>
              <w:jc w:val="center"/>
              <w:rPr>
                <w:rFonts w:eastAsia="Times New Roman"/>
                <w:kern w:val="0"/>
                <w:sz w:val="24"/>
              </w:rPr>
            </w:pPr>
            <w:r w:rsidRPr="00F754CB">
              <w:rPr>
                <w:rFonts w:eastAsia="Times New Roman"/>
                <w:kern w:val="0"/>
                <w:sz w:val="24"/>
              </w:rPr>
              <w:t>1</w:t>
            </w:r>
            <w:r w:rsidR="00DE1B7D" w:rsidRPr="00F754CB">
              <w:rPr>
                <w:rFonts w:eastAsia="Times New Roman"/>
                <w:kern w:val="0"/>
                <w:sz w:val="24"/>
              </w:rPr>
              <w:t>0</w:t>
            </w:r>
          </w:p>
        </w:tc>
        <w:tc>
          <w:tcPr>
            <w:tcW w:w="4398" w:type="dxa"/>
          </w:tcPr>
          <w:p w14:paraId="2DE6AC35" w14:textId="77777777" w:rsidR="00BD6249" w:rsidRPr="00F754CB" w:rsidRDefault="00BD6249" w:rsidP="00BB3149">
            <w:pPr>
              <w:widowControl/>
              <w:suppressAutoHyphens w:val="0"/>
              <w:ind w:left="37" w:right="-108"/>
              <w:rPr>
                <w:rFonts w:eastAsia="Times New Roman"/>
                <w:kern w:val="0"/>
                <w:sz w:val="24"/>
              </w:rPr>
            </w:pPr>
            <w:r w:rsidRPr="00F754CB">
              <w:rPr>
                <w:rFonts w:eastAsia="Times New Roman"/>
                <w:i/>
                <w:kern w:val="0"/>
                <w:sz w:val="24"/>
              </w:rPr>
              <w:t xml:space="preserve">Мероприятие 3.1 </w:t>
            </w:r>
            <w:r w:rsidRPr="00F754CB">
              <w:rPr>
                <w:rFonts w:eastAsia="Times New Roman"/>
                <w:kern w:val="0"/>
                <w:sz w:val="24"/>
              </w:rPr>
              <w:t>Обеспечение деятельности (оказание услуг) подведомственных учреждений</w:t>
            </w:r>
          </w:p>
        </w:tc>
        <w:tc>
          <w:tcPr>
            <w:tcW w:w="1984" w:type="dxa"/>
            <w:vAlign w:val="center"/>
          </w:tcPr>
          <w:p w14:paraId="05693C15"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Администрация города Минусинска</w:t>
            </w:r>
          </w:p>
        </w:tc>
        <w:tc>
          <w:tcPr>
            <w:tcW w:w="1276" w:type="dxa"/>
            <w:vAlign w:val="center"/>
          </w:tcPr>
          <w:p w14:paraId="3132A86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2014</w:t>
            </w:r>
          </w:p>
        </w:tc>
        <w:tc>
          <w:tcPr>
            <w:tcW w:w="1276" w:type="dxa"/>
            <w:vAlign w:val="center"/>
          </w:tcPr>
          <w:p w14:paraId="7F7348C9"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2026</w:t>
            </w:r>
          </w:p>
        </w:tc>
        <w:tc>
          <w:tcPr>
            <w:tcW w:w="2835" w:type="dxa"/>
            <w:vAlign w:val="center"/>
          </w:tcPr>
          <w:p w14:paraId="04BC5144" w14:textId="77777777" w:rsidR="00BD6249" w:rsidRPr="00F754CB" w:rsidRDefault="00BD6249" w:rsidP="00BB3149">
            <w:pPr>
              <w:widowControl/>
              <w:suppressAutoHyphens w:val="0"/>
              <w:ind w:left="34" w:right="-126"/>
              <w:rPr>
                <w:rFonts w:eastAsia="Times New Roman"/>
                <w:kern w:val="0"/>
                <w:sz w:val="24"/>
              </w:rPr>
            </w:pPr>
            <w:r w:rsidRPr="00F754CB">
              <w:rPr>
                <w:rFonts w:eastAsia="Times New Roman"/>
                <w:kern w:val="0"/>
                <w:sz w:val="24"/>
              </w:rPr>
              <w:t xml:space="preserve">Сбор общей информации для обеспечения безопасности в </w:t>
            </w:r>
          </w:p>
          <w:p w14:paraId="47865620" w14:textId="77777777" w:rsidR="00BD6249" w:rsidRPr="00F754CB" w:rsidRDefault="00BD6249" w:rsidP="00BB3149">
            <w:pPr>
              <w:widowControl/>
              <w:suppressAutoHyphens w:val="0"/>
              <w:ind w:left="34" w:right="-126"/>
              <w:rPr>
                <w:rFonts w:eastAsia="Times New Roman"/>
                <w:kern w:val="0"/>
                <w:sz w:val="24"/>
              </w:rPr>
            </w:pPr>
            <w:r w:rsidRPr="00F754CB">
              <w:rPr>
                <w:rFonts w:eastAsia="Times New Roman"/>
                <w:kern w:val="0"/>
                <w:sz w:val="24"/>
              </w:rPr>
              <w:t xml:space="preserve">г. Минусинске </w:t>
            </w:r>
          </w:p>
          <w:p w14:paraId="07A2DADA" w14:textId="77777777" w:rsidR="00BD6249" w:rsidRPr="00F754CB" w:rsidRDefault="00BD6249" w:rsidP="00BB3149">
            <w:pPr>
              <w:widowControl/>
              <w:suppressAutoHyphens w:val="0"/>
              <w:ind w:left="34" w:right="-126"/>
              <w:rPr>
                <w:rFonts w:eastAsia="Times New Roman"/>
                <w:kern w:val="0"/>
                <w:sz w:val="24"/>
              </w:rPr>
            </w:pPr>
          </w:p>
        </w:tc>
        <w:tc>
          <w:tcPr>
            <w:tcW w:w="1842" w:type="dxa"/>
          </w:tcPr>
          <w:p w14:paraId="0DB28CC7" w14:textId="77777777" w:rsidR="00BD6249" w:rsidRPr="00F754CB" w:rsidRDefault="00BD6249" w:rsidP="00BB3149">
            <w:pPr>
              <w:widowControl/>
              <w:suppressAutoHyphens w:val="0"/>
              <w:ind w:left="-90"/>
              <w:rPr>
                <w:rFonts w:eastAsia="Times New Roman"/>
                <w:kern w:val="0"/>
                <w:sz w:val="24"/>
              </w:rPr>
            </w:pPr>
            <w:r w:rsidRPr="00F754CB">
              <w:rPr>
                <w:rFonts w:eastAsia="Times New Roman"/>
                <w:kern w:val="0"/>
                <w:sz w:val="24"/>
              </w:rPr>
              <w:t>Не исполнение обязательств</w:t>
            </w:r>
          </w:p>
        </w:tc>
        <w:tc>
          <w:tcPr>
            <w:tcW w:w="1843" w:type="dxa"/>
          </w:tcPr>
          <w:p w14:paraId="15CF6EE2"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Показатель 3.1</w:t>
            </w:r>
          </w:p>
          <w:p w14:paraId="51DD9D9B"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Приложения 1</w:t>
            </w:r>
          </w:p>
        </w:tc>
      </w:tr>
      <w:tr w:rsidR="00BD6249" w:rsidRPr="00F754CB" w14:paraId="58A7F301" w14:textId="77777777" w:rsidTr="00BB3149">
        <w:trPr>
          <w:trHeight w:val="1436"/>
        </w:trPr>
        <w:tc>
          <w:tcPr>
            <w:tcW w:w="564" w:type="dxa"/>
            <w:vAlign w:val="center"/>
          </w:tcPr>
          <w:p w14:paraId="5A25DFEE" w14:textId="77777777" w:rsidR="00BD6249" w:rsidRPr="00F754CB" w:rsidRDefault="00FC1ABE" w:rsidP="00BB3149">
            <w:pPr>
              <w:widowControl/>
              <w:suppressAutoHyphens w:val="0"/>
              <w:jc w:val="center"/>
              <w:rPr>
                <w:rFonts w:eastAsia="Times New Roman"/>
                <w:kern w:val="0"/>
                <w:sz w:val="24"/>
              </w:rPr>
            </w:pPr>
            <w:r w:rsidRPr="00F754CB">
              <w:rPr>
                <w:rFonts w:eastAsia="Times New Roman"/>
                <w:kern w:val="0"/>
                <w:sz w:val="24"/>
              </w:rPr>
              <w:t>1</w:t>
            </w:r>
            <w:r w:rsidR="00DE1B7D" w:rsidRPr="00F754CB">
              <w:rPr>
                <w:rFonts w:eastAsia="Times New Roman"/>
                <w:kern w:val="0"/>
                <w:sz w:val="24"/>
              </w:rPr>
              <w:t>1</w:t>
            </w:r>
          </w:p>
        </w:tc>
        <w:tc>
          <w:tcPr>
            <w:tcW w:w="4398" w:type="dxa"/>
          </w:tcPr>
          <w:p w14:paraId="7A0C9D1A" w14:textId="77777777" w:rsidR="00DE5032" w:rsidRPr="00F754CB" w:rsidRDefault="00DE5032" w:rsidP="00BB3149">
            <w:pPr>
              <w:widowControl/>
              <w:suppressAutoHyphens w:val="0"/>
              <w:ind w:left="37" w:right="-108"/>
              <w:rPr>
                <w:rFonts w:eastAsia="Times New Roman"/>
                <w:i/>
                <w:kern w:val="0"/>
                <w:sz w:val="24"/>
              </w:rPr>
            </w:pPr>
          </w:p>
          <w:p w14:paraId="50F3E103" w14:textId="77777777" w:rsidR="00BD6249" w:rsidRPr="00F754CB" w:rsidRDefault="00BD6249" w:rsidP="00BB3149">
            <w:pPr>
              <w:widowControl/>
              <w:suppressAutoHyphens w:val="0"/>
              <w:ind w:left="37" w:right="-108"/>
              <w:rPr>
                <w:kern w:val="0"/>
                <w:sz w:val="24"/>
              </w:rPr>
            </w:pPr>
            <w:r w:rsidRPr="00F754CB">
              <w:rPr>
                <w:rFonts w:eastAsia="Times New Roman"/>
                <w:i/>
                <w:kern w:val="0"/>
                <w:sz w:val="24"/>
              </w:rPr>
              <w:t xml:space="preserve">Мероприятие 3.2 </w:t>
            </w:r>
            <w:r w:rsidRPr="00F754CB">
              <w:rPr>
                <w:kern w:val="0"/>
                <w:sz w:val="24"/>
              </w:rPr>
              <w:t>Частичное финансирование (возмещение) расходов на содержание единых дежурно-диспетчерских служб муниципальных образований Красноярского края</w:t>
            </w:r>
          </w:p>
          <w:p w14:paraId="370BFF97" w14:textId="77777777" w:rsidR="00DE5032" w:rsidRPr="00F754CB" w:rsidRDefault="00DE5032" w:rsidP="00BB3149">
            <w:pPr>
              <w:widowControl/>
              <w:suppressAutoHyphens w:val="0"/>
              <w:ind w:left="37" w:right="-108"/>
              <w:rPr>
                <w:kern w:val="0"/>
                <w:sz w:val="24"/>
              </w:rPr>
            </w:pPr>
          </w:p>
        </w:tc>
        <w:tc>
          <w:tcPr>
            <w:tcW w:w="1984" w:type="dxa"/>
            <w:vAlign w:val="center"/>
          </w:tcPr>
          <w:p w14:paraId="625912FA"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Администрация города Минусинска</w:t>
            </w:r>
          </w:p>
        </w:tc>
        <w:tc>
          <w:tcPr>
            <w:tcW w:w="1276" w:type="dxa"/>
            <w:vAlign w:val="center"/>
          </w:tcPr>
          <w:p w14:paraId="0E39F9D5"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2017</w:t>
            </w:r>
          </w:p>
        </w:tc>
        <w:tc>
          <w:tcPr>
            <w:tcW w:w="1276" w:type="dxa"/>
            <w:vAlign w:val="center"/>
          </w:tcPr>
          <w:p w14:paraId="61322144"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2026</w:t>
            </w:r>
          </w:p>
        </w:tc>
        <w:tc>
          <w:tcPr>
            <w:tcW w:w="2835" w:type="dxa"/>
            <w:vAlign w:val="center"/>
          </w:tcPr>
          <w:p w14:paraId="5B331314" w14:textId="77777777" w:rsidR="00BD6249" w:rsidRPr="00F754CB" w:rsidRDefault="00BD6249" w:rsidP="00BB3149">
            <w:pPr>
              <w:widowControl/>
              <w:suppressAutoHyphens w:val="0"/>
              <w:ind w:left="34" w:right="-126"/>
              <w:rPr>
                <w:rFonts w:eastAsia="Times New Roman"/>
                <w:kern w:val="0"/>
                <w:sz w:val="24"/>
              </w:rPr>
            </w:pPr>
            <w:r w:rsidRPr="00F754CB">
              <w:rPr>
                <w:rFonts w:eastAsia="Times New Roman"/>
                <w:kern w:val="0"/>
                <w:sz w:val="24"/>
              </w:rPr>
              <w:t>Сбор общей информации для обеспечения безопасности в г. Минусинске</w:t>
            </w:r>
          </w:p>
        </w:tc>
        <w:tc>
          <w:tcPr>
            <w:tcW w:w="1842" w:type="dxa"/>
          </w:tcPr>
          <w:p w14:paraId="516FDD40" w14:textId="77777777" w:rsidR="00BD6249" w:rsidRPr="00F754CB" w:rsidRDefault="00BD6249" w:rsidP="00BB3149">
            <w:pPr>
              <w:widowControl/>
              <w:suppressAutoHyphens w:val="0"/>
              <w:ind w:left="-90"/>
              <w:rPr>
                <w:rFonts w:eastAsia="Times New Roman"/>
                <w:kern w:val="0"/>
                <w:sz w:val="24"/>
              </w:rPr>
            </w:pPr>
            <w:r w:rsidRPr="00F754CB">
              <w:rPr>
                <w:rFonts w:eastAsia="Times New Roman"/>
                <w:kern w:val="0"/>
                <w:sz w:val="24"/>
              </w:rPr>
              <w:t>Не исполнение обязательств</w:t>
            </w:r>
          </w:p>
        </w:tc>
        <w:tc>
          <w:tcPr>
            <w:tcW w:w="1843" w:type="dxa"/>
          </w:tcPr>
          <w:p w14:paraId="4B87CB2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Показатель 3.1</w:t>
            </w:r>
          </w:p>
          <w:p w14:paraId="338A388B"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Приложения 1</w:t>
            </w:r>
          </w:p>
        </w:tc>
      </w:tr>
      <w:tr w:rsidR="00BD6249" w:rsidRPr="00F754CB" w14:paraId="688DDCC6" w14:textId="77777777" w:rsidTr="00BB3149">
        <w:trPr>
          <w:trHeight w:val="1332"/>
        </w:trPr>
        <w:tc>
          <w:tcPr>
            <w:tcW w:w="564" w:type="dxa"/>
            <w:vAlign w:val="center"/>
          </w:tcPr>
          <w:p w14:paraId="3E224448" w14:textId="77777777" w:rsidR="00BD6249" w:rsidRPr="00F754CB" w:rsidRDefault="00FC1ABE" w:rsidP="00BB3149">
            <w:pPr>
              <w:widowControl/>
              <w:suppressAutoHyphens w:val="0"/>
              <w:jc w:val="center"/>
              <w:rPr>
                <w:rFonts w:eastAsia="Times New Roman"/>
                <w:kern w:val="0"/>
                <w:sz w:val="24"/>
              </w:rPr>
            </w:pPr>
            <w:r w:rsidRPr="00F754CB">
              <w:rPr>
                <w:rFonts w:eastAsia="Times New Roman"/>
                <w:kern w:val="0"/>
                <w:sz w:val="24"/>
              </w:rPr>
              <w:t>1</w:t>
            </w:r>
            <w:r w:rsidR="00DE1B7D" w:rsidRPr="00F754CB">
              <w:rPr>
                <w:rFonts w:eastAsia="Times New Roman"/>
                <w:kern w:val="0"/>
                <w:sz w:val="24"/>
              </w:rPr>
              <w:t>2</w:t>
            </w:r>
          </w:p>
        </w:tc>
        <w:tc>
          <w:tcPr>
            <w:tcW w:w="4398" w:type="dxa"/>
          </w:tcPr>
          <w:p w14:paraId="43A24C9B" w14:textId="77777777" w:rsidR="00DE5032" w:rsidRPr="00F754CB" w:rsidRDefault="00DE5032" w:rsidP="00BB3149">
            <w:pPr>
              <w:widowControl/>
              <w:suppressAutoHyphens w:val="0"/>
              <w:ind w:left="37" w:right="-108"/>
              <w:rPr>
                <w:rFonts w:eastAsia="Times New Roman"/>
                <w:i/>
                <w:kern w:val="0"/>
                <w:sz w:val="24"/>
              </w:rPr>
            </w:pPr>
          </w:p>
          <w:p w14:paraId="4461B6F7" w14:textId="77777777" w:rsidR="00BD6249" w:rsidRPr="00F754CB" w:rsidRDefault="00BD6249" w:rsidP="00BB3149">
            <w:pPr>
              <w:widowControl/>
              <w:suppressAutoHyphens w:val="0"/>
              <w:ind w:left="37" w:right="-108"/>
              <w:rPr>
                <w:rFonts w:eastAsia="Times New Roman"/>
                <w:i/>
                <w:kern w:val="0"/>
                <w:sz w:val="24"/>
              </w:rPr>
            </w:pPr>
            <w:r w:rsidRPr="00F754CB">
              <w:rPr>
                <w:rFonts w:eastAsia="Times New Roman"/>
                <w:i/>
                <w:kern w:val="0"/>
                <w:sz w:val="24"/>
              </w:rPr>
              <w:t xml:space="preserve">Мероприятие 3.3 </w:t>
            </w:r>
            <w:r w:rsidRPr="00F754CB">
              <w:rPr>
                <w:rFonts w:eastAsia="Times New Roman"/>
                <w:kern w:val="0"/>
                <w:sz w:val="24"/>
              </w:rPr>
              <w:t>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ситуаций на территории Минусинского района</w:t>
            </w:r>
            <w:r w:rsidRPr="00F754CB">
              <w:rPr>
                <w:rFonts w:eastAsia="Times New Roman"/>
                <w:i/>
                <w:kern w:val="0"/>
                <w:sz w:val="24"/>
              </w:rPr>
              <w:t xml:space="preserve"> </w:t>
            </w:r>
          </w:p>
          <w:p w14:paraId="73B507B4" w14:textId="77777777" w:rsidR="00DE5032" w:rsidRPr="00F754CB" w:rsidRDefault="00DE5032" w:rsidP="00BB3149">
            <w:pPr>
              <w:widowControl/>
              <w:suppressAutoHyphens w:val="0"/>
              <w:ind w:left="37" w:right="-108"/>
              <w:rPr>
                <w:rFonts w:eastAsia="Times New Roman"/>
                <w:kern w:val="0"/>
                <w:sz w:val="24"/>
              </w:rPr>
            </w:pPr>
          </w:p>
        </w:tc>
        <w:tc>
          <w:tcPr>
            <w:tcW w:w="1984" w:type="dxa"/>
            <w:vAlign w:val="center"/>
          </w:tcPr>
          <w:p w14:paraId="02F58CC4"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Администрация города Минусинска</w:t>
            </w:r>
          </w:p>
        </w:tc>
        <w:tc>
          <w:tcPr>
            <w:tcW w:w="1276" w:type="dxa"/>
            <w:vAlign w:val="center"/>
          </w:tcPr>
          <w:p w14:paraId="2125DEC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2017</w:t>
            </w:r>
          </w:p>
        </w:tc>
        <w:tc>
          <w:tcPr>
            <w:tcW w:w="1276" w:type="dxa"/>
            <w:vAlign w:val="center"/>
          </w:tcPr>
          <w:p w14:paraId="44E0F64D"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2026</w:t>
            </w:r>
          </w:p>
        </w:tc>
        <w:tc>
          <w:tcPr>
            <w:tcW w:w="2835" w:type="dxa"/>
            <w:vAlign w:val="center"/>
          </w:tcPr>
          <w:p w14:paraId="0555CFAD" w14:textId="77777777" w:rsidR="00BD6249" w:rsidRPr="00F754CB" w:rsidRDefault="00BD6249" w:rsidP="00BB3149">
            <w:pPr>
              <w:widowControl/>
              <w:suppressAutoHyphens w:val="0"/>
              <w:ind w:left="34" w:right="-126"/>
              <w:rPr>
                <w:rFonts w:eastAsia="Times New Roman"/>
                <w:kern w:val="0"/>
                <w:sz w:val="24"/>
              </w:rPr>
            </w:pPr>
            <w:r w:rsidRPr="00F754CB">
              <w:rPr>
                <w:rFonts w:eastAsia="Times New Roman"/>
                <w:kern w:val="0"/>
                <w:sz w:val="24"/>
              </w:rPr>
              <w:t>Сбор общей информации для обеспечения безопасности в г. Минусинске</w:t>
            </w:r>
          </w:p>
        </w:tc>
        <w:tc>
          <w:tcPr>
            <w:tcW w:w="1842" w:type="dxa"/>
            <w:vAlign w:val="center"/>
          </w:tcPr>
          <w:p w14:paraId="480CE24F" w14:textId="77777777" w:rsidR="00BD6249" w:rsidRPr="00F754CB" w:rsidRDefault="00BD6249" w:rsidP="00BB3149">
            <w:pPr>
              <w:widowControl/>
              <w:suppressAutoHyphens w:val="0"/>
              <w:ind w:left="-90"/>
              <w:rPr>
                <w:rFonts w:eastAsia="Times New Roman"/>
                <w:kern w:val="0"/>
                <w:sz w:val="24"/>
              </w:rPr>
            </w:pPr>
            <w:r w:rsidRPr="00F754CB">
              <w:rPr>
                <w:rFonts w:eastAsia="Times New Roman"/>
                <w:kern w:val="0"/>
                <w:sz w:val="24"/>
              </w:rPr>
              <w:t>Не исполнение обязательств</w:t>
            </w:r>
          </w:p>
        </w:tc>
        <w:tc>
          <w:tcPr>
            <w:tcW w:w="1843" w:type="dxa"/>
            <w:vAlign w:val="center"/>
          </w:tcPr>
          <w:p w14:paraId="3152CEF6"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Показатель 3.1</w:t>
            </w:r>
          </w:p>
          <w:p w14:paraId="50DA7A2C"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Приложения 1</w:t>
            </w:r>
          </w:p>
        </w:tc>
      </w:tr>
      <w:tr w:rsidR="00BD6249" w:rsidRPr="00F754CB" w14:paraId="67BCAC6C" w14:textId="77777777" w:rsidTr="00BB3149">
        <w:trPr>
          <w:trHeight w:val="1554"/>
        </w:trPr>
        <w:tc>
          <w:tcPr>
            <w:tcW w:w="564" w:type="dxa"/>
            <w:vAlign w:val="center"/>
          </w:tcPr>
          <w:p w14:paraId="255B7C43" w14:textId="77777777" w:rsidR="00BD6249" w:rsidRPr="00F754CB" w:rsidRDefault="00FC1ABE" w:rsidP="00BB3149">
            <w:pPr>
              <w:widowControl/>
              <w:suppressAutoHyphens w:val="0"/>
              <w:jc w:val="center"/>
              <w:rPr>
                <w:rFonts w:eastAsia="Times New Roman"/>
                <w:kern w:val="0"/>
                <w:sz w:val="24"/>
              </w:rPr>
            </w:pPr>
            <w:r w:rsidRPr="00F754CB">
              <w:rPr>
                <w:rFonts w:eastAsia="Times New Roman"/>
                <w:kern w:val="0"/>
                <w:sz w:val="24"/>
              </w:rPr>
              <w:t>1</w:t>
            </w:r>
            <w:r w:rsidR="00DE1B7D" w:rsidRPr="00F754CB">
              <w:rPr>
                <w:rFonts w:eastAsia="Times New Roman"/>
                <w:kern w:val="0"/>
                <w:sz w:val="24"/>
              </w:rPr>
              <w:t>3</w:t>
            </w:r>
          </w:p>
        </w:tc>
        <w:tc>
          <w:tcPr>
            <w:tcW w:w="4398" w:type="dxa"/>
            <w:vAlign w:val="center"/>
          </w:tcPr>
          <w:p w14:paraId="41BAD222" w14:textId="77777777" w:rsidR="00BD6249" w:rsidRPr="00F754CB" w:rsidRDefault="00BD6249" w:rsidP="00BB3149">
            <w:pPr>
              <w:widowControl/>
              <w:suppressAutoHyphens w:val="0"/>
              <w:ind w:left="37" w:right="-108"/>
              <w:rPr>
                <w:rFonts w:eastAsia="Times New Roman"/>
                <w:kern w:val="0"/>
                <w:sz w:val="24"/>
              </w:rPr>
            </w:pPr>
            <w:r w:rsidRPr="00F754CB">
              <w:rPr>
                <w:rFonts w:eastAsia="Times New Roman"/>
                <w:i/>
                <w:kern w:val="0"/>
                <w:sz w:val="24"/>
              </w:rPr>
              <w:t xml:space="preserve">Мероприятие </w:t>
            </w:r>
            <w:proofErr w:type="gramStart"/>
            <w:r w:rsidRPr="00F754CB">
              <w:rPr>
                <w:rFonts w:eastAsia="Times New Roman"/>
                <w:i/>
                <w:kern w:val="0"/>
                <w:sz w:val="24"/>
              </w:rPr>
              <w:t xml:space="preserve">3.4  </w:t>
            </w:r>
            <w:r w:rsidRPr="00F754CB">
              <w:rPr>
                <w:rFonts w:eastAsia="Times New Roman"/>
                <w:kern w:val="0"/>
                <w:sz w:val="24"/>
              </w:rPr>
              <w:t>Приобретение</w:t>
            </w:r>
            <w:proofErr w:type="gramEnd"/>
            <w:r w:rsidRPr="00F754CB">
              <w:rPr>
                <w:rFonts w:eastAsia="Times New Roman"/>
                <w:kern w:val="0"/>
                <w:sz w:val="24"/>
              </w:rPr>
              <w:t xml:space="preserve"> коммунальной техники</w:t>
            </w:r>
          </w:p>
        </w:tc>
        <w:tc>
          <w:tcPr>
            <w:tcW w:w="1984" w:type="dxa"/>
            <w:vAlign w:val="center"/>
          </w:tcPr>
          <w:p w14:paraId="371C3A3E"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Администрация города Минусинска</w:t>
            </w:r>
          </w:p>
        </w:tc>
        <w:tc>
          <w:tcPr>
            <w:tcW w:w="1276" w:type="dxa"/>
            <w:vAlign w:val="center"/>
          </w:tcPr>
          <w:p w14:paraId="50F338D6"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2023</w:t>
            </w:r>
          </w:p>
        </w:tc>
        <w:tc>
          <w:tcPr>
            <w:tcW w:w="1276" w:type="dxa"/>
            <w:vAlign w:val="center"/>
          </w:tcPr>
          <w:p w14:paraId="1DD83B31"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2024</w:t>
            </w:r>
          </w:p>
        </w:tc>
        <w:tc>
          <w:tcPr>
            <w:tcW w:w="2835" w:type="dxa"/>
            <w:vAlign w:val="center"/>
          </w:tcPr>
          <w:p w14:paraId="0B638B4A" w14:textId="77777777" w:rsidR="00BD6249" w:rsidRPr="00F754CB" w:rsidRDefault="00BD6249" w:rsidP="00BB3149">
            <w:pPr>
              <w:widowControl/>
              <w:suppressAutoHyphens w:val="0"/>
              <w:ind w:left="34" w:right="-126"/>
              <w:rPr>
                <w:rFonts w:eastAsia="Times New Roman"/>
                <w:kern w:val="0"/>
                <w:sz w:val="24"/>
              </w:rPr>
            </w:pPr>
            <w:r w:rsidRPr="00F754CB">
              <w:rPr>
                <w:rFonts w:eastAsia="Times New Roman"/>
                <w:kern w:val="0"/>
                <w:sz w:val="24"/>
              </w:rPr>
              <w:t xml:space="preserve">Приобретение коммунальной специализированной техники для обеспечения содержания </w:t>
            </w:r>
            <w:proofErr w:type="spellStart"/>
            <w:r w:rsidRPr="00F754CB">
              <w:rPr>
                <w:rFonts w:eastAsia="Times New Roman"/>
                <w:kern w:val="0"/>
                <w:sz w:val="24"/>
              </w:rPr>
              <w:t>улично</w:t>
            </w:r>
            <w:proofErr w:type="spellEnd"/>
            <w:r w:rsidRPr="00F754CB">
              <w:rPr>
                <w:rFonts w:eastAsia="Times New Roman"/>
                <w:kern w:val="0"/>
                <w:sz w:val="24"/>
              </w:rPr>
              <w:t xml:space="preserve"> – городской сети в г. Минусинске</w:t>
            </w:r>
          </w:p>
        </w:tc>
        <w:tc>
          <w:tcPr>
            <w:tcW w:w="1842" w:type="dxa"/>
            <w:vAlign w:val="center"/>
          </w:tcPr>
          <w:p w14:paraId="04E34A1D" w14:textId="77777777" w:rsidR="00BD6249" w:rsidRPr="00F754CB" w:rsidRDefault="00BD6249" w:rsidP="00BB3149">
            <w:pPr>
              <w:widowControl/>
              <w:suppressAutoHyphens w:val="0"/>
              <w:ind w:left="-90"/>
              <w:rPr>
                <w:rFonts w:eastAsia="Times New Roman"/>
                <w:kern w:val="0"/>
                <w:sz w:val="24"/>
              </w:rPr>
            </w:pPr>
            <w:r w:rsidRPr="00F754CB">
              <w:rPr>
                <w:rFonts w:eastAsia="Times New Roman"/>
                <w:kern w:val="0"/>
                <w:sz w:val="24"/>
              </w:rPr>
              <w:t>Не исполнение обязательств</w:t>
            </w:r>
          </w:p>
        </w:tc>
        <w:tc>
          <w:tcPr>
            <w:tcW w:w="1843" w:type="dxa"/>
            <w:vAlign w:val="center"/>
          </w:tcPr>
          <w:p w14:paraId="1E9EDECE"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Показатель 3.2</w:t>
            </w:r>
          </w:p>
          <w:p w14:paraId="4FD63504"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Приложения 1</w:t>
            </w:r>
          </w:p>
        </w:tc>
      </w:tr>
      <w:tr w:rsidR="00BD6249" w:rsidRPr="00F754CB" w14:paraId="1DAAACB2" w14:textId="77777777" w:rsidTr="00BB3149">
        <w:trPr>
          <w:trHeight w:val="2352"/>
        </w:trPr>
        <w:tc>
          <w:tcPr>
            <w:tcW w:w="564" w:type="dxa"/>
            <w:vAlign w:val="center"/>
          </w:tcPr>
          <w:p w14:paraId="4C2FA07F" w14:textId="77777777" w:rsidR="00BD6249" w:rsidRPr="00F754CB" w:rsidRDefault="00FC1ABE" w:rsidP="00DE1B7D">
            <w:pPr>
              <w:widowControl/>
              <w:suppressAutoHyphens w:val="0"/>
              <w:jc w:val="center"/>
              <w:rPr>
                <w:rFonts w:eastAsia="Times New Roman"/>
                <w:kern w:val="0"/>
                <w:sz w:val="24"/>
              </w:rPr>
            </w:pPr>
            <w:r w:rsidRPr="00F754CB">
              <w:rPr>
                <w:rFonts w:eastAsia="Times New Roman"/>
                <w:kern w:val="0"/>
                <w:sz w:val="24"/>
              </w:rPr>
              <w:lastRenderedPageBreak/>
              <w:t>1</w:t>
            </w:r>
            <w:r w:rsidR="00DE1B7D" w:rsidRPr="00F754CB">
              <w:rPr>
                <w:rFonts w:eastAsia="Times New Roman"/>
                <w:kern w:val="0"/>
                <w:sz w:val="24"/>
              </w:rPr>
              <w:t>4</w:t>
            </w:r>
          </w:p>
        </w:tc>
        <w:tc>
          <w:tcPr>
            <w:tcW w:w="4398" w:type="dxa"/>
            <w:vAlign w:val="center"/>
          </w:tcPr>
          <w:p w14:paraId="5A2D0C3D" w14:textId="77777777" w:rsidR="00BD6249" w:rsidRPr="00F754CB" w:rsidRDefault="00BD6249" w:rsidP="00BB3149">
            <w:pPr>
              <w:widowControl/>
              <w:suppressAutoHyphens w:val="0"/>
              <w:ind w:left="37" w:right="-108"/>
              <w:rPr>
                <w:rFonts w:eastAsia="Times New Roman"/>
                <w:kern w:val="0"/>
                <w:sz w:val="24"/>
              </w:rPr>
            </w:pPr>
            <w:r w:rsidRPr="00F754CB">
              <w:rPr>
                <w:rFonts w:eastAsia="Times New Roman"/>
                <w:i/>
                <w:kern w:val="0"/>
                <w:sz w:val="24"/>
              </w:rPr>
              <w:t xml:space="preserve">Мероприятие 3.5 </w:t>
            </w:r>
            <w:r w:rsidRPr="00F754CB">
              <w:rPr>
                <w:rFonts w:eastAsia="Times New Roman"/>
                <w:kern w:val="0"/>
                <w:sz w:val="24"/>
              </w:rPr>
              <w:t>Предоставление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p>
        </w:tc>
        <w:tc>
          <w:tcPr>
            <w:tcW w:w="1984" w:type="dxa"/>
            <w:vAlign w:val="center"/>
          </w:tcPr>
          <w:p w14:paraId="0D3B73C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Администрация города Минусинска</w:t>
            </w:r>
          </w:p>
        </w:tc>
        <w:tc>
          <w:tcPr>
            <w:tcW w:w="1276" w:type="dxa"/>
            <w:vAlign w:val="center"/>
          </w:tcPr>
          <w:p w14:paraId="3CD5572F"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2024</w:t>
            </w:r>
          </w:p>
        </w:tc>
        <w:tc>
          <w:tcPr>
            <w:tcW w:w="1276" w:type="dxa"/>
            <w:vAlign w:val="center"/>
          </w:tcPr>
          <w:p w14:paraId="5F7E8143"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2024</w:t>
            </w:r>
          </w:p>
        </w:tc>
        <w:tc>
          <w:tcPr>
            <w:tcW w:w="2835" w:type="dxa"/>
            <w:vAlign w:val="center"/>
          </w:tcPr>
          <w:p w14:paraId="1331C35B" w14:textId="77777777" w:rsidR="00BD6249" w:rsidRPr="00F754CB" w:rsidRDefault="00BD6249" w:rsidP="00BB3149">
            <w:pPr>
              <w:widowControl/>
              <w:suppressAutoHyphens w:val="0"/>
              <w:ind w:left="34" w:right="-126"/>
              <w:rPr>
                <w:rFonts w:eastAsia="Times New Roman"/>
                <w:kern w:val="0"/>
                <w:sz w:val="24"/>
              </w:rPr>
            </w:pPr>
            <w:r w:rsidRPr="00F754CB">
              <w:rPr>
                <w:rFonts w:eastAsia="Times New Roman"/>
                <w:kern w:val="0"/>
                <w:sz w:val="24"/>
              </w:rPr>
              <w:t>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w:t>
            </w:r>
          </w:p>
        </w:tc>
        <w:tc>
          <w:tcPr>
            <w:tcW w:w="1842" w:type="dxa"/>
            <w:vAlign w:val="center"/>
          </w:tcPr>
          <w:p w14:paraId="77202FA1" w14:textId="77777777" w:rsidR="00BD6249" w:rsidRPr="00F754CB" w:rsidRDefault="00BD6249" w:rsidP="00BB3149">
            <w:pPr>
              <w:widowControl/>
              <w:suppressAutoHyphens w:val="0"/>
              <w:ind w:left="-90"/>
              <w:rPr>
                <w:rFonts w:eastAsia="Times New Roman"/>
                <w:kern w:val="0"/>
                <w:sz w:val="24"/>
              </w:rPr>
            </w:pPr>
            <w:r w:rsidRPr="00F754CB">
              <w:rPr>
                <w:rFonts w:eastAsia="Times New Roman"/>
                <w:kern w:val="0"/>
                <w:sz w:val="24"/>
              </w:rPr>
              <w:t>Не исполнение обязательств</w:t>
            </w:r>
          </w:p>
        </w:tc>
        <w:tc>
          <w:tcPr>
            <w:tcW w:w="1843" w:type="dxa"/>
            <w:vAlign w:val="center"/>
          </w:tcPr>
          <w:p w14:paraId="28D02ED2"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Показатель 3.3</w:t>
            </w:r>
          </w:p>
          <w:p w14:paraId="55A10787"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Приложения 1</w:t>
            </w:r>
          </w:p>
        </w:tc>
      </w:tr>
      <w:tr w:rsidR="00BD6249" w:rsidRPr="00F754CB" w14:paraId="019C2017" w14:textId="77777777" w:rsidTr="00BB3149">
        <w:tc>
          <w:tcPr>
            <w:tcW w:w="564" w:type="dxa"/>
            <w:vAlign w:val="center"/>
          </w:tcPr>
          <w:p w14:paraId="37AFFCA9" w14:textId="77777777" w:rsidR="00BD6249" w:rsidRPr="00F754CB" w:rsidRDefault="00FC1ABE" w:rsidP="00BB3149">
            <w:pPr>
              <w:widowControl/>
              <w:suppressAutoHyphens w:val="0"/>
              <w:jc w:val="center"/>
              <w:rPr>
                <w:rFonts w:eastAsia="Times New Roman"/>
                <w:kern w:val="0"/>
                <w:sz w:val="24"/>
              </w:rPr>
            </w:pPr>
            <w:r w:rsidRPr="00F754CB">
              <w:rPr>
                <w:rFonts w:eastAsia="Times New Roman"/>
                <w:kern w:val="0"/>
                <w:sz w:val="24"/>
              </w:rPr>
              <w:t>1</w:t>
            </w:r>
            <w:r w:rsidR="00DE1B7D" w:rsidRPr="00F754CB">
              <w:rPr>
                <w:rFonts w:eastAsia="Times New Roman"/>
                <w:kern w:val="0"/>
                <w:sz w:val="24"/>
              </w:rPr>
              <w:t>5</w:t>
            </w:r>
          </w:p>
        </w:tc>
        <w:tc>
          <w:tcPr>
            <w:tcW w:w="4398" w:type="dxa"/>
          </w:tcPr>
          <w:p w14:paraId="757CAA9F" w14:textId="77777777" w:rsidR="00DE5032" w:rsidRPr="00F754CB" w:rsidRDefault="00DE5032" w:rsidP="00BB3149">
            <w:pPr>
              <w:widowControl/>
              <w:suppressAutoHyphens w:val="0"/>
              <w:ind w:right="-108"/>
              <w:rPr>
                <w:rFonts w:eastAsia="Times New Roman"/>
                <w:kern w:val="0"/>
                <w:sz w:val="24"/>
              </w:rPr>
            </w:pPr>
          </w:p>
          <w:p w14:paraId="4AAA7DB0" w14:textId="77777777" w:rsidR="00BD6249" w:rsidRPr="00F754CB" w:rsidRDefault="00BD6249" w:rsidP="00BB3149">
            <w:pPr>
              <w:widowControl/>
              <w:suppressAutoHyphens w:val="0"/>
              <w:ind w:right="-108"/>
              <w:rPr>
                <w:rFonts w:eastAsia="Times New Roman"/>
                <w:kern w:val="0"/>
                <w:sz w:val="24"/>
              </w:rPr>
            </w:pPr>
            <w:r w:rsidRPr="00F754CB">
              <w:rPr>
                <w:rFonts w:eastAsia="Times New Roman"/>
                <w:kern w:val="0"/>
                <w:sz w:val="24"/>
              </w:rPr>
              <w:t xml:space="preserve">Отдельное мероприятие 1. Реализация отдельных мер по обеспечению ограничения платы граждан за коммунальные услуги </w:t>
            </w:r>
          </w:p>
          <w:p w14:paraId="09A4A062" w14:textId="77777777" w:rsidR="00DE5032" w:rsidRPr="00F754CB" w:rsidRDefault="00DE5032" w:rsidP="00BB3149">
            <w:pPr>
              <w:widowControl/>
              <w:suppressAutoHyphens w:val="0"/>
              <w:ind w:right="-108"/>
              <w:rPr>
                <w:rFonts w:eastAsia="Times New Roman"/>
                <w:kern w:val="0"/>
                <w:sz w:val="24"/>
              </w:rPr>
            </w:pPr>
          </w:p>
        </w:tc>
        <w:tc>
          <w:tcPr>
            <w:tcW w:w="1984" w:type="dxa"/>
            <w:vAlign w:val="center"/>
          </w:tcPr>
          <w:p w14:paraId="0BA9821B"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Администрация города Минусинска</w:t>
            </w:r>
          </w:p>
        </w:tc>
        <w:tc>
          <w:tcPr>
            <w:tcW w:w="1276" w:type="dxa"/>
            <w:vAlign w:val="center"/>
          </w:tcPr>
          <w:p w14:paraId="00F1099F"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2014</w:t>
            </w:r>
          </w:p>
        </w:tc>
        <w:tc>
          <w:tcPr>
            <w:tcW w:w="1276" w:type="dxa"/>
            <w:vAlign w:val="center"/>
          </w:tcPr>
          <w:p w14:paraId="3A0ADB00"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2026</w:t>
            </w:r>
          </w:p>
        </w:tc>
        <w:tc>
          <w:tcPr>
            <w:tcW w:w="2835" w:type="dxa"/>
            <w:vAlign w:val="center"/>
          </w:tcPr>
          <w:p w14:paraId="4D80585B" w14:textId="77777777" w:rsidR="00BD6249" w:rsidRPr="00F754CB" w:rsidRDefault="00BD6249" w:rsidP="00BB3149">
            <w:pPr>
              <w:widowControl/>
              <w:suppressAutoHyphens w:val="0"/>
              <w:ind w:left="34" w:right="-126"/>
              <w:rPr>
                <w:sz w:val="24"/>
                <w:shd w:val="clear" w:color="auto" w:fill="FFFFFF"/>
              </w:rPr>
            </w:pPr>
            <w:r w:rsidRPr="00F754CB">
              <w:rPr>
                <w:sz w:val="24"/>
                <w:shd w:val="clear" w:color="auto" w:fill="FFFFFF"/>
              </w:rPr>
              <w:t>Компенсация части </w:t>
            </w:r>
            <w:r w:rsidRPr="00F754CB">
              <w:rPr>
                <w:bCs/>
                <w:sz w:val="24"/>
                <w:shd w:val="clear" w:color="auto" w:fill="FFFFFF"/>
              </w:rPr>
              <w:t>платы</w:t>
            </w:r>
            <w:r w:rsidRPr="00F754CB">
              <w:rPr>
                <w:sz w:val="24"/>
                <w:shd w:val="clear" w:color="auto" w:fill="FFFFFF"/>
              </w:rPr>
              <w:t> </w:t>
            </w:r>
            <w:r w:rsidRPr="00F754CB">
              <w:rPr>
                <w:bCs/>
                <w:sz w:val="24"/>
                <w:shd w:val="clear" w:color="auto" w:fill="FFFFFF"/>
              </w:rPr>
              <w:t>граждан</w:t>
            </w:r>
            <w:r w:rsidRPr="00F754CB">
              <w:rPr>
                <w:sz w:val="24"/>
                <w:shd w:val="clear" w:color="auto" w:fill="FFFFFF"/>
              </w:rPr>
              <w:t> </w:t>
            </w:r>
            <w:r w:rsidRPr="00F754CB">
              <w:rPr>
                <w:bCs/>
                <w:sz w:val="24"/>
                <w:shd w:val="clear" w:color="auto" w:fill="FFFFFF"/>
              </w:rPr>
              <w:t>за</w:t>
            </w:r>
            <w:r w:rsidRPr="00F754CB">
              <w:rPr>
                <w:sz w:val="24"/>
                <w:shd w:val="clear" w:color="auto" w:fill="FFFFFF"/>
              </w:rPr>
              <w:t> </w:t>
            </w:r>
          </w:p>
          <w:p w14:paraId="4FCA79B1" w14:textId="77777777" w:rsidR="00BD6249" w:rsidRPr="00F754CB" w:rsidRDefault="00BD6249" w:rsidP="00BB3149">
            <w:pPr>
              <w:widowControl/>
              <w:suppressAutoHyphens w:val="0"/>
              <w:ind w:left="34" w:right="-126"/>
              <w:rPr>
                <w:rFonts w:eastAsia="Times New Roman"/>
                <w:kern w:val="0"/>
                <w:sz w:val="24"/>
              </w:rPr>
            </w:pPr>
            <w:r w:rsidRPr="00F754CB">
              <w:rPr>
                <w:bCs/>
                <w:sz w:val="24"/>
                <w:shd w:val="clear" w:color="auto" w:fill="FFFFFF"/>
              </w:rPr>
              <w:t>коммунальные</w:t>
            </w:r>
            <w:r w:rsidRPr="00F754CB">
              <w:rPr>
                <w:sz w:val="24"/>
                <w:shd w:val="clear" w:color="auto" w:fill="FFFFFF"/>
              </w:rPr>
              <w:t> </w:t>
            </w:r>
            <w:r w:rsidRPr="00F754CB">
              <w:rPr>
                <w:bCs/>
                <w:sz w:val="24"/>
                <w:shd w:val="clear" w:color="auto" w:fill="FFFFFF"/>
              </w:rPr>
              <w:t>услуги</w:t>
            </w:r>
          </w:p>
        </w:tc>
        <w:tc>
          <w:tcPr>
            <w:tcW w:w="1842" w:type="dxa"/>
          </w:tcPr>
          <w:p w14:paraId="25AB64F4" w14:textId="77777777" w:rsidR="00BD6249" w:rsidRPr="00F754CB" w:rsidRDefault="00BD6249" w:rsidP="00BB3149">
            <w:pPr>
              <w:widowControl/>
              <w:suppressAutoHyphens w:val="0"/>
              <w:ind w:left="-90"/>
              <w:rPr>
                <w:rFonts w:eastAsia="Times New Roman"/>
                <w:kern w:val="0"/>
                <w:sz w:val="24"/>
              </w:rPr>
            </w:pPr>
            <w:r w:rsidRPr="00F754CB">
              <w:rPr>
                <w:rFonts w:eastAsia="Times New Roman"/>
                <w:kern w:val="0"/>
                <w:sz w:val="24"/>
              </w:rPr>
              <w:t>Не исполнение обязательств</w:t>
            </w:r>
          </w:p>
        </w:tc>
        <w:tc>
          <w:tcPr>
            <w:tcW w:w="1843" w:type="dxa"/>
          </w:tcPr>
          <w:p w14:paraId="3B4C9C76"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 xml:space="preserve">Показатель </w:t>
            </w:r>
            <w:r w:rsidR="00FE2F07">
              <w:rPr>
                <w:rFonts w:eastAsia="Times New Roman"/>
                <w:kern w:val="0"/>
                <w:sz w:val="24"/>
              </w:rPr>
              <w:t>3.</w:t>
            </w:r>
            <w:r w:rsidRPr="00F754CB">
              <w:rPr>
                <w:rFonts w:eastAsia="Times New Roman"/>
                <w:kern w:val="0"/>
                <w:sz w:val="24"/>
              </w:rPr>
              <w:t>4</w:t>
            </w:r>
          </w:p>
          <w:p w14:paraId="051B4113" w14:textId="77777777" w:rsidR="00BD6249" w:rsidRPr="00F754CB" w:rsidRDefault="00BD6249" w:rsidP="00BB3149">
            <w:pPr>
              <w:widowControl/>
              <w:suppressAutoHyphens w:val="0"/>
              <w:jc w:val="center"/>
              <w:rPr>
                <w:rFonts w:eastAsia="Times New Roman"/>
                <w:kern w:val="0"/>
                <w:sz w:val="24"/>
              </w:rPr>
            </w:pPr>
            <w:r w:rsidRPr="00F754CB">
              <w:rPr>
                <w:rFonts w:eastAsia="Times New Roman"/>
                <w:kern w:val="0"/>
                <w:sz w:val="24"/>
              </w:rPr>
              <w:t>Приложения 1</w:t>
            </w:r>
          </w:p>
        </w:tc>
      </w:tr>
    </w:tbl>
    <w:p w14:paraId="5D87CFF2" w14:textId="77777777" w:rsidR="003C1D12" w:rsidRPr="00F754CB" w:rsidRDefault="003C1D12" w:rsidP="003C1D12">
      <w:pPr>
        <w:widowControl/>
        <w:suppressAutoHyphens w:val="0"/>
        <w:ind w:right="145" w:hanging="567"/>
        <w:rPr>
          <w:rFonts w:eastAsia="Times New Roman"/>
          <w:kern w:val="0"/>
          <w:szCs w:val="28"/>
        </w:rPr>
      </w:pPr>
    </w:p>
    <w:p w14:paraId="3E415C98" w14:textId="77777777" w:rsidR="003C1D12" w:rsidRPr="00F754CB" w:rsidRDefault="003C1D12" w:rsidP="003C1D12">
      <w:pPr>
        <w:widowControl/>
        <w:suppressAutoHyphens w:val="0"/>
        <w:ind w:right="145" w:hanging="567"/>
        <w:rPr>
          <w:rFonts w:eastAsia="Times New Roman"/>
          <w:kern w:val="0"/>
          <w:szCs w:val="28"/>
        </w:rPr>
      </w:pPr>
    </w:p>
    <w:p w14:paraId="6C8A04D0" w14:textId="4A8E9C18" w:rsidR="003C1D12" w:rsidRPr="00F754CB" w:rsidRDefault="001F4889" w:rsidP="003C1D12">
      <w:pPr>
        <w:widowControl/>
        <w:suppressAutoHyphens w:val="0"/>
        <w:ind w:right="145" w:hanging="567"/>
        <w:rPr>
          <w:rFonts w:eastAsia="Times New Roman"/>
          <w:kern w:val="0"/>
          <w:szCs w:val="28"/>
        </w:rPr>
      </w:pPr>
      <w:r w:rsidRPr="00F754CB">
        <w:rPr>
          <w:szCs w:val="28"/>
        </w:rPr>
        <w:t xml:space="preserve">И.о. директора МКУ «Управление городского </w:t>
      </w:r>
      <w:proofErr w:type="gramStart"/>
      <w:r w:rsidRPr="00F754CB">
        <w:rPr>
          <w:szCs w:val="28"/>
        </w:rPr>
        <w:t xml:space="preserve">хозяйства»   </w:t>
      </w:r>
      <w:proofErr w:type="gramEnd"/>
      <w:r w:rsidRPr="00F754CB">
        <w:rPr>
          <w:szCs w:val="28"/>
        </w:rPr>
        <w:t xml:space="preserve">                                           </w:t>
      </w:r>
      <w:r w:rsidR="000A0C71">
        <w:t>подпись</w:t>
      </w:r>
      <w:r w:rsidRPr="00F754CB">
        <w:rPr>
          <w:szCs w:val="28"/>
        </w:rPr>
        <w:t xml:space="preserve">                                          В.И. Филяев</w:t>
      </w:r>
    </w:p>
    <w:p w14:paraId="05E7985A" w14:textId="77777777" w:rsidR="003C1D12" w:rsidRPr="00F754CB" w:rsidRDefault="003C1D12" w:rsidP="003C1D12">
      <w:pPr>
        <w:widowControl/>
        <w:suppressAutoHyphens w:val="0"/>
        <w:ind w:right="145" w:firstLine="9356"/>
        <w:rPr>
          <w:rFonts w:eastAsia="Times New Roman"/>
          <w:kern w:val="0"/>
          <w:szCs w:val="28"/>
        </w:rPr>
      </w:pPr>
    </w:p>
    <w:p w14:paraId="20CC60AE" w14:textId="77777777" w:rsidR="003C1D12" w:rsidRPr="00F754CB" w:rsidRDefault="003C1D12" w:rsidP="003C1D12">
      <w:pPr>
        <w:widowControl/>
        <w:suppressAutoHyphens w:val="0"/>
        <w:ind w:right="145" w:firstLine="9356"/>
        <w:rPr>
          <w:rFonts w:eastAsia="Times New Roman"/>
          <w:kern w:val="0"/>
          <w:szCs w:val="28"/>
        </w:rPr>
      </w:pPr>
    </w:p>
    <w:p w14:paraId="5BA5BE96" w14:textId="77777777" w:rsidR="003C1D12" w:rsidRPr="00F754CB" w:rsidRDefault="003C1D12" w:rsidP="003C1D12">
      <w:pPr>
        <w:widowControl/>
        <w:suppressAutoHyphens w:val="0"/>
        <w:ind w:right="145" w:firstLine="9356"/>
        <w:rPr>
          <w:rFonts w:eastAsia="Times New Roman"/>
          <w:kern w:val="0"/>
          <w:szCs w:val="28"/>
        </w:rPr>
      </w:pPr>
    </w:p>
    <w:p w14:paraId="008D765C" w14:textId="77777777" w:rsidR="003C1D12" w:rsidRPr="00F754CB" w:rsidRDefault="003C1D12" w:rsidP="003C1D12">
      <w:pPr>
        <w:widowControl/>
        <w:suppressAutoHyphens w:val="0"/>
        <w:ind w:right="145" w:firstLine="9356"/>
        <w:rPr>
          <w:rFonts w:eastAsia="Times New Roman"/>
          <w:kern w:val="0"/>
          <w:szCs w:val="28"/>
        </w:rPr>
      </w:pPr>
    </w:p>
    <w:p w14:paraId="4E02502F" w14:textId="77777777" w:rsidR="003C1D12" w:rsidRPr="00F754CB" w:rsidRDefault="003C1D12" w:rsidP="00BD6249">
      <w:pPr>
        <w:widowControl/>
        <w:suppressAutoHyphens w:val="0"/>
        <w:ind w:right="145"/>
        <w:rPr>
          <w:rFonts w:eastAsia="Times New Roman"/>
          <w:kern w:val="0"/>
          <w:szCs w:val="28"/>
        </w:rPr>
      </w:pPr>
    </w:p>
    <w:p w14:paraId="49CAEDB9" w14:textId="77777777" w:rsidR="00675990" w:rsidRPr="00F754CB" w:rsidRDefault="00675990" w:rsidP="00BD6249">
      <w:pPr>
        <w:widowControl/>
        <w:suppressAutoHyphens w:val="0"/>
        <w:ind w:right="145"/>
        <w:rPr>
          <w:rFonts w:eastAsia="Times New Roman"/>
          <w:kern w:val="0"/>
          <w:szCs w:val="28"/>
        </w:rPr>
      </w:pPr>
    </w:p>
    <w:p w14:paraId="090E9E90" w14:textId="77777777" w:rsidR="00675990" w:rsidRPr="00F754CB" w:rsidRDefault="00675990" w:rsidP="00BD6249">
      <w:pPr>
        <w:widowControl/>
        <w:suppressAutoHyphens w:val="0"/>
        <w:ind w:right="145"/>
        <w:rPr>
          <w:rFonts w:eastAsia="Times New Roman"/>
          <w:kern w:val="0"/>
          <w:szCs w:val="28"/>
        </w:rPr>
      </w:pPr>
    </w:p>
    <w:p w14:paraId="10E5B150" w14:textId="77777777" w:rsidR="00675990" w:rsidRPr="00F754CB" w:rsidRDefault="00675990" w:rsidP="00BD6249">
      <w:pPr>
        <w:widowControl/>
        <w:suppressAutoHyphens w:val="0"/>
        <w:ind w:right="145"/>
        <w:rPr>
          <w:rFonts w:eastAsia="Times New Roman"/>
          <w:kern w:val="0"/>
          <w:szCs w:val="28"/>
        </w:rPr>
      </w:pPr>
    </w:p>
    <w:p w14:paraId="56D009FA" w14:textId="77777777" w:rsidR="00675990" w:rsidRPr="00F754CB" w:rsidRDefault="00675990" w:rsidP="00BD6249">
      <w:pPr>
        <w:widowControl/>
        <w:suppressAutoHyphens w:val="0"/>
        <w:ind w:right="145"/>
        <w:rPr>
          <w:rFonts w:eastAsia="Times New Roman"/>
          <w:kern w:val="0"/>
          <w:szCs w:val="28"/>
        </w:rPr>
      </w:pPr>
    </w:p>
    <w:p w14:paraId="061B9357" w14:textId="77777777" w:rsidR="00675990" w:rsidRPr="00F754CB" w:rsidRDefault="00675990" w:rsidP="00BD6249">
      <w:pPr>
        <w:widowControl/>
        <w:suppressAutoHyphens w:val="0"/>
        <w:ind w:right="145"/>
        <w:rPr>
          <w:rFonts w:eastAsia="Times New Roman"/>
          <w:kern w:val="0"/>
          <w:szCs w:val="28"/>
        </w:rPr>
      </w:pPr>
    </w:p>
    <w:p w14:paraId="6AF02A13" w14:textId="77777777" w:rsidR="006670C5" w:rsidRPr="00F754CB" w:rsidRDefault="006670C5" w:rsidP="00BD6249">
      <w:pPr>
        <w:widowControl/>
        <w:suppressAutoHyphens w:val="0"/>
        <w:ind w:right="145"/>
        <w:rPr>
          <w:rFonts w:eastAsia="Times New Roman"/>
          <w:kern w:val="0"/>
          <w:szCs w:val="28"/>
        </w:rPr>
      </w:pPr>
    </w:p>
    <w:p w14:paraId="1A8B00F5" w14:textId="77777777" w:rsidR="006670C5" w:rsidRPr="00F754CB" w:rsidRDefault="006670C5" w:rsidP="00BD6249">
      <w:pPr>
        <w:widowControl/>
        <w:suppressAutoHyphens w:val="0"/>
        <w:ind w:right="145"/>
        <w:rPr>
          <w:rFonts w:eastAsia="Times New Roman"/>
          <w:kern w:val="0"/>
          <w:szCs w:val="28"/>
        </w:rPr>
      </w:pPr>
    </w:p>
    <w:p w14:paraId="61B079C3" w14:textId="77777777" w:rsidR="006670C5" w:rsidRPr="00F754CB" w:rsidRDefault="006670C5" w:rsidP="00BD6249">
      <w:pPr>
        <w:widowControl/>
        <w:suppressAutoHyphens w:val="0"/>
        <w:ind w:right="145"/>
        <w:rPr>
          <w:rFonts w:eastAsia="Times New Roman"/>
          <w:kern w:val="0"/>
          <w:szCs w:val="28"/>
        </w:rPr>
      </w:pPr>
    </w:p>
    <w:p w14:paraId="4A3C27F9" w14:textId="77777777" w:rsidR="006670C5" w:rsidRPr="00F754CB" w:rsidRDefault="006670C5" w:rsidP="00BD6249">
      <w:pPr>
        <w:widowControl/>
        <w:suppressAutoHyphens w:val="0"/>
        <w:ind w:right="145"/>
        <w:rPr>
          <w:rFonts w:eastAsia="Times New Roman"/>
          <w:kern w:val="0"/>
          <w:szCs w:val="28"/>
        </w:rPr>
      </w:pPr>
    </w:p>
    <w:p w14:paraId="00D65826" w14:textId="77777777" w:rsidR="006670C5" w:rsidRPr="00F754CB" w:rsidRDefault="006670C5" w:rsidP="00BD6249">
      <w:pPr>
        <w:widowControl/>
        <w:suppressAutoHyphens w:val="0"/>
        <w:ind w:right="145"/>
        <w:rPr>
          <w:rFonts w:eastAsia="Times New Roman"/>
          <w:kern w:val="0"/>
          <w:szCs w:val="28"/>
        </w:rPr>
      </w:pPr>
    </w:p>
    <w:p w14:paraId="3A00515E" w14:textId="77777777" w:rsidR="00A368A6" w:rsidRPr="00F754CB" w:rsidRDefault="00A368A6" w:rsidP="00BD6249">
      <w:pPr>
        <w:widowControl/>
        <w:suppressAutoHyphens w:val="0"/>
        <w:ind w:right="145"/>
        <w:rPr>
          <w:rFonts w:eastAsia="Times New Roman"/>
          <w:kern w:val="0"/>
          <w:szCs w:val="28"/>
        </w:rPr>
      </w:pPr>
    </w:p>
    <w:p w14:paraId="393E5965" w14:textId="77777777" w:rsidR="003C1D12" w:rsidRPr="00F754CB" w:rsidRDefault="003C1D12" w:rsidP="003C1D12">
      <w:pPr>
        <w:widowControl/>
        <w:suppressAutoHyphens w:val="0"/>
        <w:ind w:right="145" w:firstLine="9356"/>
        <w:rPr>
          <w:rFonts w:eastAsia="Times New Roman"/>
          <w:kern w:val="0"/>
          <w:szCs w:val="28"/>
        </w:rPr>
      </w:pPr>
      <w:r w:rsidRPr="00F754CB">
        <w:rPr>
          <w:rFonts w:eastAsia="Times New Roman"/>
          <w:kern w:val="0"/>
          <w:szCs w:val="28"/>
        </w:rPr>
        <w:lastRenderedPageBreak/>
        <w:t>Приложение 3</w:t>
      </w:r>
    </w:p>
    <w:p w14:paraId="27F83941" w14:textId="77777777" w:rsidR="003C1D12" w:rsidRPr="00F754CB" w:rsidRDefault="003C1D12" w:rsidP="003C1D12">
      <w:pPr>
        <w:widowControl/>
        <w:suppressAutoHyphens w:val="0"/>
        <w:ind w:left="9356" w:right="145"/>
        <w:rPr>
          <w:rFonts w:eastAsia="Times New Roman"/>
          <w:kern w:val="0"/>
          <w:szCs w:val="28"/>
        </w:rPr>
      </w:pPr>
      <w:r w:rsidRPr="00F754CB">
        <w:rPr>
          <w:rFonts w:eastAsia="Times New Roman"/>
          <w:kern w:val="0"/>
          <w:szCs w:val="28"/>
        </w:rPr>
        <w:t>к муниципальной программе</w:t>
      </w:r>
    </w:p>
    <w:p w14:paraId="78B949FA" w14:textId="77777777" w:rsidR="003C1D12" w:rsidRPr="00F754CB" w:rsidRDefault="003C1D12" w:rsidP="003C1D12">
      <w:pPr>
        <w:widowControl/>
        <w:suppressAutoHyphens w:val="0"/>
        <w:ind w:left="9356" w:right="145"/>
        <w:rPr>
          <w:rFonts w:eastAsia="Times New Roman"/>
          <w:kern w:val="0"/>
          <w:szCs w:val="28"/>
        </w:rPr>
      </w:pPr>
      <w:r w:rsidRPr="00F754CB">
        <w:rPr>
          <w:rFonts w:eastAsia="Times New Roman"/>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7757F414" w14:textId="77777777" w:rsidR="003C1D12" w:rsidRPr="00F754CB" w:rsidRDefault="003C1D12" w:rsidP="003C1D12">
      <w:pPr>
        <w:widowControl/>
        <w:suppressAutoHyphens w:val="0"/>
        <w:ind w:left="-108" w:right="-108"/>
        <w:jc w:val="center"/>
        <w:rPr>
          <w:rFonts w:eastAsia="Times New Roman"/>
          <w:b/>
          <w:kern w:val="0"/>
          <w:szCs w:val="28"/>
        </w:rPr>
      </w:pPr>
    </w:p>
    <w:p w14:paraId="043B91A4" w14:textId="77777777" w:rsidR="003C1D12" w:rsidRPr="00F754CB" w:rsidRDefault="003C1D12" w:rsidP="003C1D12">
      <w:pPr>
        <w:widowControl/>
        <w:suppressAutoHyphens w:val="0"/>
        <w:ind w:left="-108" w:right="-108"/>
        <w:jc w:val="center"/>
        <w:rPr>
          <w:rFonts w:eastAsia="Times New Roman"/>
          <w:b/>
          <w:kern w:val="0"/>
          <w:szCs w:val="28"/>
        </w:rPr>
      </w:pPr>
      <w:r w:rsidRPr="00F754CB">
        <w:rPr>
          <w:rFonts w:eastAsia="Times New Roman"/>
          <w:b/>
          <w:kern w:val="0"/>
          <w:szCs w:val="28"/>
        </w:rPr>
        <w:t xml:space="preserve">Распределение </w:t>
      </w:r>
    </w:p>
    <w:p w14:paraId="7C4EE31E" w14:textId="77777777" w:rsidR="003C1D12" w:rsidRPr="00F754CB" w:rsidRDefault="003C1D12" w:rsidP="003C1D12">
      <w:pPr>
        <w:widowControl/>
        <w:suppressAutoHyphens w:val="0"/>
        <w:ind w:left="-108" w:right="-108"/>
        <w:jc w:val="center"/>
        <w:rPr>
          <w:rFonts w:eastAsia="Times New Roman"/>
          <w:b/>
          <w:kern w:val="0"/>
          <w:szCs w:val="28"/>
        </w:rPr>
      </w:pPr>
      <w:r w:rsidRPr="00F754CB">
        <w:rPr>
          <w:rFonts w:eastAsia="Times New Roman"/>
          <w:b/>
          <w:kern w:val="0"/>
          <w:szCs w:val="28"/>
        </w:rPr>
        <w:t xml:space="preserve">планируемых расходов по подпрограммам и мероприятиям </w:t>
      </w:r>
    </w:p>
    <w:p w14:paraId="796BEBFB" w14:textId="77777777" w:rsidR="003C1D12" w:rsidRPr="00F754CB" w:rsidRDefault="003C1D12" w:rsidP="003C1D12">
      <w:pPr>
        <w:widowControl/>
        <w:suppressAutoHyphens w:val="0"/>
        <w:ind w:left="-108" w:right="-108"/>
        <w:jc w:val="center"/>
        <w:rPr>
          <w:rFonts w:eastAsia="Times New Roman"/>
          <w:b/>
          <w:kern w:val="0"/>
          <w:szCs w:val="28"/>
        </w:rPr>
      </w:pPr>
      <w:r w:rsidRPr="00F754CB">
        <w:rPr>
          <w:rFonts w:eastAsia="Times New Roman"/>
          <w:b/>
          <w:kern w:val="0"/>
          <w:szCs w:val="28"/>
        </w:rPr>
        <w:t>муниципальной программы</w:t>
      </w:r>
    </w:p>
    <w:p w14:paraId="3C490694" w14:textId="77777777" w:rsidR="003C1D12" w:rsidRPr="00F754CB" w:rsidRDefault="003C1D12" w:rsidP="003C1D12">
      <w:pPr>
        <w:tabs>
          <w:tab w:val="left" w:pos="8050"/>
        </w:tabs>
        <w:jc w:val="center"/>
        <w:rPr>
          <w:sz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260"/>
        <w:gridCol w:w="1701"/>
        <w:gridCol w:w="851"/>
        <w:gridCol w:w="850"/>
        <w:gridCol w:w="1418"/>
        <w:gridCol w:w="708"/>
        <w:gridCol w:w="1134"/>
        <w:gridCol w:w="1134"/>
        <w:gridCol w:w="1134"/>
        <w:gridCol w:w="1134"/>
      </w:tblGrid>
      <w:tr w:rsidR="00BD6249" w:rsidRPr="00F754CB" w14:paraId="39B80C60" w14:textId="77777777" w:rsidTr="00BB3149">
        <w:trPr>
          <w:trHeight w:val="327"/>
        </w:trPr>
        <w:tc>
          <w:tcPr>
            <w:tcW w:w="567" w:type="dxa"/>
            <w:vMerge w:val="restart"/>
            <w:vAlign w:val="center"/>
          </w:tcPr>
          <w:p w14:paraId="588E221F" w14:textId="77777777" w:rsidR="00BD6249" w:rsidRPr="00F754CB" w:rsidRDefault="00BD6249" w:rsidP="00BB3149">
            <w:pPr>
              <w:tabs>
                <w:tab w:val="left" w:pos="8050"/>
              </w:tabs>
              <w:ind w:left="-108" w:right="-108"/>
              <w:jc w:val="center"/>
              <w:rPr>
                <w:sz w:val="20"/>
                <w:szCs w:val="20"/>
              </w:rPr>
            </w:pPr>
            <w:r w:rsidRPr="00F754CB">
              <w:rPr>
                <w:sz w:val="20"/>
                <w:szCs w:val="20"/>
              </w:rPr>
              <w:t>№ п/п</w:t>
            </w:r>
          </w:p>
        </w:tc>
        <w:tc>
          <w:tcPr>
            <w:tcW w:w="1985" w:type="dxa"/>
            <w:vMerge w:val="restart"/>
            <w:vAlign w:val="center"/>
          </w:tcPr>
          <w:p w14:paraId="5FBFEE9B" w14:textId="77777777" w:rsidR="00BD6249" w:rsidRPr="00F754CB" w:rsidRDefault="00BD6249" w:rsidP="00BB3149">
            <w:pPr>
              <w:tabs>
                <w:tab w:val="left" w:pos="8050"/>
              </w:tabs>
              <w:ind w:left="-108" w:right="-108"/>
              <w:jc w:val="center"/>
              <w:rPr>
                <w:sz w:val="20"/>
                <w:szCs w:val="20"/>
              </w:rPr>
            </w:pPr>
            <w:r w:rsidRPr="00F754CB">
              <w:rPr>
                <w:sz w:val="20"/>
                <w:szCs w:val="20"/>
              </w:rPr>
              <w:t>Статус</w:t>
            </w:r>
          </w:p>
        </w:tc>
        <w:tc>
          <w:tcPr>
            <w:tcW w:w="3260" w:type="dxa"/>
            <w:vMerge w:val="restart"/>
            <w:vAlign w:val="center"/>
          </w:tcPr>
          <w:p w14:paraId="61318700" w14:textId="77777777" w:rsidR="00BD6249" w:rsidRPr="00F754CB" w:rsidRDefault="00BD6249" w:rsidP="00BB3149">
            <w:pPr>
              <w:tabs>
                <w:tab w:val="left" w:pos="8050"/>
              </w:tabs>
              <w:ind w:left="-109" w:right="-108"/>
              <w:jc w:val="center"/>
              <w:rPr>
                <w:sz w:val="20"/>
                <w:szCs w:val="20"/>
              </w:rPr>
            </w:pPr>
            <w:r w:rsidRPr="00F754CB">
              <w:rPr>
                <w:sz w:val="20"/>
                <w:szCs w:val="20"/>
              </w:rPr>
              <w:t>Наименование муниципальной программы, подпрограммы, мероприятий</w:t>
            </w:r>
          </w:p>
        </w:tc>
        <w:tc>
          <w:tcPr>
            <w:tcW w:w="1701" w:type="dxa"/>
            <w:vMerge w:val="restart"/>
            <w:vAlign w:val="center"/>
          </w:tcPr>
          <w:p w14:paraId="4414EAE9" w14:textId="77777777" w:rsidR="00BD6249" w:rsidRPr="00F754CB" w:rsidRDefault="00BD6249" w:rsidP="00BB3149">
            <w:pPr>
              <w:tabs>
                <w:tab w:val="left" w:pos="8050"/>
              </w:tabs>
              <w:ind w:left="-108" w:right="-108"/>
              <w:jc w:val="center"/>
              <w:rPr>
                <w:sz w:val="20"/>
                <w:szCs w:val="20"/>
              </w:rPr>
            </w:pPr>
            <w:r w:rsidRPr="00F754CB">
              <w:rPr>
                <w:sz w:val="20"/>
                <w:szCs w:val="20"/>
              </w:rPr>
              <w:t>Наименование главного распорядителя бюджетных средств (далее ГРБС)</w:t>
            </w:r>
          </w:p>
        </w:tc>
        <w:tc>
          <w:tcPr>
            <w:tcW w:w="3827" w:type="dxa"/>
            <w:gridSpan w:val="4"/>
            <w:vAlign w:val="center"/>
          </w:tcPr>
          <w:p w14:paraId="7184B34D" w14:textId="77777777" w:rsidR="00BD6249" w:rsidRPr="00F754CB" w:rsidRDefault="00BD6249" w:rsidP="00BB3149">
            <w:pPr>
              <w:tabs>
                <w:tab w:val="left" w:pos="8050"/>
              </w:tabs>
              <w:jc w:val="center"/>
              <w:rPr>
                <w:sz w:val="20"/>
                <w:szCs w:val="20"/>
              </w:rPr>
            </w:pPr>
            <w:r w:rsidRPr="00F754CB">
              <w:rPr>
                <w:sz w:val="20"/>
                <w:szCs w:val="20"/>
              </w:rPr>
              <w:t>Код бюджетной классификации</w:t>
            </w:r>
          </w:p>
        </w:tc>
        <w:tc>
          <w:tcPr>
            <w:tcW w:w="4536" w:type="dxa"/>
            <w:gridSpan w:val="4"/>
            <w:vAlign w:val="center"/>
          </w:tcPr>
          <w:p w14:paraId="0ADF75D4" w14:textId="77777777" w:rsidR="00BD6249" w:rsidRPr="00F754CB" w:rsidRDefault="00BD6249" w:rsidP="00BB3149">
            <w:pPr>
              <w:tabs>
                <w:tab w:val="left" w:pos="8050"/>
              </w:tabs>
              <w:jc w:val="center"/>
              <w:rPr>
                <w:sz w:val="20"/>
                <w:szCs w:val="20"/>
              </w:rPr>
            </w:pPr>
            <w:r w:rsidRPr="00F754CB">
              <w:rPr>
                <w:sz w:val="20"/>
                <w:szCs w:val="20"/>
              </w:rPr>
              <w:t>Расходы, годы (тыс. руб.)</w:t>
            </w:r>
          </w:p>
        </w:tc>
      </w:tr>
      <w:tr w:rsidR="00BD6249" w:rsidRPr="00F754CB" w14:paraId="0564B37A" w14:textId="77777777" w:rsidTr="00BB3149">
        <w:trPr>
          <w:trHeight w:val="687"/>
        </w:trPr>
        <w:tc>
          <w:tcPr>
            <w:tcW w:w="567" w:type="dxa"/>
            <w:vMerge/>
          </w:tcPr>
          <w:p w14:paraId="64BF87DA" w14:textId="77777777" w:rsidR="00BD6249" w:rsidRPr="00F754CB" w:rsidRDefault="00BD6249" w:rsidP="00BB3149">
            <w:pPr>
              <w:tabs>
                <w:tab w:val="left" w:pos="8050"/>
              </w:tabs>
              <w:jc w:val="center"/>
              <w:rPr>
                <w:sz w:val="20"/>
                <w:szCs w:val="20"/>
              </w:rPr>
            </w:pPr>
          </w:p>
        </w:tc>
        <w:tc>
          <w:tcPr>
            <w:tcW w:w="1985" w:type="dxa"/>
            <w:vMerge/>
            <w:vAlign w:val="center"/>
          </w:tcPr>
          <w:p w14:paraId="22CBB341" w14:textId="77777777" w:rsidR="00BD6249" w:rsidRPr="00F754CB" w:rsidRDefault="00BD6249" w:rsidP="00BB3149">
            <w:pPr>
              <w:tabs>
                <w:tab w:val="left" w:pos="8050"/>
              </w:tabs>
              <w:jc w:val="center"/>
              <w:rPr>
                <w:sz w:val="20"/>
                <w:szCs w:val="20"/>
              </w:rPr>
            </w:pPr>
          </w:p>
        </w:tc>
        <w:tc>
          <w:tcPr>
            <w:tcW w:w="3260" w:type="dxa"/>
            <w:vMerge/>
            <w:vAlign w:val="center"/>
          </w:tcPr>
          <w:p w14:paraId="7BA87E28" w14:textId="77777777" w:rsidR="00BD6249" w:rsidRPr="00F754CB" w:rsidRDefault="00BD6249" w:rsidP="00BB3149">
            <w:pPr>
              <w:tabs>
                <w:tab w:val="left" w:pos="8050"/>
              </w:tabs>
              <w:jc w:val="center"/>
              <w:rPr>
                <w:sz w:val="20"/>
                <w:szCs w:val="20"/>
              </w:rPr>
            </w:pPr>
          </w:p>
        </w:tc>
        <w:tc>
          <w:tcPr>
            <w:tcW w:w="1701" w:type="dxa"/>
            <w:vMerge/>
            <w:vAlign w:val="center"/>
          </w:tcPr>
          <w:p w14:paraId="09FCB18E" w14:textId="77777777" w:rsidR="00BD6249" w:rsidRPr="00F754CB" w:rsidRDefault="00BD6249" w:rsidP="00BB3149">
            <w:pPr>
              <w:tabs>
                <w:tab w:val="left" w:pos="8050"/>
              </w:tabs>
              <w:jc w:val="center"/>
              <w:rPr>
                <w:sz w:val="20"/>
                <w:szCs w:val="20"/>
              </w:rPr>
            </w:pPr>
          </w:p>
        </w:tc>
        <w:tc>
          <w:tcPr>
            <w:tcW w:w="851" w:type="dxa"/>
            <w:vAlign w:val="center"/>
          </w:tcPr>
          <w:p w14:paraId="3E345327" w14:textId="77777777" w:rsidR="00BD6249" w:rsidRPr="00F754CB" w:rsidRDefault="00BD6249" w:rsidP="00BB3149">
            <w:pPr>
              <w:tabs>
                <w:tab w:val="left" w:pos="8050"/>
              </w:tabs>
              <w:jc w:val="center"/>
              <w:rPr>
                <w:sz w:val="20"/>
                <w:szCs w:val="20"/>
              </w:rPr>
            </w:pPr>
            <w:r w:rsidRPr="00F754CB">
              <w:rPr>
                <w:sz w:val="20"/>
                <w:szCs w:val="20"/>
              </w:rPr>
              <w:t>ГРБС</w:t>
            </w:r>
          </w:p>
        </w:tc>
        <w:tc>
          <w:tcPr>
            <w:tcW w:w="850" w:type="dxa"/>
            <w:vAlign w:val="center"/>
          </w:tcPr>
          <w:p w14:paraId="7866CC57" w14:textId="77777777" w:rsidR="00BD6249" w:rsidRPr="00F754CB" w:rsidRDefault="00BD6249" w:rsidP="00BB3149">
            <w:pPr>
              <w:tabs>
                <w:tab w:val="left" w:pos="8050"/>
              </w:tabs>
              <w:jc w:val="center"/>
              <w:rPr>
                <w:sz w:val="20"/>
                <w:szCs w:val="20"/>
              </w:rPr>
            </w:pPr>
            <w:proofErr w:type="spellStart"/>
            <w:r w:rsidRPr="00F754CB">
              <w:rPr>
                <w:sz w:val="20"/>
                <w:szCs w:val="20"/>
              </w:rPr>
              <w:t>РзПр</w:t>
            </w:r>
            <w:proofErr w:type="spellEnd"/>
          </w:p>
        </w:tc>
        <w:tc>
          <w:tcPr>
            <w:tcW w:w="1418" w:type="dxa"/>
            <w:vAlign w:val="center"/>
          </w:tcPr>
          <w:p w14:paraId="1ABA2942" w14:textId="77777777" w:rsidR="00BD6249" w:rsidRPr="00F754CB" w:rsidRDefault="00BD6249" w:rsidP="00BB3149">
            <w:pPr>
              <w:tabs>
                <w:tab w:val="left" w:pos="8050"/>
              </w:tabs>
              <w:ind w:right="-108" w:hanging="108"/>
              <w:jc w:val="center"/>
              <w:rPr>
                <w:sz w:val="20"/>
                <w:szCs w:val="20"/>
              </w:rPr>
            </w:pPr>
            <w:r w:rsidRPr="00F754CB">
              <w:rPr>
                <w:sz w:val="20"/>
                <w:szCs w:val="20"/>
              </w:rPr>
              <w:t>ЦСР</w:t>
            </w:r>
          </w:p>
        </w:tc>
        <w:tc>
          <w:tcPr>
            <w:tcW w:w="708" w:type="dxa"/>
            <w:vAlign w:val="center"/>
          </w:tcPr>
          <w:p w14:paraId="72CD81FF" w14:textId="77777777" w:rsidR="00BD6249" w:rsidRPr="00F754CB" w:rsidRDefault="00BD6249" w:rsidP="00BB3149">
            <w:pPr>
              <w:tabs>
                <w:tab w:val="left" w:pos="8050"/>
              </w:tabs>
              <w:jc w:val="center"/>
              <w:rPr>
                <w:sz w:val="20"/>
                <w:szCs w:val="20"/>
              </w:rPr>
            </w:pPr>
            <w:r w:rsidRPr="00F754CB">
              <w:rPr>
                <w:sz w:val="20"/>
                <w:szCs w:val="20"/>
              </w:rPr>
              <w:t>ВР</w:t>
            </w:r>
          </w:p>
        </w:tc>
        <w:tc>
          <w:tcPr>
            <w:tcW w:w="1134" w:type="dxa"/>
            <w:vAlign w:val="center"/>
          </w:tcPr>
          <w:p w14:paraId="5100F63E" w14:textId="77777777" w:rsidR="00BD6249" w:rsidRPr="00F754CB" w:rsidRDefault="00BD6249" w:rsidP="00BB3149">
            <w:pPr>
              <w:tabs>
                <w:tab w:val="left" w:pos="8050"/>
              </w:tabs>
              <w:jc w:val="center"/>
              <w:rPr>
                <w:sz w:val="20"/>
                <w:szCs w:val="20"/>
              </w:rPr>
            </w:pPr>
            <w:r w:rsidRPr="00F754CB">
              <w:rPr>
                <w:sz w:val="20"/>
                <w:szCs w:val="20"/>
              </w:rPr>
              <w:t>2024 год</w:t>
            </w:r>
          </w:p>
        </w:tc>
        <w:tc>
          <w:tcPr>
            <w:tcW w:w="1134" w:type="dxa"/>
            <w:vAlign w:val="center"/>
          </w:tcPr>
          <w:p w14:paraId="2CF383DD" w14:textId="77777777" w:rsidR="00BD6249" w:rsidRPr="00F754CB" w:rsidRDefault="00BD6249" w:rsidP="00BB3149">
            <w:pPr>
              <w:tabs>
                <w:tab w:val="left" w:pos="8050"/>
              </w:tabs>
              <w:jc w:val="center"/>
              <w:rPr>
                <w:sz w:val="20"/>
                <w:szCs w:val="20"/>
              </w:rPr>
            </w:pPr>
            <w:r w:rsidRPr="00F754CB">
              <w:rPr>
                <w:sz w:val="20"/>
                <w:szCs w:val="20"/>
              </w:rPr>
              <w:t>2025 год</w:t>
            </w:r>
          </w:p>
        </w:tc>
        <w:tc>
          <w:tcPr>
            <w:tcW w:w="1134" w:type="dxa"/>
            <w:vAlign w:val="center"/>
          </w:tcPr>
          <w:p w14:paraId="151678E0" w14:textId="77777777" w:rsidR="00BD6249" w:rsidRPr="00F754CB" w:rsidRDefault="00BD6249" w:rsidP="00BB3149">
            <w:pPr>
              <w:tabs>
                <w:tab w:val="left" w:pos="8050"/>
              </w:tabs>
              <w:jc w:val="center"/>
              <w:rPr>
                <w:sz w:val="20"/>
                <w:szCs w:val="20"/>
              </w:rPr>
            </w:pPr>
            <w:r w:rsidRPr="00F754CB">
              <w:rPr>
                <w:sz w:val="20"/>
                <w:szCs w:val="20"/>
              </w:rPr>
              <w:t>2026 год</w:t>
            </w:r>
          </w:p>
        </w:tc>
        <w:tc>
          <w:tcPr>
            <w:tcW w:w="1134" w:type="dxa"/>
            <w:vAlign w:val="center"/>
          </w:tcPr>
          <w:p w14:paraId="1A27D6B6" w14:textId="77777777" w:rsidR="00BD6249" w:rsidRPr="00F754CB" w:rsidRDefault="00BD6249" w:rsidP="00BB3149">
            <w:pPr>
              <w:tabs>
                <w:tab w:val="left" w:pos="8050"/>
              </w:tabs>
              <w:jc w:val="center"/>
              <w:rPr>
                <w:sz w:val="20"/>
                <w:szCs w:val="20"/>
              </w:rPr>
            </w:pPr>
            <w:r w:rsidRPr="00F754CB">
              <w:rPr>
                <w:sz w:val="20"/>
                <w:szCs w:val="20"/>
              </w:rPr>
              <w:t>Итого на период 2024-2026 годы</w:t>
            </w:r>
          </w:p>
        </w:tc>
      </w:tr>
      <w:tr w:rsidR="00BD6249" w:rsidRPr="00F754CB" w14:paraId="42F56201" w14:textId="77777777" w:rsidTr="00BB3149">
        <w:trPr>
          <w:trHeight w:val="297"/>
        </w:trPr>
        <w:tc>
          <w:tcPr>
            <w:tcW w:w="567" w:type="dxa"/>
          </w:tcPr>
          <w:p w14:paraId="0345FB02" w14:textId="77777777" w:rsidR="00BD6249" w:rsidRPr="00F754CB" w:rsidRDefault="00BD6249" w:rsidP="00BB3149">
            <w:pPr>
              <w:tabs>
                <w:tab w:val="left" w:pos="8050"/>
              </w:tabs>
              <w:jc w:val="center"/>
              <w:rPr>
                <w:sz w:val="20"/>
                <w:szCs w:val="20"/>
              </w:rPr>
            </w:pPr>
            <w:r w:rsidRPr="00F754CB">
              <w:rPr>
                <w:sz w:val="20"/>
                <w:szCs w:val="20"/>
              </w:rPr>
              <w:t>1</w:t>
            </w:r>
          </w:p>
        </w:tc>
        <w:tc>
          <w:tcPr>
            <w:tcW w:w="1985" w:type="dxa"/>
            <w:vAlign w:val="center"/>
          </w:tcPr>
          <w:p w14:paraId="2EBB2B3C" w14:textId="77777777" w:rsidR="00BD6249" w:rsidRPr="00F754CB" w:rsidRDefault="00BD6249" w:rsidP="00BB3149">
            <w:pPr>
              <w:tabs>
                <w:tab w:val="left" w:pos="8050"/>
              </w:tabs>
              <w:jc w:val="center"/>
              <w:rPr>
                <w:sz w:val="20"/>
                <w:szCs w:val="20"/>
              </w:rPr>
            </w:pPr>
            <w:r w:rsidRPr="00F754CB">
              <w:rPr>
                <w:sz w:val="20"/>
                <w:szCs w:val="20"/>
              </w:rPr>
              <w:t>2</w:t>
            </w:r>
          </w:p>
        </w:tc>
        <w:tc>
          <w:tcPr>
            <w:tcW w:w="3260" w:type="dxa"/>
            <w:vAlign w:val="center"/>
          </w:tcPr>
          <w:p w14:paraId="5D76566B" w14:textId="77777777" w:rsidR="00BD6249" w:rsidRPr="00F754CB" w:rsidRDefault="00BD6249" w:rsidP="00BB3149">
            <w:pPr>
              <w:tabs>
                <w:tab w:val="left" w:pos="8050"/>
              </w:tabs>
              <w:jc w:val="center"/>
              <w:rPr>
                <w:sz w:val="20"/>
                <w:szCs w:val="20"/>
              </w:rPr>
            </w:pPr>
            <w:r w:rsidRPr="00F754CB">
              <w:rPr>
                <w:sz w:val="20"/>
                <w:szCs w:val="20"/>
              </w:rPr>
              <w:t>3</w:t>
            </w:r>
          </w:p>
        </w:tc>
        <w:tc>
          <w:tcPr>
            <w:tcW w:w="1701" w:type="dxa"/>
            <w:vAlign w:val="center"/>
          </w:tcPr>
          <w:p w14:paraId="1FDE2B81" w14:textId="77777777" w:rsidR="00BD6249" w:rsidRPr="00F754CB" w:rsidRDefault="00BD6249" w:rsidP="00BB3149">
            <w:pPr>
              <w:tabs>
                <w:tab w:val="left" w:pos="8050"/>
              </w:tabs>
              <w:jc w:val="center"/>
              <w:rPr>
                <w:sz w:val="20"/>
                <w:szCs w:val="20"/>
              </w:rPr>
            </w:pPr>
            <w:r w:rsidRPr="00F754CB">
              <w:rPr>
                <w:sz w:val="20"/>
                <w:szCs w:val="20"/>
              </w:rPr>
              <w:t>4</w:t>
            </w:r>
          </w:p>
        </w:tc>
        <w:tc>
          <w:tcPr>
            <w:tcW w:w="851" w:type="dxa"/>
            <w:vAlign w:val="center"/>
          </w:tcPr>
          <w:p w14:paraId="2937A52B" w14:textId="77777777" w:rsidR="00BD6249" w:rsidRPr="00F754CB" w:rsidRDefault="00BD6249" w:rsidP="00BB3149">
            <w:pPr>
              <w:tabs>
                <w:tab w:val="left" w:pos="8050"/>
              </w:tabs>
              <w:jc w:val="center"/>
              <w:rPr>
                <w:sz w:val="20"/>
                <w:szCs w:val="20"/>
              </w:rPr>
            </w:pPr>
            <w:r w:rsidRPr="00F754CB">
              <w:rPr>
                <w:sz w:val="20"/>
                <w:szCs w:val="20"/>
              </w:rPr>
              <w:t>5</w:t>
            </w:r>
          </w:p>
        </w:tc>
        <w:tc>
          <w:tcPr>
            <w:tcW w:w="850" w:type="dxa"/>
            <w:vAlign w:val="center"/>
          </w:tcPr>
          <w:p w14:paraId="56C82A07" w14:textId="77777777" w:rsidR="00BD6249" w:rsidRPr="00F754CB" w:rsidRDefault="00BD6249" w:rsidP="00BB3149">
            <w:pPr>
              <w:tabs>
                <w:tab w:val="left" w:pos="8050"/>
              </w:tabs>
              <w:jc w:val="center"/>
              <w:rPr>
                <w:sz w:val="20"/>
                <w:szCs w:val="20"/>
              </w:rPr>
            </w:pPr>
            <w:r w:rsidRPr="00F754CB">
              <w:rPr>
                <w:sz w:val="20"/>
                <w:szCs w:val="20"/>
              </w:rPr>
              <w:t>6</w:t>
            </w:r>
          </w:p>
        </w:tc>
        <w:tc>
          <w:tcPr>
            <w:tcW w:w="1418" w:type="dxa"/>
            <w:vAlign w:val="center"/>
          </w:tcPr>
          <w:p w14:paraId="58012C5A" w14:textId="77777777" w:rsidR="00BD6249" w:rsidRPr="00F754CB" w:rsidRDefault="00BD6249" w:rsidP="00BB3149">
            <w:pPr>
              <w:tabs>
                <w:tab w:val="left" w:pos="8050"/>
              </w:tabs>
              <w:ind w:right="-108" w:hanging="108"/>
              <w:jc w:val="center"/>
              <w:rPr>
                <w:sz w:val="20"/>
                <w:szCs w:val="20"/>
              </w:rPr>
            </w:pPr>
            <w:r w:rsidRPr="00F754CB">
              <w:rPr>
                <w:sz w:val="20"/>
                <w:szCs w:val="20"/>
              </w:rPr>
              <w:t>7</w:t>
            </w:r>
          </w:p>
        </w:tc>
        <w:tc>
          <w:tcPr>
            <w:tcW w:w="708" w:type="dxa"/>
            <w:vAlign w:val="center"/>
          </w:tcPr>
          <w:p w14:paraId="400F626B" w14:textId="77777777" w:rsidR="00BD6249" w:rsidRPr="00F754CB" w:rsidRDefault="00BD6249" w:rsidP="00BB3149">
            <w:pPr>
              <w:tabs>
                <w:tab w:val="left" w:pos="8050"/>
              </w:tabs>
              <w:jc w:val="center"/>
              <w:rPr>
                <w:sz w:val="20"/>
                <w:szCs w:val="20"/>
              </w:rPr>
            </w:pPr>
            <w:r w:rsidRPr="00F754CB">
              <w:rPr>
                <w:sz w:val="20"/>
                <w:szCs w:val="20"/>
              </w:rPr>
              <w:t>8</w:t>
            </w:r>
          </w:p>
        </w:tc>
        <w:tc>
          <w:tcPr>
            <w:tcW w:w="1134" w:type="dxa"/>
            <w:vAlign w:val="center"/>
          </w:tcPr>
          <w:p w14:paraId="293F8807" w14:textId="77777777" w:rsidR="00BD6249" w:rsidRPr="00F754CB" w:rsidRDefault="00BD6249" w:rsidP="00BB3149">
            <w:pPr>
              <w:tabs>
                <w:tab w:val="left" w:pos="8050"/>
              </w:tabs>
              <w:ind w:left="-108" w:right="-108"/>
              <w:jc w:val="center"/>
              <w:rPr>
                <w:sz w:val="20"/>
                <w:szCs w:val="20"/>
              </w:rPr>
            </w:pPr>
            <w:r w:rsidRPr="00F754CB">
              <w:rPr>
                <w:sz w:val="20"/>
                <w:szCs w:val="20"/>
              </w:rPr>
              <w:t>9</w:t>
            </w:r>
          </w:p>
        </w:tc>
        <w:tc>
          <w:tcPr>
            <w:tcW w:w="1134" w:type="dxa"/>
            <w:vAlign w:val="center"/>
          </w:tcPr>
          <w:p w14:paraId="05523044" w14:textId="77777777" w:rsidR="00BD6249" w:rsidRPr="00F754CB" w:rsidRDefault="00BD6249" w:rsidP="00BB3149">
            <w:pPr>
              <w:tabs>
                <w:tab w:val="left" w:pos="8050"/>
              </w:tabs>
              <w:jc w:val="center"/>
              <w:rPr>
                <w:sz w:val="20"/>
                <w:szCs w:val="20"/>
              </w:rPr>
            </w:pPr>
            <w:r w:rsidRPr="00F754CB">
              <w:rPr>
                <w:sz w:val="20"/>
                <w:szCs w:val="20"/>
              </w:rPr>
              <w:t>10</w:t>
            </w:r>
          </w:p>
        </w:tc>
        <w:tc>
          <w:tcPr>
            <w:tcW w:w="1134" w:type="dxa"/>
            <w:vAlign w:val="center"/>
          </w:tcPr>
          <w:p w14:paraId="3D124B43" w14:textId="77777777" w:rsidR="00BD6249" w:rsidRPr="00F754CB" w:rsidRDefault="00BD6249" w:rsidP="00BB3149">
            <w:pPr>
              <w:tabs>
                <w:tab w:val="left" w:pos="8050"/>
              </w:tabs>
              <w:jc w:val="center"/>
              <w:rPr>
                <w:sz w:val="20"/>
                <w:szCs w:val="20"/>
              </w:rPr>
            </w:pPr>
            <w:r w:rsidRPr="00F754CB">
              <w:rPr>
                <w:sz w:val="20"/>
                <w:szCs w:val="20"/>
              </w:rPr>
              <w:t>11</w:t>
            </w:r>
          </w:p>
        </w:tc>
        <w:tc>
          <w:tcPr>
            <w:tcW w:w="1134" w:type="dxa"/>
            <w:vAlign w:val="center"/>
          </w:tcPr>
          <w:p w14:paraId="01DE29C7" w14:textId="77777777" w:rsidR="00BD6249" w:rsidRPr="00F754CB" w:rsidRDefault="00BD6249" w:rsidP="00BB3149">
            <w:pPr>
              <w:tabs>
                <w:tab w:val="left" w:pos="8050"/>
              </w:tabs>
              <w:jc w:val="center"/>
              <w:rPr>
                <w:sz w:val="20"/>
                <w:szCs w:val="20"/>
              </w:rPr>
            </w:pPr>
            <w:r w:rsidRPr="00F754CB">
              <w:rPr>
                <w:sz w:val="20"/>
                <w:szCs w:val="20"/>
              </w:rPr>
              <w:t>12</w:t>
            </w:r>
          </w:p>
        </w:tc>
      </w:tr>
      <w:tr w:rsidR="00BD6249" w:rsidRPr="00F754CB" w14:paraId="71F79528" w14:textId="77777777" w:rsidTr="00BB3149">
        <w:trPr>
          <w:trHeight w:val="955"/>
        </w:trPr>
        <w:tc>
          <w:tcPr>
            <w:tcW w:w="567" w:type="dxa"/>
            <w:vMerge w:val="restart"/>
            <w:vAlign w:val="center"/>
          </w:tcPr>
          <w:p w14:paraId="5ABD885F" w14:textId="77777777" w:rsidR="00BD6249" w:rsidRPr="00F754CB" w:rsidRDefault="00BD6249" w:rsidP="00BB3149">
            <w:pPr>
              <w:tabs>
                <w:tab w:val="left" w:pos="8050"/>
              </w:tabs>
              <w:ind w:hanging="79"/>
              <w:jc w:val="center"/>
              <w:rPr>
                <w:sz w:val="20"/>
                <w:szCs w:val="20"/>
              </w:rPr>
            </w:pPr>
            <w:r w:rsidRPr="00F754CB">
              <w:rPr>
                <w:sz w:val="20"/>
                <w:szCs w:val="20"/>
              </w:rPr>
              <w:t>1</w:t>
            </w:r>
          </w:p>
        </w:tc>
        <w:tc>
          <w:tcPr>
            <w:tcW w:w="1985" w:type="dxa"/>
            <w:vMerge w:val="restart"/>
            <w:vAlign w:val="center"/>
          </w:tcPr>
          <w:p w14:paraId="34258459" w14:textId="77777777" w:rsidR="00BD6249" w:rsidRPr="00F754CB" w:rsidRDefault="00BD6249" w:rsidP="00BB3149">
            <w:pPr>
              <w:tabs>
                <w:tab w:val="left" w:pos="8050"/>
              </w:tabs>
              <w:ind w:hanging="79"/>
              <w:jc w:val="center"/>
              <w:rPr>
                <w:b/>
                <w:sz w:val="20"/>
                <w:szCs w:val="20"/>
              </w:rPr>
            </w:pPr>
            <w:r w:rsidRPr="00F754CB">
              <w:rPr>
                <w:b/>
                <w:sz w:val="20"/>
                <w:szCs w:val="20"/>
              </w:rPr>
              <w:t>Муниципальная программа</w:t>
            </w:r>
          </w:p>
        </w:tc>
        <w:tc>
          <w:tcPr>
            <w:tcW w:w="3260" w:type="dxa"/>
            <w:vMerge w:val="restart"/>
          </w:tcPr>
          <w:p w14:paraId="1E530A06" w14:textId="77777777" w:rsidR="00BD6249" w:rsidRPr="00F754CB" w:rsidRDefault="00BD6249" w:rsidP="00BB3149">
            <w:pPr>
              <w:overflowPunct w:val="0"/>
              <w:autoSpaceDE w:val="0"/>
              <w:autoSpaceDN w:val="0"/>
              <w:adjustRightInd w:val="0"/>
              <w:textAlignment w:val="baseline"/>
              <w:rPr>
                <w:b/>
                <w:sz w:val="20"/>
                <w:szCs w:val="20"/>
              </w:rPr>
            </w:pPr>
          </w:p>
          <w:p w14:paraId="72B44ACA" w14:textId="77777777" w:rsidR="00BD6249" w:rsidRPr="00F754CB" w:rsidRDefault="00BD6249" w:rsidP="00BB3149">
            <w:pPr>
              <w:overflowPunct w:val="0"/>
              <w:autoSpaceDE w:val="0"/>
              <w:autoSpaceDN w:val="0"/>
              <w:adjustRightInd w:val="0"/>
              <w:textAlignment w:val="baseline"/>
              <w:rPr>
                <w:rFonts w:eastAsia="Times New Roman"/>
                <w:b/>
                <w:sz w:val="20"/>
                <w:szCs w:val="20"/>
              </w:rPr>
            </w:pPr>
            <w:r w:rsidRPr="00F754CB">
              <w:rPr>
                <w:b/>
                <w:sz w:val="20"/>
                <w:szCs w:val="20"/>
              </w:rPr>
              <w:t>«Реформирование и модернизация жилищно-коммунального хозяйства и повышение энергетической эффективности</w:t>
            </w:r>
            <w:r w:rsidRPr="00F754CB">
              <w:rPr>
                <w:rFonts w:eastAsia="Times New Roman"/>
                <w:b/>
                <w:sz w:val="20"/>
                <w:szCs w:val="20"/>
              </w:rPr>
              <w:t xml:space="preserve"> муниципального образования город Минусинск» </w:t>
            </w:r>
          </w:p>
          <w:p w14:paraId="09A61395" w14:textId="77777777" w:rsidR="00BD6249" w:rsidRPr="00F754CB" w:rsidRDefault="00BD6249" w:rsidP="00BB3149">
            <w:pPr>
              <w:overflowPunct w:val="0"/>
              <w:autoSpaceDE w:val="0"/>
              <w:autoSpaceDN w:val="0"/>
              <w:adjustRightInd w:val="0"/>
              <w:textAlignment w:val="baseline"/>
              <w:rPr>
                <w:b/>
                <w:sz w:val="20"/>
                <w:szCs w:val="20"/>
              </w:rPr>
            </w:pPr>
          </w:p>
          <w:p w14:paraId="4349F9B2" w14:textId="77777777" w:rsidR="00BD6249" w:rsidRPr="00F754CB" w:rsidRDefault="00BD6249" w:rsidP="00BB3149">
            <w:pPr>
              <w:overflowPunct w:val="0"/>
              <w:autoSpaceDE w:val="0"/>
              <w:autoSpaceDN w:val="0"/>
              <w:adjustRightInd w:val="0"/>
              <w:textAlignment w:val="baseline"/>
              <w:rPr>
                <w:b/>
                <w:sz w:val="20"/>
                <w:szCs w:val="20"/>
              </w:rPr>
            </w:pPr>
          </w:p>
          <w:p w14:paraId="07FCEED8" w14:textId="77777777" w:rsidR="00BD6249" w:rsidRPr="00F754CB" w:rsidRDefault="00BD6249" w:rsidP="00BB3149">
            <w:pPr>
              <w:overflowPunct w:val="0"/>
              <w:autoSpaceDE w:val="0"/>
              <w:autoSpaceDN w:val="0"/>
              <w:adjustRightInd w:val="0"/>
              <w:textAlignment w:val="baseline"/>
              <w:rPr>
                <w:b/>
                <w:sz w:val="20"/>
                <w:szCs w:val="20"/>
              </w:rPr>
            </w:pPr>
          </w:p>
          <w:p w14:paraId="0D638B65" w14:textId="77777777" w:rsidR="00BD6249" w:rsidRPr="00F754CB" w:rsidRDefault="00BD6249" w:rsidP="00BB3149">
            <w:pPr>
              <w:overflowPunct w:val="0"/>
              <w:autoSpaceDE w:val="0"/>
              <w:autoSpaceDN w:val="0"/>
              <w:adjustRightInd w:val="0"/>
              <w:textAlignment w:val="baseline"/>
              <w:rPr>
                <w:b/>
                <w:sz w:val="20"/>
                <w:szCs w:val="20"/>
              </w:rPr>
            </w:pPr>
          </w:p>
        </w:tc>
        <w:tc>
          <w:tcPr>
            <w:tcW w:w="1701" w:type="dxa"/>
            <w:vAlign w:val="center"/>
          </w:tcPr>
          <w:p w14:paraId="3EE75AA3" w14:textId="77777777" w:rsidR="00BD6249" w:rsidRPr="00F754CB" w:rsidRDefault="00BD6249" w:rsidP="00BB3149">
            <w:pPr>
              <w:widowControl/>
              <w:suppressAutoHyphens w:val="0"/>
              <w:jc w:val="center"/>
              <w:rPr>
                <w:b/>
                <w:kern w:val="0"/>
                <w:sz w:val="20"/>
                <w:szCs w:val="20"/>
              </w:rPr>
            </w:pPr>
            <w:r w:rsidRPr="00F754CB">
              <w:rPr>
                <w:b/>
                <w:kern w:val="0"/>
                <w:sz w:val="20"/>
                <w:szCs w:val="20"/>
              </w:rPr>
              <w:t>всего, в том числе</w:t>
            </w:r>
          </w:p>
        </w:tc>
        <w:tc>
          <w:tcPr>
            <w:tcW w:w="851" w:type="dxa"/>
            <w:vAlign w:val="center"/>
          </w:tcPr>
          <w:p w14:paraId="4C8CFADA" w14:textId="77777777" w:rsidR="00BD6249" w:rsidRPr="00F754CB" w:rsidRDefault="00BD6249" w:rsidP="00BB3149">
            <w:pPr>
              <w:tabs>
                <w:tab w:val="left" w:pos="8050"/>
              </w:tabs>
              <w:jc w:val="center"/>
              <w:rPr>
                <w:b/>
                <w:sz w:val="20"/>
                <w:szCs w:val="20"/>
              </w:rPr>
            </w:pPr>
            <w:r w:rsidRPr="00F754CB">
              <w:rPr>
                <w:b/>
                <w:sz w:val="20"/>
                <w:szCs w:val="20"/>
              </w:rPr>
              <w:t>Х</w:t>
            </w:r>
          </w:p>
        </w:tc>
        <w:tc>
          <w:tcPr>
            <w:tcW w:w="850" w:type="dxa"/>
            <w:vAlign w:val="center"/>
          </w:tcPr>
          <w:p w14:paraId="57805CA7" w14:textId="77777777" w:rsidR="00BD6249" w:rsidRPr="00F754CB" w:rsidRDefault="00BD6249" w:rsidP="00BB3149">
            <w:pPr>
              <w:tabs>
                <w:tab w:val="left" w:pos="8050"/>
              </w:tabs>
              <w:jc w:val="center"/>
              <w:rPr>
                <w:b/>
                <w:sz w:val="20"/>
                <w:szCs w:val="20"/>
              </w:rPr>
            </w:pPr>
            <w:r w:rsidRPr="00F754CB">
              <w:rPr>
                <w:b/>
                <w:sz w:val="20"/>
                <w:szCs w:val="20"/>
              </w:rPr>
              <w:t>Х</w:t>
            </w:r>
          </w:p>
        </w:tc>
        <w:tc>
          <w:tcPr>
            <w:tcW w:w="1418" w:type="dxa"/>
            <w:vAlign w:val="center"/>
          </w:tcPr>
          <w:p w14:paraId="726F5C3D" w14:textId="77777777" w:rsidR="00BD6249" w:rsidRPr="00F754CB" w:rsidRDefault="00BD6249" w:rsidP="00BB3149">
            <w:pPr>
              <w:tabs>
                <w:tab w:val="left" w:pos="8050"/>
              </w:tabs>
              <w:jc w:val="center"/>
              <w:rPr>
                <w:b/>
                <w:sz w:val="20"/>
                <w:szCs w:val="20"/>
              </w:rPr>
            </w:pPr>
            <w:r w:rsidRPr="00F754CB">
              <w:rPr>
                <w:b/>
                <w:sz w:val="20"/>
                <w:szCs w:val="20"/>
              </w:rPr>
              <w:t>Х</w:t>
            </w:r>
          </w:p>
        </w:tc>
        <w:tc>
          <w:tcPr>
            <w:tcW w:w="708" w:type="dxa"/>
            <w:vAlign w:val="center"/>
          </w:tcPr>
          <w:p w14:paraId="35328DBE" w14:textId="77777777" w:rsidR="00BD6249" w:rsidRPr="00F754CB" w:rsidRDefault="00BD6249" w:rsidP="00BB3149">
            <w:pPr>
              <w:tabs>
                <w:tab w:val="left" w:pos="8050"/>
              </w:tabs>
              <w:jc w:val="center"/>
              <w:rPr>
                <w:b/>
                <w:sz w:val="20"/>
                <w:szCs w:val="20"/>
              </w:rPr>
            </w:pPr>
            <w:r w:rsidRPr="00F754CB">
              <w:rPr>
                <w:b/>
                <w:sz w:val="20"/>
                <w:szCs w:val="20"/>
              </w:rPr>
              <w:t>Х</w:t>
            </w:r>
          </w:p>
        </w:tc>
        <w:tc>
          <w:tcPr>
            <w:tcW w:w="1134" w:type="dxa"/>
            <w:vAlign w:val="center"/>
          </w:tcPr>
          <w:p w14:paraId="6F7475FB" w14:textId="77777777" w:rsidR="00BD6249" w:rsidRPr="00F754CB" w:rsidRDefault="00BD00F1" w:rsidP="00BB3149">
            <w:pPr>
              <w:tabs>
                <w:tab w:val="left" w:pos="8050"/>
              </w:tabs>
              <w:jc w:val="center"/>
              <w:rPr>
                <w:b/>
                <w:sz w:val="20"/>
                <w:szCs w:val="20"/>
              </w:rPr>
            </w:pPr>
            <w:r w:rsidRPr="00F754CB">
              <w:rPr>
                <w:b/>
                <w:sz w:val="20"/>
                <w:szCs w:val="20"/>
              </w:rPr>
              <w:t>182 441,58</w:t>
            </w:r>
          </w:p>
        </w:tc>
        <w:tc>
          <w:tcPr>
            <w:tcW w:w="1134" w:type="dxa"/>
            <w:vAlign w:val="center"/>
          </w:tcPr>
          <w:p w14:paraId="61DF14B8" w14:textId="77777777" w:rsidR="00BD6249" w:rsidRPr="00F754CB" w:rsidRDefault="00EE7EFE" w:rsidP="00BB3149">
            <w:pPr>
              <w:tabs>
                <w:tab w:val="left" w:pos="8050"/>
              </w:tabs>
              <w:jc w:val="center"/>
              <w:rPr>
                <w:b/>
                <w:sz w:val="20"/>
                <w:szCs w:val="20"/>
              </w:rPr>
            </w:pPr>
            <w:r w:rsidRPr="00F754CB">
              <w:rPr>
                <w:b/>
                <w:sz w:val="20"/>
                <w:szCs w:val="20"/>
              </w:rPr>
              <w:t>61 138,43</w:t>
            </w:r>
          </w:p>
        </w:tc>
        <w:tc>
          <w:tcPr>
            <w:tcW w:w="1134" w:type="dxa"/>
            <w:vAlign w:val="center"/>
          </w:tcPr>
          <w:p w14:paraId="462ABE78" w14:textId="77777777" w:rsidR="00BD6249" w:rsidRPr="00F754CB" w:rsidRDefault="00BD6249" w:rsidP="00BB3149">
            <w:pPr>
              <w:tabs>
                <w:tab w:val="left" w:pos="8050"/>
              </w:tabs>
              <w:jc w:val="center"/>
              <w:rPr>
                <w:b/>
                <w:sz w:val="20"/>
                <w:szCs w:val="20"/>
              </w:rPr>
            </w:pPr>
            <w:r w:rsidRPr="00F754CB">
              <w:rPr>
                <w:b/>
                <w:sz w:val="20"/>
                <w:szCs w:val="20"/>
              </w:rPr>
              <w:t>63 215,50</w:t>
            </w:r>
          </w:p>
        </w:tc>
        <w:tc>
          <w:tcPr>
            <w:tcW w:w="1134" w:type="dxa"/>
            <w:vAlign w:val="center"/>
          </w:tcPr>
          <w:p w14:paraId="70D9E373" w14:textId="77777777" w:rsidR="00BD6249" w:rsidRPr="00F754CB" w:rsidRDefault="00BD00F1" w:rsidP="00BB3149">
            <w:pPr>
              <w:tabs>
                <w:tab w:val="left" w:pos="8050"/>
              </w:tabs>
              <w:jc w:val="center"/>
              <w:rPr>
                <w:b/>
                <w:sz w:val="20"/>
                <w:szCs w:val="20"/>
              </w:rPr>
            </w:pPr>
            <w:r w:rsidRPr="00F754CB">
              <w:rPr>
                <w:b/>
                <w:sz w:val="20"/>
                <w:szCs w:val="20"/>
              </w:rPr>
              <w:t>306 795,50</w:t>
            </w:r>
          </w:p>
        </w:tc>
      </w:tr>
      <w:tr w:rsidR="00BD00F1" w:rsidRPr="00F754CB" w14:paraId="09FD9E27" w14:textId="77777777" w:rsidTr="00BB3149">
        <w:trPr>
          <w:trHeight w:val="1110"/>
        </w:trPr>
        <w:tc>
          <w:tcPr>
            <w:tcW w:w="567" w:type="dxa"/>
            <w:vMerge/>
            <w:vAlign w:val="center"/>
          </w:tcPr>
          <w:p w14:paraId="42220C67" w14:textId="77777777" w:rsidR="00BD00F1" w:rsidRPr="00F754CB" w:rsidRDefault="00BD00F1" w:rsidP="00BB3149">
            <w:pPr>
              <w:tabs>
                <w:tab w:val="left" w:pos="8050"/>
              </w:tabs>
              <w:jc w:val="center"/>
              <w:rPr>
                <w:sz w:val="20"/>
                <w:szCs w:val="20"/>
              </w:rPr>
            </w:pPr>
          </w:p>
        </w:tc>
        <w:tc>
          <w:tcPr>
            <w:tcW w:w="1985" w:type="dxa"/>
            <w:vMerge/>
          </w:tcPr>
          <w:p w14:paraId="2F42A269" w14:textId="77777777" w:rsidR="00BD00F1" w:rsidRPr="00F754CB" w:rsidRDefault="00BD00F1" w:rsidP="00BB3149">
            <w:pPr>
              <w:tabs>
                <w:tab w:val="left" w:pos="8050"/>
              </w:tabs>
              <w:jc w:val="both"/>
              <w:rPr>
                <w:b/>
                <w:sz w:val="20"/>
                <w:szCs w:val="20"/>
              </w:rPr>
            </w:pPr>
          </w:p>
        </w:tc>
        <w:tc>
          <w:tcPr>
            <w:tcW w:w="3260" w:type="dxa"/>
            <w:vMerge/>
          </w:tcPr>
          <w:p w14:paraId="2A5D6B90" w14:textId="77777777" w:rsidR="00BD00F1" w:rsidRPr="00F754CB" w:rsidRDefault="00BD00F1" w:rsidP="00BB3149">
            <w:pPr>
              <w:tabs>
                <w:tab w:val="left" w:pos="8050"/>
              </w:tabs>
              <w:jc w:val="both"/>
              <w:rPr>
                <w:b/>
                <w:sz w:val="20"/>
                <w:szCs w:val="20"/>
              </w:rPr>
            </w:pPr>
          </w:p>
        </w:tc>
        <w:tc>
          <w:tcPr>
            <w:tcW w:w="1701" w:type="dxa"/>
          </w:tcPr>
          <w:p w14:paraId="5CF44FD9" w14:textId="77777777" w:rsidR="00BD00F1" w:rsidRPr="00F754CB" w:rsidRDefault="00BD00F1" w:rsidP="00BB3149">
            <w:pPr>
              <w:tabs>
                <w:tab w:val="left" w:pos="8050"/>
              </w:tabs>
              <w:ind w:left="-108" w:right="-108" w:firstLine="108"/>
              <w:jc w:val="center"/>
              <w:rPr>
                <w:b/>
                <w:kern w:val="0"/>
                <w:sz w:val="20"/>
                <w:szCs w:val="20"/>
              </w:rPr>
            </w:pPr>
          </w:p>
          <w:p w14:paraId="23A81E30" w14:textId="77777777" w:rsidR="00BD00F1" w:rsidRPr="00F754CB" w:rsidRDefault="00BD00F1" w:rsidP="00BB3149">
            <w:pPr>
              <w:tabs>
                <w:tab w:val="left" w:pos="8050"/>
              </w:tabs>
              <w:ind w:left="-108" w:right="-108" w:firstLine="108"/>
              <w:jc w:val="center"/>
              <w:rPr>
                <w:b/>
                <w:kern w:val="0"/>
                <w:sz w:val="20"/>
                <w:szCs w:val="20"/>
              </w:rPr>
            </w:pPr>
          </w:p>
          <w:p w14:paraId="039ACF90" w14:textId="77777777" w:rsidR="00BD00F1" w:rsidRPr="00F754CB" w:rsidRDefault="00BD00F1" w:rsidP="00BB3149">
            <w:pPr>
              <w:tabs>
                <w:tab w:val="left" w:pos="8050"/>
              </w:tabs>
              <w:ind w:left="-108" w:right="-108" w:firstLine="108"/>
              <w:jc w:val="center"/>
              <w:rPr>
                <w:b/>
                <w:kern w:val="0"/>
                <w:sz w:val="20"/>
                <w:szCs w:val="20"/>
              </w:rPr>
            </w:pPr>
            <w:r w:rsidRPr="00F754CB">
              <w:rPr>
                <w:b/>
                <w:kern w:val="0"/>
                <w:sz w:val="20"/>
                <w:szCs w:val="20"/>
              </w:rPr>
              <w:t>Администрация города Минусинска</w:t>
            </w:r>
          </w:p>
        </w:tc>
        <w:tc>
          <w:tcPr>
            <w:tcW w:w="851" w:type="dxa"/>
            <w:vAlign w:val="center"/>
          </w:tcPr>
          <w:p w14:paraId="65197CA9" w14:textId="77777777" w:rsidR="00BD00F1" w:rsidRPr="00F754CB" w:rsidRDefault="00BD00F1" w:rsidP="00BB3149">
            <w:pPr>
              <w:tabs>
                <w:tab w:val="left" w:pos="8050"/>
              </w:tabs>
              <w:jc w:val="center"/>
              <w:rPr>
                <w:b/>
                <w:sz w:val="20"/>
                <w:szCs w:val="20"/>
              </w:rPr>
            </w:pPr>
            <w:r w:rsidRPr="00F754CB">
              <w:rPr>
                <w:b/>
                <w:sz w:val="20"/>
                <w:szCs w:val="20"/>
              </w:rPr>
              <w:t>Х</w:t>
            </w:r>
          </w:p>
        </w:tc>
        <w:tc>
          <w:tcPr>
            <w:tcW w:w="850" w:type="dxa"/>
            <w:vAlign w:val="center"/>
          </w:tcPr>
          <w:p w14:paraId="1DD045D3" w14:textId="77777777" w:rsidR="00BD00F1" w:rsidRPr="00F754CB" w:rsidRDefault="00BD00F1" w:rsidP="00BB3149">
            <w:pPr>
              <w:tabs>
                <w:tab w:val="left" w:pos="8050"/>
              </w:tabs>
              <w:jc w:val="center"/>
              <w:rPr>
                <w:b/>
                <w:sz w:val="20"/>
                <w:szCs w:val="20"/>
              </w:rPr>
            </w:pPr>
            <w:r w:rsidRPr="00F754CB">
              <w:rPr>
                <w:b/>
                <w:sz w:val="20"/>
                <w:szCs w:val="20"/>
              </w:rPr>
              <w:t>Х</w:t>
            </w:r>
          </w:p>
        </w:tc>
        <w:tc>
          <w:tcPr>
            <w:tcW w:w="1418" w:type="dxa"/>
            <w:vAlign w:val="center"/>
          </w:tcPr>
          <w:p w14:paraId="5A136EBE" w14:textId="77777777" w:rsidR="00BD00F1" w:rsidRPr="00F754CB" w:rsidRDefault="00BD00F1" w:rsidP="00BB3149">
            <w:pPr>
              <w:tabs>
                <w:tab w:val="left" w:pos="8050"/>
              </w:tabs>
              <w:jc w:val="center"/>
              <w:rPr>
                <w:b/>
                <w:sz w:val="20"/>
                <w:szCs w:val="20"/>
              </w:rPr>
            </w:pPr>
            <w:r w:rsidRPr="00F754CB">
              <w:rPr>
                <w:b/>
                <w:sz w:val="20"/>
                <w:szCs w:val="20"/>
              </w:rPr>
              <w:t>Х</w:t>
            </w:r>
          </w:p>
        </w:tc>
        <w:tc>
          <w:tcPr>
            <w:tcW w:w="708" w:type="dxa"/>
            <w:vAlign w:val="center"/>
          </w:tcPr>
          <w:p w14:paraId="368C469E" w14:textId="77777777" w:rsidR="00BD00F1" w:rsidRPr="00F754CB" w:rsidRDefault="00BD00F1" w:rsidP="00BB3149">
            <w:pPr>
              <w:tabs>
                <w:tab w:val="left" w:pos="8050"/>
              </w:tabs>
              <w:jc w:val="center"/>
              <w:rPr>
                <w:b/>
                <w:sz w:val="20"/>
                <w:szCs w:val="20"/>
              </w:rPr>
            </w:pPr>
            <w:r w:rsidRPr="00F754CB">
              <w:rPr>
                <w:b/>
                <w:sz w:val="20"/>
                <w:szCs w:val="20"/>
              </w:rPr>
              <w:t>Х</w:t>
            </w:r>
          </w:p>
        </w:tc>
        <w:tc>
          <w:tcPr>
            <w:tcW w:w="1134" w:type="dxa"/>
            <w:vAlign w:val="center"/>
          </w:tcPr>
          <w:p w14:paraId="3E7DDBD6" w14:textId="77777777" w:rsidR="00BD00F1" w:rsidRPr="00F754CB" w:rsidRDefault="00BD00F1" w:rsidP="00BD00F1">
            <w:pPr>
              <w:tabs>
                <w:tab w:val="left" w:pos="8050"/>
              </w:tabs>
              <w:jc w:val="center"/>
              <w:rPr>
                <w:b/>
                <w:sz w:val="20"/>
                <w:szCs w:val="20"/>
              </w:rPr>
            </w:pPr>
            <w:r w:rsidRPr="00F754CB">
              <w:rPr>
                <w:b/>
                <w:sz w:val="20"/>
                <w:szCs w:val="20"/>
              </w:rPr>
              <w:t>182 441,58</w:t>
            </w:r>
          </w:p>
        </w:tc>
        <w:tc>
          <w:tcPr>
            <w:tcW w:w="1134" w:type="dxa"/>
            <w:vAlign w:val="center"/>
          </w:tcPr>
          <w:p w14:paraId="7D6782AC" w14:textId="77777777" w:rsidR="00BD00F1" w:rsidRPr="00F754CB" w:rsidRDefault="00BD00F1" w:rsidP="00BD00F1">
            <w:pPr>
              <w:tabs>
                <w:tab w:val="left" w:pos="8050"/>
              </w:tabs>
              <w:jc w:val="center"/>
              <w:rPr>
                <w:b/>
                <w:sz w:val="20"/>
                <w:szCs w:val="20"/>
              </w:rPr>
            </w:pPr>
            <w:r w:rsidRPr="00F754CB">
              <w:rPr>
                <w:b/>
                <w:sz w:val="20"/>
                <w:szCs w:val="20"/>
              </w:rPr>
              <w:t>61 138,43</w:t>
            </w:r>
          </w:p>
        </w:tc>
        <w:tc>
          <w:tcPr>
            <w:tcW w:w="1134" w:type="dxa"/>
            <w:vAlign w:val="center"/>
          </w:tcPr>
          <w:p w14:paraId="070CE9D6" w14:textId="77777777" w:rsidR="00BD00F1" w:rsidRPr="00F754CB" w:rsidRDefault="00BD00F1" w:rsidP="00BD00F1">
            <w:pPr>
              <w:tabs>
                <w:tab w:val="left" w:pos="8050"/>
              </w:tabs>
              <w:jc w:val="center"/>
              <w:rPr>
                <w:b/>
                <w:sz w:val="20"/>
                <w:szCs w:val="20"/>
              </w:rPr>
            </w:pPr>
            <w:r w:rsidRPr="00F754CB">
              <w:rPr>
                <w:b/>
                <w:sz w:val="20"/>
                <w:szCs w:val="20"/>
              </w:rPr>
              <w:t>63 215,50</w:t>
            </w:r>
          </w:p>
        </w:tc>
        <w:tc>
          <w:tcPr>
            <w:tcW w:w="1134" w:type="dxa"/>
            <w:vAlign w:val="center"/>
          </w:tcPr>
          <w:p w14:paraId="15737935" w14:textId="77777777" w:rsidR="00BD00F1" w:rsidRPr="00F754CB" w:rsidRDefault="00BD00F1" w:rsidP="00BD00F1">
            <w:pPr>
              <w:tabs>
                <w:tab w:val="left" w:pos="8050"/>
              </w:tabs>
              <w:jc w:val="center"/>
              <w:rPr>
                <w:b/>
                <w:sz w:val="20"/>
                <w:szCs w:val="20"/>
              </w:rPr>
            </w:pPr>
            <w:r w:rsidRPr="00F754CB">
              <w:rPr>
                <w:b/>
                <w:sz w:val="20"/>
                <w:szCs w:val="20"/>
              </w:rPr>
              <w:t>306 795,50</w:t>
            </w:r>
          </w:p>
        </w:tc>
      </w:tr>
      <w:tr w:rsidR="00EE7EFE" w:rsidRPr="00F754CB" w14:paraId="3238CD03" w14:textId="77777777" w:rsidTr="00BB3149">
        <w:trPr>
          <w:trHeight w:val="673"/>
        </w:trPr>
        <w:tc>
          <w:tcPr>
            <w:tcW w:w="567" w:type="dxa"/>
            <w:vMerge w:val="restart"/>
            <w:vAlign w:val="center"/>
          </w:tcPr>
          <w:p w14:paraId="61A904F9" w14:textId="77777777" w:rsidR="00EE7EFE" w:rsidRPr="00F754CB" w:rsidRDefault="00EE7EFE" w:rsidP="00BB3149">
            <w:pPr>
              <w:tabs>
                <w:tab w:val="left" w:pos="8050"/>
              </w:tabs>
              <w:jc w:val="center"/>
              <w:rPr>
                <w:sz w:val="20"/>
                <w:szCs w:val="20"/>
              </w:rPr>
            </w:pPr>
            <w:r w:rsidRPr="00F754CB">
              <w:rPr>
                <w:sz w:val="20"/>
                <w:szCs w:val="20"/>
              </w:rPr>
              <w:t>2</w:t>
            </w:r>
          </w:p>
        </w:tc>
        <w:tc>
          <w:tcPr>
            <w:tcW w:w="1985" w:type="dxa"/>
            <w:vMerge w:val="restart"/>
          </w:tcPr>
          <w:p w14:paraId="2C30B740" w14:textId="77777777" w:rsidR="00EE7EFE" w:rsidRPr="00F754CB" w:rsidRDefault="00EE7EFE" w:rsidP="00BB3149">
            <w:pPr>
              <w:tabs>
                <w:tab w:val="left" w:pos="8050"/>
              </w:tabs>
              <w:ind w:left="-79" w:right="-108"/>
              <w:jc w:val="both"/>
              <w:rPr>
                <w:b/>
                <w:sz w:val="20"/>
                <w:szCs w:val="20"/>
              </w:rPr>
            </w:pPr>
          </w:p>
          <w:p w14:paraId="63F2D037" w14:textId="77777777" w:rsidR="00EE7EFE" w:rsidRPr="00F754CB" w:rsidRDefault="00EE7EFE" w:rsidP="00BB3149">
            <w:pPr>
              <w:tabs>
                <w:tab w:val="left" w:pos="8050"/>
              </w:tabs>
              <w:ind w:left="-79" w:right="-108"/>
              <w:jc w:val="both"/>
              <w:rPr>
                <w:b/>
                <w:sz w:val="20"/>
                <w:szCs w:val="20"/>
              </w:rPr>
            </w:pPr>
            <w:r w:rsidRPr="00F754CB">
              <w:rPr>
                <w:b/>
                <w:sz w:val="20"/>
                <w:szCs w:val="20"/>
              </w:rPr>
              <w:t>Подпрограмма 1</w:t>
            </w:r>
          </w:p>
        </w:tc>
        <w:tc>
          <w:tcPr>
            <w:tcW w:w="3260" w:type="dxa"/>
            <w:vMerge w:val="restart"/>
          </w:tcPr>
          <w:p w14:paraId="752AB022" w14:textId="77777777" w:rsidR="00EE7EFE" w:rsidRPr="00F754CB" w:rsidRDefault="00EE7EFE" w:rsidP="00BB3149">
            <w:pPr>
              <w:tabs>
                <w:tab w:val="left" w:pos="8050"/>
              </w:tabs>
              <w:rPr>
                <w:b/>
                <w:sz w:val="20"/>
                <w:szCs w:val="20"/>
              </w:rPr>
            </w:pPr>
            <w:r w:rsidRPr="00F754CB">
              <w:rPr>
                <w:b/>
                <w:sz w:val="20"/>
                <w:szCs w:val="20"/>
              </w:rPr>
              <w:t xml:space="preserve">«Модернизация, реконструкция и капитальный ремонт объектов </w:t>
            </w:r>
          </w:p>
          <w:p w14:paraId="01B4069C" w14:textId="77777777" w:rsidR="00EE7EFE" w:rsidRPr="00F754CB" w:rsidRDefault="00EE7EFE" w:rsidP="00BB3149">
            <w:pPr>
              <w:tabs>
                <w:tab w:val="left" w:pos="8050"/>
              </w:tabs>
              <w:rPr>
                <w:b/>
                <w:sz w:val="20"/>
                <w:szCs w:val="20"/>
              </w:rPr>
            </w:pPr>
            <w:r w:rsidRPr="00F754CB">
              <w:rPr>
                <w:b/>
                <w:sz w:val="20"/>
                <w:szCs w:val="20"/>
              </w:rPr>
              <w:t>коммунальной инфраструктуры и жилищного фонда муниципального образования город Минусинск»</w:t>
            </w:r>
          </w:p>
          <w:p w14:paraId="726E44B1" w14:textId="77777777" w:rsidR="00EE7EFE" w:rsidRPr="00F754CB" w:rsidRDefault="00EE7EFE" w:rsidP="00BB3149">
            <w:pPr>
              <w:tabs>
                <w:tab w:val="left" w:pos="8050"/>
              </w:tabs>
              <w:rPr>
                <w:b/>
                <w:sz w:val="20"/>
                <w:szCs w:val="20"/>
              </w:rPr>
            </w:pPr>
          </w:p>
        </w:tc>
        <w:tc>
          <w:tcPr>
            <w:tcW w:w="1701" w:type="dxa"/>
            <w:vAlign w:val="center"/>
          </w:tcPr>
          <w:p w14:paraId="0B4E3916" w14:textId="77777777" w:rsidR="00EE7EFE" w:rsidRPr="00F754CB" w:rsidRDefault="00EE7EFE" w:rsidP="00BB3149">
            <w:pPr>
              <w:widowControl/>
              <w:suppressAutoHyphens w:val="0"/>
              <w:jc w:val="center"/>
              <w:rPr>
                <w:b/>
                <w:kern w:val="0"/>
                <w:sz w:val="20"/>
                <w:szCs w:val="20"/>
              </w:rPr>
            </w:pPr>
            <w:r w:rsidRPr="00F754CB">
              <w:rPr>
                <w:b/>
                <w:kern w:val="0"/>
                <w:sz w:val="20"/>
                <w:szCs w:val="20"/>
              </w:rPr>
              <w:t>всего, в том числе</w:t>
            </w:r>
          </w:p>
        </w:tc>
        <w:tc>
          <w:tcPr>
            <w:tcW w:w="851" w:type="dxa"/>
            <w:vAlign w:val="center"/>
          </w:tcPr>
          <w:p w14:paraId="52F0B212" w14:textId="77777777" w:rsidR="00EE7EFE" w:rsidRPr="00F754CB" w:rsidRDefault="00EE7EFE" w:rsidP="00BB3149">
            <w:pPr>
              <w:tabs>
                <w:tab w:val="left" w:pos="8050"/>
              </w:tabs>
              <w:jc w:val="center"/>
              <w:rPr>
                <w:b/>
                <w:sz w:val="20"/>
                <w:szCs w:val="20"/>
              </w:rPr>
            </w:pPr>
            <w:r w:rsidRPr="00F754CB">
              <w:rPr>
                <w:b/>
                <w:sz w:val="20"/>
                <w:szCs w:val="20"/>
              </w:rPr>
              <w:t>Х</w:t>
            </w:r>
          </w:p>
        </w:tc>
        <w:tc>
          <w:tcPr>
            <w:tcW w:w="850" w:type="dxa"/>
            <w:vAlign w:val="center"/>
          </w:tcPr>
          <w:p w14:paraId="76EC3567" w14:textId="77777777" w:rsidR="00EE7EFE" w:rsidRPr="00F754CB" w:rsidRDefault="00EE7EFE" w:rsidP="00BB3149">
            <w:pPr>
              <w:tabs>
                <w:tab w:val="left" w:pos="8050"/>
              </w:tabs>
              <w:jc w:val="center"/>
              <w:rPr>
                <w:b/>
                <w:sz w:val="20"/>
                <w:szCs w:val="20"/>
              </w:rPr>
            </w:pPr>
            <w:r w:rsidRPr="00F754CB">
              <w:rPr>
                <w:b/>
                <w:sz w:val="20"/>
                <w:szCs w:val="20"/>
              </w:rPr>
              <w:t>Х</w:t>
            </w:r>
          </w:p>
        </w:tc>
        <w:tc>
          <w:tcPr>
            <w:tcW w:w="1418" w:type="dxa"/>
            <w:vAlign w:val="center"/>
          </w:tcPr>
          <w:p w14:paraId="5EC99A97" w14:textId="77777777" w:rsidR="00EE7EFE" w:rsidRPr="00F754CB" w:rsidRDefault="00EE7EFE" w:rsidP="00BB3149">
            <w:pPr>
              <w:tabs>
                <w:tab w:val="left" w:pos="8050"/>
              </w:tabs>
              <w:jc w:val="center"/>
              <w:rPr>
                <w:b/>
                <w:sz w:val="20"/>
                <w:szCs w:val="20"/>
              </w:rPr>
            </w:pPr>
            <w:r w:rsidRPr="00F754CB">
              <w:rPr>
                <w:b/>
                <w:sz w:val="20"/>
                <w:szCs w:val="20"/>
              </w:rPr>
              <w:t>Х</w:t>
            </w:r>
          </w:p>
        </w:tc>
        <w:tc>
          <w:tcPr>
            <w:tcW w:w="708" w:type="dxa"/>
            <w:vAlign w:val="center"/>
          </w:tcPr>
          <w:p w14:paraId="773C7B87" w14:textId="77777777" w:rsidR="00EE7EFE" w:rsidRPr="00F754CB" w:rsidRDefault="00EE7EFE" w:rsidP="00BB3149">
            <w:pPr>
              <w:tabs>
                <w:tab w:val="left" w:pos="8050"/>
              </w:tabs>
              <w:jc w:val="center"/>
              <w:rPr>
                <w:b/>
                <w:sz w:val="20"/>
                <w:szCs w:val="20"/>
              </w:rPr>
            </w:pPr>
            <w:r w:rsidRPr="00F754CB">
              <w:rPr>
                <w:b/>
                <w:sz w:val="20"/>
                <w:szCs w:val="20"/>
              </w:rPr>
              <w:t>Х</w:t>
            </w:r>
          </w:p>
        </w:tc>
        <w:tc>
          <w:tcPr>
            <w:tcW w:w="1134" w:type="dxa"/>
            <w:vAlign w:val="center"/>
          </w:tcPr>
          <w:p w14:paraId="665BE0BA" w14:textId="77777777" w:rsidR="00EE7EFE" w:rsidRPr="00F754CB" w:rsidRDefault="00EE7EFE" w:rsidP="00BD00F1">
            <w:pPr>
              <w:tabs>
                <w:tab w:val="left" w:pos="8050"/>
              </w:tabs>
              <w:jc w:val="center"/>
              <w:rPr>
                <w:b/>
                <w:sz w:val="20"/>
                <w:szCs w:val="20"/>
              </w:rPr>
            </w:pPr>
            <w:r w:rsidRPr="00F754CB">
              <w:rPr>
                <w:b/>
                <w:sz w:val="20"/>
                <w:szCs w:val="20"/>
              </w:rPr>
              <w:t>80</w:t>
            </w:r>
            <w:r w:rsidR="00BD00F1" w:rsidRPr="00F754CB">
              <w:rPr>
                <w:b/>
                <w:sz w:val="20"/>
                <w:szCs w:val="20"/>
              </w:rPr>
              <w:t> 563,02</w:t>
            </w:r>
          </w:p>
        </w:tc>
        <w:tc>
          <w:tcPr>
            <w:tcW w:w="1134" w:type="dxa"/>
            <w:vAlign w:val="center"/>
          </w:tcPr>
          <w:p w14:paraId="6DC934FB" w14:textId="77777777" w:rsidR="00EE7EFE" w:rsidRPr="00F754CB" w:rsidRDefault="00EE7EFE" w:rsidP="00BB3149">
            <w:pPr>
              <w:tabs>
                <w:tab w:val="left" w:pos="8050"/>
              </w:tabs>
              <w:jc w:val="center"/>
              <w:rPr>
                <w:b/>
                <w:sz w:val="20"/>
                <w:szCs w:val="20"/>
              </w:rPr>
            </w:pPr>
            <w:r w:rsidRPr="00F754CB">
              <w:rPr>
                <w:b/>
                <w:sz w:val="20"/>
                <w:szCs w:val="20"/>
              </w:rPr>
              <w:t>0,00</w:t>
            </w:r>
          </w:p>
        </w:tc>
        <w:tc>
          <w:tcPr>
            <w:tcW w:w="1134" w:type="dxa"/>
            <w:vAlign w:val="center"/>
          </w:tcPr>
          <w:p w14:paraId="5B027339" w14:textId="77777777" w:rsidR="00EE7EFE" w:rsidRPr="00F754CB" w:rsidRDefault="00EE7EFE" w:rsidP="00BB3149">
            <w:pPr>
              <w:tabs>
                <w:tab w:val="left" w:pos="8050"/>
              </w:tabs>
              <w:jc w:val="center"/>
              <w:rPr>
                <w:b/>
                <w:sz w:val="20"/>
                <w:szCs w:val="20"/>
              </w:rPr>
            </w:pPr>
            <w:r w:rsidRPr="00F754CB">
              <w:rPr>
                <w:b/>
                <w:sz w:val="20"/>
                <w:szCs w:val="20"/>
              </w:rPr>
              <w:t>2 077,07</w:t>
            </w:r>
          </w:p>
        </w:tc>
        <w:tc>
          <w:tcPr>
            <w:tcW w:w="1134" w:type="dxa"/>
            <w:vAlign w:val="center"/>
          </w:tcPr>
          <w:p w14:paraId="080B3D3C" w14:textId="77777777" w:rsidR="00EE7EFE" w:rsidRPr="00F754CB" w:rsidRDefault="00EE7EFE" w:rsidP="00BD00F1">
            <w:pPr>
              <w:tabs>
                <w:tab w:val="left" w:pos="8050"/>
              </w:tabs>
              <w:jc w:val="center"/>
              <w:rPr>
                <w:b/>
                <w:sz w:val="20"/>
                <w:szCs w:val="20"/>
              </w:rPr>
            </w:pPr>
            <w:r w:rsidRPr="00F754CB">
              <w:rPr>
                <w:b/>
                <w:sz w:val="20"/>
                <w:szCs w:val="20"/>
              </w:rPr>
              <w:t>82</w:t>
            </w:r>
            <w:r w:rsidR="00BD00F1" w:rsidRPr="00F754CB">
              <w:rPr>
                <w:b/>
                <w:sz w:val="20"/>
                <w:szCs w:val="20"/>
              </w:rPr>
              <w:t> 640,09</w:t>
            </w:r>
          </w:p>
        </w:tc>
      </w:tr>
      <w:tr w:rsidR="00BD00F1" w:rsidRPr="00F754CB" w14:paraId="1DDC2F92" w14:textId="77777777" w:rsidTr="00BB3149">
        <w:trPr>
          <w:trHeight w:val="696"/>
        </w:trPr>
        <w:tc>
          <w:tcPr>
            <w:tcW w:w="567" w:type="dxa"/>
            <w:vMerge/>
            <w:vAlign w:val="center"/>
          </w:tcPr>
          <w:p w14:paraId="481DB7FE" w14:textId="77777777" w:rsidR="00BD00F1" w:rsidRPr="00F754CB" w:rsidRDefault="00BD00F1" w:rsidP="00BB3149">
            <w:pPr>
              <w:tabs>
                <w:tab w:val="left" w:pos="8050"/>
              </w:tabs>
              <w:jc w:val="center"/>
              <w:rPr>
                <w:sz w:val="20"/>
                <w:szCs w:val="20"/>
              </w:rPr>
            </w:pPr>
          </w:p>
        </w:tc>
        <w:tc>
          <w:tcPr>
            <w:tcW w:w="1985" w:type="dxa"/>
            <w:vMerge/>
          </w:tcPr>
          <w:p w14:paraId="37286530" w14:textId="77777777" w:rsidR="00BD00F1" w:rsidRPr="00F754CB" w:rsidRDefault="00BD00F1" w:rsidP="00BB3149">
            <w:pPr>
              <w:tabs>
                <w:tab w:val="left" w:pos="8050"/>
              </w:tabs>
              <w:jc w:val="both"/>
              <w:rPr>
                <w:b/>
                <w:sz w:val="20"/>
                <w:szCs w:val="20"/>
              </w:rPr>
            </w:pPr>
          </w:p>
        </w:tc>
        <w:tc>
          <w:tcPr>
            <w:tcW w:w="3260" w:type="dxa"/>
            <w:vMerge/>
          </w:tcPr>
          <w:p w14:paraId="23BEBB14" w14:textId="77777777" w:rsidR="00BD00F1" w:rsidRPr="00F754CB" w:rsidRDefault="00BD00F1" w:rsidP="00BB3149">
            <w:pPr>
              <w:tabs>
                <w:tab w:val="left" w:pos="8050"/>
              </w:tabs>
              <w:jc w:val="both"/>
              <w:rPr>
                <w:b/>
                <w:sz w:val="20"/>
                <w:szCs w:val="20"/>
              </w:rPr>
            </w:pPr>
          </w:p>
        </w:tc>
        <w:tc>
          <w:tcPr>
            <w:tcW w:w="1701" w:type="dxa"/>
          </w:tcPr>
          <w:p w14:paraId="671BC388" w14:textId="77777777" w:rsidR="00BD00F1" w:rsidRPr="00F754CB" w:rsidRDefault="00BD00F1" w:rsidP="00BB3149">
            <w:pPr>
              <w:tabs>
                <w:tab w:val="left" w:pos="8050"/>
              </w:tabs>
              <w:ind w:right="-108"/>
              <w:jc w:val="center"/>
              <w:rPr>
                <w:b/>
                <w:kern w:val="0"/>
                <w:sz w:val="20"/>
                <w:szCs w:val="20"/>
              </w:rPr>
            </w:pPr>
            <w:r w:rsidRPr="00F754CB">
              <w:rPr>
                <w:b/>
                <w:kern w:val="0"/>
                <w:sz w:val="20"/>
                <w:szCs w:val="20"/>
              </w:rPr>
              <w:t>Администрация города Минусинска</w:t>
            </w:r>
          </w:p>
        </w:tc>
        <w:tc>
          <w:tcPr>
            <w:tcW w:w="851" w:type="dxa"/>
            <w:vAlign w:val="center"/>
          </w:tcPr>
          <w:p w14:paraId="2F292D5F" w14:textId="77777777" w:rsidR="00BD00F1" w:rsidRPr="00F754CB" w:rsidRDefault="00BD00F1" w:rsidP="00BB3149">
            <w:pPr>
              <w:tabs>
                <w:tab w:val="left" w:pos="8050"/>
              </w:tabs>
              <w:jc w:val="center"/>
              <w:rPr>
                <w:b/>
                <w:sz w:val="20"/>
                <w:szCs w:val="20"/>
              </w:rPr>
            </w:pPr>
            <w:r w:rsidRPr="00F754CB">
              <w:rPr>
                <w:b/>
                <w:sz w:val="20"/>
                <w:szCs w:val="20"/>
              </w:rPr>
              <w:t>Х</w:t>
            </w:r>
          </w:p>
        </w:tc>
        <w:tc>
          <w:tcPr>
            <w:tcW w:w="850" w:type="dxa"/>
            <w:vAlign w:val="center"/>
          </w:tcPr>
          <w:p w14:paraId="59BE5DBE" w14:textId="77777777" w:rsidR="00BD00F1" w:rsidRPr="00F754CB" w:rsidRDefault="00BD00F1" w:rsidP="00BB3149">
            <w:pPr>
              <w:tabs>
                <w:tab w:val="left" w:pos="8050"/>
              </w:tabs>
              <w:jc w:val="center"/>
              <w:rPr>
                <w:b/>
                <w:sz w:val="20"/>
                <w:szCs w:val="20"/>
              </w:rPr>
            </w:pPr>
            <w:r w:rsidRPr="00F754CB">
              <w:rPr>
                <w:b/>
                <w:sz w:val="20"/>
                <w:szCs w:val="20"/>
              </w:rPr>
              <w:t>Х</w:t>
            </w:r>
          </w:p>
        </w:tc>
        <w:tc>
          <w:tcPr>
            <w:tcW w:w="1418" w:type="dxa"/>
            <w:vAlign w:val="center"/>
          </w:tcPr>
          <w:p w14:paraId="771F1FC1" w14:textId="77777777" w:rsidR="00BD00F1" w:rsidRPr="00F754CB" w:rsidRDefault="00BD00F1" w:rsidP="00BB3149">
            <w:pPr>
              <w:tabs>
                <w:tab w:val="left" w:pos="8050"/>
              </w:tabs>
              <w:jc w:val="center"/>
              <w:rPr>
                <w:b/>
                <w:sz w:val="20"/>
                <w:szCs w:val="20"/>
              </w:rPr>
            </w:pPr>
            <w:r w:rsidRPr="00F754CB">
              <w:rPr>
                <w:b/>
                <w:sz w:val="20"/>
                <w:szCs w:val="20"/>
              </w:rPr>
              <w:t>Х</w:t>
            </w:r>
          </w:p>
        </w:tc>
        <w:tc>
          <w:tcPr>
            <w:tcW w:w="708" w:type="dxa"/>
            <w:vAlign w:val="center"/>
          </w:tcPr>
          <w:p w14:paraId="0012383C" w14:textId="77777777" w:rsidR="00BD00F1" w:rsidRPr="00F754CB" w:rsidRDefault="00BD00F1" w:rsidP="00BB3149">
            <w:pPr>
              <w:tabs>
                <w:tab w:val="left" w:pos="8050"/>
              </w:tabs>
              <w:jc w:val="center"/>
              <w:rPr>
                <w:b/>
                <w:sz w:val="20"/>
                <w:szCs w:val="20"/>
              </w:rPr>
            </w:pPr>
            <w:r w:rsidRPr="00F754CB">
              <w:rPr>
                <w:b/>
                <w:sz w:val="20"/>
                <w:szCs w:val="20"/>
              </w:rPr>
              <w:t>Х</w:t>
            </w:r>
          </w:p>
        </w:tc>
        <w:tc>
          <w:tcPr>
            <w:tcW w:w="1134" w:type="dxa"/>
            <w:vAlign w:val="center"/>
          </w:tcPr>
          <w:p w14:paraId="560418DB" w14:textId="77777777" w:rsidR="00BD00F1" w:rsidRPr="00F754CB" w:rsidRDefault="00BD00F1" w:rsidP="00BD00F1">
            <w:pPr>
              <w:tabs>
                <w:tab w:val="left" w:pos="8050"/>
              </w:tabs>
              <w:jc w:val="center"/>
              <w:rPr>
                <w:b/>
                <w:sz w:val="20"/>
                <w:szCs w:val="20"/>
              </w:rPr>
            </w:pPr>
            <w:r w:rsidRPr="00F754CB">
              <w:rPr>
                <w:b/>
                <w:sz w:val="20"/>
                <w:szCs w:val="20"/>
              </w:rPr>
              <w:t>80 563,02</w:t>
            </w:r>
          </w:p>
        </w:tc>
        <w:tc>
          <w:tcPr>
            <w:tcW w:w="1134" w:type="dxa"/>
            <w:vAlign w:val="center"/>
          </w:tcPr>
          <w:p w14:paraId="763A7933" w14:textId="77777777" w:rsidR="00BD00F1" w:rsidRPr="00F754CB" w:rsidRDefault="00BD00F1" w:rsidP="00BD00F1">
            <w:pPr>
              <w:tabs>
                <w:tab w:val="left" w:pos="8050"/>
              </w:tabs>
              <w:jc w:val="center"/>
              <w:rPr>
                <w:b/>
                <w:sz w:val="20"/>
                <w:szCs w:val="20"/>
              </w:rPr>
            </w:pPr>
            <w:r w:rsidRPr="00F754CB">
              <w:rPr>
                <w:b/>
                <w:sz w:val="20"/>
                <w:szCs w:val="20"/>
              </w:rPr>
              <w:t>0,00</w:t>
            </w:r>
          </w:p>
        </w:tc>
        <w:tc>
          <w:tcPr>
            <w:tcW w:w="1134" w:type="dxa"/>
            <w:vAlign w:val="center"/>
          </w:tcPr>
          <w:p w14:paraId="3C4899BB" w14:textId="77777777" w:rsidR="00BD00F1" w:rsidRPr="00F754CB" w:rsidRDefault="00BD00F1" w:rsidP="00BD00F1">
            <w:pPr>
              <w:tabs>
                <w:tab w:val="left" w:pos="8050"/>
              </w:tabs>
              <w:jc w:val="center"/>
              <w:rPr>
                <w:b/>
                <w:sz w:val="20"/>
                <w:szCs w:val="20"/>
              </w:rPr>
            </w:pPr>
            <w:r w:rsidRPr="00F754CB">
              <w:rPr>
                <w:b/>
                <w:sz w:val="20"/>
                <w:szCs w:val="20"/>
              </w:rPr>
              <w:t>2 077,07</w:t>
            </w:r>
          </w:p>
        </w:tc>
        <w:tc>
          <w:tcPr>
            <w:tcW w:w="1134" w:type="dxa"/>
            <w:vAlign w:val="center"/>
          </w:tcPr>
          <w:p w14:paraId="483E6CAE" w14:textId="77777777" w:rsidR="00BD00F1" w:rsidRPr="00F754CB" w:rsidRDefault="00BD00F1" w:rsidP="00BD00F1">
            <w:pPr>
              <w:tabs>
                <w:tab w:val="left" w:pos="8050"/>
              </w:tabs>
              <w:jc w:val="center"/>
              <w:rPr>
                <w:b/>
                <w:sz w:val="20"/>
                <w:szCs w:val="20"/>
              </w:rPr>
            </w:pPr>
            <w:r w:rsidRPr="00F754CB">
              <w:rPr>
                <w:b/>
                <w:sz w:val="20"/>
                <w:szCs w:val="20"/>
              </w:rPr>
              <w:t>82 640,09</w:t>
            </w:r>
          </w:p>
        </w:tc>
      </w:tr>
      <w:tr w:rsidR="00EE7EFE" w:rsidRPr="00F754CB" w14:paraId="0A812898" w14:textId="77777777" w:rsidTr="00BB3149">
        <w:trPr>
          <w:trHeight w:val="630"/>
        </w:trPr>
        <w:tc>
          <w:tcPr>
            <w:tcW w:w="567" w:type="dxa"/>
            <w:vAlign w:val="center"/>
          </w:tcPr>
          <w:p w14:paraId="2319BE25" w14:textId="77777777" w:rsidR="00EE7EFE" w:rsidRPr="00F754CB" w:rsidRDefault="00EE7EFE" w:rsidP="00BB3149">
            <w:pPr>
              <w:tabs>
                <w:tab w:val="left" w:pos="8050"/>
              </w:tabs>
              <w:jc w:val="center"/>
              <w:rPr>
                <w:sz w:val="20"/>
                <w:szCs w:val="20"/>
              </w:rPr>
            </w:pPr>
            <w:r w:rsidRPr="00F754CB">
              <w:rPr>
                <w:sz w:val="20"/>
                <w:szCs w:val="20"/>
              </w:rPr>
              <w:t>3</w:t>
            </w:r>
          </w:p>
        </w:tc>
        <w:tc>
          <w:tcPr>
            <w:tcW w:w="1985" w:type="dxa"/>
          </w:tcPr>
          <w:p w14:paraId="2DA05D92" w14:textId="77777777" w:rsidR="00EE7EFE" w:rsidRPr="00F754CB" w:rsidRDefault="00EE7EFE" w:rsidP="00BB3149">
            <w:pPr>
              <w:tabs>
                <w:tab w:val="left" w:pos="8050"/>
              </w:tabs>
              <w:jc w:val="both"/>
              <w:rPr>
                <w:sz w:val="20"/>
                <w:szCs w:val="20"/>
              </w:rPr>
            </w:pPr>
          </w:p>
          <w:p w14:paraId="7C32727E" w14:textId="77777777" w:rsidR="00EE7EFE" w:rsidRPr="00F754CB" w:rsidRDefault="00EE7EFE" w:rsidP="00BB3149">
            <w:pPr>
              <w:tabs>
                <w:tab w:val="left" w:pos="8050"/>
              </w:tabs>
              <w:jc w:val="both"/>
              <w:rPr>
                <w:sz w:val="20"/>
                <w:szCs w:val="20"/>
              </w:rPr>
            </w:pPr>
            <w:r w:rsidRPr="00F754CB">
              <w:rPr>
                <w:sz w:val="20"/>
                <w:szCs w:val="20"/>
              </w:rPr>
              <w:t>Мероприятие 1.1</w:t>
            </w:r>
          </w:p>
        </w:tc>
        <w:tc>
          <w:tcPr>
            <w:tcW w:w="3260" w:type="dxa"/>
            <w:vAlign w:val="center"/>
          </w:tcPr>
          <w:p w14:paraId="365F3E6A" w14:textId="77777777" w:rsidR="00EE7EFE" w:rsidRPr="00F754CB" w:rsidRDefault="00EE7EFE" w:rsidP="00BB3149">
            <w:pPr>
              <w:tabs>
                <w:tab w:val="left" w:pos="8050"/>
              </w:tabs>
              <w:ind w:right="-108"/>
              <w:rPr>
                <w:rFonts w:eastAsia="Times New Roman"/>
                <w:kern w:val="0"/>
                <w:sz w:val="20"/>
                <w:szCs w:val="20"/>
              </w:rPr>
            </w:pPr>
            <w:r w:rsidRPr="00F754CB">
              <w:rPr>
                <w:rFonts w:eastAsia="Times New Roman"/>
                <w:kern w:val="0"/>
                <w:sz w:val="20"/>
                <w:szCs w:val="20"/>
              </w:rPr>
              <w:t xml:space="preserve">Строительство и (или) реконструкция объектов коммунальной инфраструктуры, </w:t>
            </w:r>
            <w:r w:rsidRPr="00F754CB">
              <w:rPr>
                <w:rFonts w:eastAsia="Times New Roman"/>
                <w:kern w:val="0"/>
                <w:sz w:val="20"/>
                <w:szCs w:val="20"/>
              </w:rPr>
              <w:lastRenderedPageBreak/>
              <w:t xml:space="preserve">находящихся в муниципальной собственности, используемых в сфере водоснабжения, водоотведения </w:t>
            </w:r>
          </w:p>
          <w:p w14:paraId="7EEA3F0C" w14:textId="77777777" w:rsidR="00EE7EFE" w:rsidRPr="00F754CB" w:rsidRDefault="00EE7EFE" w:rsidP="00BB3149">
            <w:pPr>
              <w:tabs>
                <w:tab w:val="left" w:pos="8050"/>
              </w:tabs>
              <w:ind w:right="-108"/>
              <w:rPr>
                <w:rFonts w:eastAsia="Times New Roman"/>
                <w:kern w:val="0"/>
                <w:sz w:val="20"/>
                <w:szCs w:val="20"/>
              </w:rPr>
            </w:pPr>
          </w:p>
        </w:tc>
        <w:tc>
          <w:tcPr>
            <w:tcW w:w="1701" w:type="dxa"/>
            <w:vAlign w:val="center"/>
          </w:tcPr>
          <w:p w14:paraId="7B81A7B1" w14:textId="77777777" w:rsidR="00EE7EFE" w:rsidRPr="00F754CB" w:rsidRDefault="00EE7EFE" w:rsidP="00BB3149">
            <w:pPr>
              <w:tabs>
                <w:tab w:val="left" w:pos="8050"/>
              </w:tabs>
              <w:jc w:val="center"/>
              <w:rPr>
                <w:kern w:val="0"/>
                <w:sz w:val="20"/>
                <w:szCs w:val="20"/>
              </w:rPr>
            </w:pPr>
            <w:r w:rsidRPr="00F754CB">
              <w:rPr>
                <w:kern w:val="0"/>
                <w:sz w:val="20"/>
                <w:szCs w:val="20"/>
              </w:rPr>
              <w:lastRenderedPageBreak/>
              <w:t>Администрация города Минусинска</w:t>
            </w:r>
          </w:p>
        </w:tc>
        <w:tc>
          <w:tcPr>
            <w:tcW w:w="851" w:type="dxa"/>
            <w:vAlign w:val="center"/>
          </w:tcPr>
          <w:p w14:paraId="380B26B7" w14:textId="77777777" w:rsidR="00EE7EFE" w:rsidRPr="00F754CB" w:rsidRDefault="00EE7EFE" w:rsidP="00BB3149">
            <w:pPr>
              <w:tabs>
                <w:tab w:val="left" w:pos="8050"/>
              </w:tabs>
              <w:jc w:val="center"/>
              <w:rPr>
                <w:sz w:val="20"/>
                <w:szCs w:val="20"/>
              </w:rPr>
            </w:pPr>
            <w:r w:rsidRPr="00F754CB">
              <w:rPr>
                <w:sz w:val="20"/>
                <w:szCs w:val="20"/>
              </w:rPr>
              <w:t>005</w:t>
            </w:r>
          </w:p>
        </w:tc>
        <w:tc>
          <w:tcPr>
            <w:tcW w:w="850" w:type="dxa"/>
            <w:vAlign w:val="center"/>
          </w:tcPr>
          <w:p w14:paraId="1ED9063C" w14:textId="77777777" w:rsidR="00EE7EFE" w:rsidRPr="00F754CB" w:rsidRDefault="00EE7EFE" w:rsidP="00BB3149">
            <w:pPr>
              <w:tabs>
                <w:tab w:val="left" w:pos="8050"/>
              </w:tabs>
              <w:jc w:val="center"/>
              <w:rPr>
                <w:sz w:val="20"/>
                <w:szCs w:val="20"/>
              </w:rPr>
            </w:pPr>
            <w:r w:rsidRPr="00F754CB">
              <w:rPr>
                <w:sz w:val="20"/>
                <w:szCs w:val="20"/>
              </w:rPr>
              <w:t>0505</w:t>
            </w:r>
          </w:p>
        </w:tc>
        <w:tc>
          <w:tcPr>
            <w:tcW w:w="1418" w:type="dxa"/>
            <w:vAlign w:val="center"/>
          </w:tcPr>
          <w:p w14:paraId="06D0F7C7" w14:textId="77777777" w:rsidR="00EE7EFE" w:rsidRPr="00F754CB" w:rsidRDefault="00EE7EFE" w:rsidP="00BB3149">
            <w:pPr>
              <w:tabs>
                <w:tab w:val="left" w:pos="8050"/>
              </w:tabs>
              <w:ind w:right="-108" w:hanging="108"/>
              <w:jc w:val="center"/>
              <w:rPr>
                <w:sz w:val="20"/>
                <w:szCs w:val="20"/>
              </w:rPr>
            </w:pPr>
            <w:r w:rsidRPr="00F754CB">
              <w:rPr>
                <w:sz w:val="20"/>
                <w:szCs w:val="20"/>
              </w:rPr>
              <w:t>03100S5720</w:t>
            </w:r>
          </w:p>
        </w:tc>
        <w:tc>
          <w:tcPr>
            <w:tcW w:w="708" w:type="dxa"/>
            <w:vAlign w:val="center"/>
          </w:tcPr>
          <w:p w14:paraId="19BE47D1" w14:textId="77777777" w:rsidR="00EE7EFE" w:rsidRPr="00F754CB" w:rsidRDefault="00EE7EFE" w:rsidP="00BB3149">
            <w:pPr>
              <w:tabs>
                <w:tab w:val="left" w:pos="8050"/>
              </w:tabs>
              <w:jc w:val="center"/>
              <w:rPr>
                <w:sz w:val="20"/>
                <w:szCs w:val="20"/>
              </w:rPr>
            </w:pPr>
            <w:r w:rsidRPr="00F754CB">
              <w:rPr>
                <w:sz w:val="20"/>
                <w:szCs w:val="20"/>
              </w:rPr>
              <w:t>410</w:t>
            </w:r>
          </w:p>
        </w:tc>
        <w:tc>
          <w:tcPr>
            <w:tcW w:w="1134" w:type="dxa"/>
            <w:vAlign w:val="center"/>
          </w:tcPr>
          <w:p w14:paraId="33D5CB15" w14:textId="77777777" w:rsidR="00EE7EFE" w:rsidRPr="00F754CB" w:rsidRDefault="00EE7EFE" w:rsidP="00BB3149">
            <w:pPr>
              <w:tabs>
                <w:tab w:val="left" w:pos="8050"/>
              </w:tabs>
              <w:jc w:val="center"/>
              <w:rPr>
                <w:sz w:val="20"/>
                <w:szCs w:val="20"/>
              </w:rPr>
            </w:pPr>
            <w:r w:rsidRPr="00F754CB">
              <w:rPr>
                <w:sz w:val="20"/>
                <w:szCs w:val="20"/>
              </w:rPr>
              <w:t>281,33</w:t>
            </w:r>
          </w:p>
        </w:tc>
        <w:tc>
          <w:tcPr>
            <w:tcW w:w="1134" w:type="dxa"/>
            <w:vAlign w:val="center"/>
          </w:tcPr>
          <w:p w14:paraId="2BDCBA46"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vAlign w:val="center"/>
          </w:tcPr>
          <w:p w14:paraId="4DE2DA82" w14:textId="77777777" w:rsidR="00EE7EFE" w:rsidRPr="00F754CB" w:rsidRDefault="00EE7EFE" w:rsidP="00BB3149">
            <w:pPr>
              <w:tabs>
                <w:tab w:val="left" w:pos="8050"/>
              </w:tabs>
              <w:jc w:val="center"/>
              <w:rPr>
                <w:sz w:val="20"/>
                <w:szCs w:val="20"/>
              </w:rPr>
            </w:pPr>
            <w:r w:rsidRPr="00F754CB">
              <w:rPr>
                <w:sz w:val="20"/>
                <w:szCs w:val="20"/>
              </w:rPr>
              <w:t>2 077,07</w:t>
            </w:r>
          </w:p>
        </w:tc>
        <w:tc>
          <w:tcPr>
            <w:tcW w:w="1134" w:type="dxa"/>
            <w:vAlign w:val="center"/>
          </w:tcPr>
          <w:p w14:paraId="12E58738" w14:textId="77777777" w:rsidR="00EE7EFE" w:rsidRPr="00F754CB" w:rsidRDefault="00EE7EFE" w:rsidP="00BB3149">
            <w:pPr>
              <w:tabs>
                <w:tab w:val="left" w:pos="8050"/>
              </w:tabs>
              <w:jc w:val="center"/>
              <w:rPr>
                <w:sz w:val="20"/>
                <w:szCs w:val="20"/>
              </w:rPr>
            </w:pPr>
            <w:r w:rsidRPr="00F754CB">
              <w:rPr>
                <w:sz w:val="20"/>
                <w:szCs w:val="20"/>
              </w:rPr>
              <w:t>2 358,40</w:t>
            </w:r>
          </w:p>
        </w:tc>
      </w:tr>
      <w:tr w:rsidR="00EE7EFE" w:rsidRPr="00F754CB" w14:paraId="6D76DD9B" w14:textId="77777777" w:rsidTr="00BB3149">
        <w:trPr>
          <w:trHeight w:val="630"/>
        </w:trPr>
        <w:tc>
          <w:tcPr>
            <w:tcW w:w="567" w:type="dxa"/>
            <w:vMerge w:val="restart"/>
            <w:vAlign w:val="center"/>
          </w:tcPr>
          <w:p w14:paraId="17FEFA01" w14:textId="77777777" w:rsidR="00EE7EFE" w:rsidRPr="00F754CB" w:rsidRDefault="00EE7EFE" w:rsidP="00BB3149">
            <w:pPr>
              <w:tabs>
                <w:tab w:val="left" w:pos="8050"/>
              </w:tabs>
              <w:jc w:val="center"/>
              <w:rPr>
                <w:sz w:val="20"/>
                <w:szCs w:val="20"/>
              </w:rPr>
            </w:pPr>
            <w:r w:rsidRPr="00F754CB">
              <w:rPr>
                <w:sz w:val="20"/>
                <w:szCs w:val="20"/>
              </w:rPr>
              <w:t>4</w:t>
            </w:r>
          </w:p>
        </w:tc>
        <w:tc>
          <w:tcPr>
            <w:tcW w:w="1985" w:type="dxa"/>
            <w:vMerge w:val="restart"/>
          </w:tcPr>
          <w:p w14:paraId="2BC9C757" w14:textId="77777777" w:rsidR="00EE7EFE" w:rsidRPr="00F754CB" w:rsidRDefault="00EE7EFE" w:rsidP="00BB3149">
            <w:pPr>
              <w:tabs>
                <w:tab w:val="left" w:pos="8050"/>
              </w:tabs>
              <w:jc w:val="both"/>
              <w:rPr>
                <w:sz w:val="20"/>
                <w:szCs w:val="20"/>
              </w:rPr>
            </w:pPr>
          </w:p>
          <w:p w14:paraId="76F11950" w14:textId="77777777" w:rsidR="00EE7EFE" w:rsidRPr="00F754CB" w:rsidRDefault="00EE7EFE" w:rsidP="00BB3149">
            <w:pPr>
              <w:tabs>
                <w:tab w:val="left" w:pos="8050"/>
              </w:tabs>
              <w:jc w:val="both"/>
              <w:rPr>
                <w:sz w:val="20"/>
                <w:szCs w:val="20"/>
              </w:rPr>
            </w:pPr>
            <w:r w:rsidRPr="00F754CB">
              <w:rPr>
                <w:sz w:val="20"/>
                <w:szCs w:val="20"/>
              </w:rPr>
              <w:t>Мероприятие 1.2</w:t>
            </w:r>
          </w:p>
        </w:tc>
        <w:tc>
          <w:tcPr>
            <w:tcW w:w="3260" w:type="dxa"/>
            <w:vMerge w:val="restart"/>
            <w:vAlign w:val="center"/>
          </w:tcPr>
          <w:p w14:paraId="1A65018F" w14:textId="77777777" w:rsidR="00EE7EFE" w:rsidRPr="00F754CB" w:rsidRDefault="00EE7EFE" w:rsidP="001E1318">
            <w:pPr>
              <w:tabs>
                <w:tab w:val="left" w:pos="8050"/>
              </w:tabs>
              <w:ind w:right="-108"/>
              <w:rPr>
                <w:rFonts w:eastAsia="Times New Roman"/>
                <w:kern w:val="0"/>
                <w:sz w:val="20"/>
                <w:szCs w:val="20"/>
              </w:rPr>
            </w:pPr>
          </w:p>
          <w:p w14:paraId="2FF98937" w14:textId="77777777" w:rsidR="00EE7EFE" w:rsidRPr="00F754CB" w:rsidRDefault="00EE7EFE" w:rsidP="001E1318">
            <w:pPr>
              <w:tabs>
                <w:tab w:val="left" w:pos="8050"/>
              </w:tabs>
              <w:ind w:right="-108"/>
              <w:rPr>
                <w:rFonts w:eastAsia="Times New Roman"/>
                <w:kern w:val="0"/>
                <w:sz w:val="20"/>
                <w:szCs w:val="20"/>
              </w:rPr>
            </w:pPr>
            <w:r w:rsidRPr="00F754CB">
              <w:rPr>
                <w:rFonts w:eastAsia="Times New Roman"/>
                <w:kern w:val="0"/>
                <w:sz w:val="20"/>
                <w:szCs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p w14:paraId="1311DAA6" w14:textId="77777777" w:rsidR="00EE7EFE" w:rsidRPr="00F754CB" w:rsidRDefault="00EE7EFE" w:rsidP="001E1318">
            <w:pPr>
              <w:tabs>
                <w:tab w:val="left" w:pos="8050"/>
              </w:tabs>
              <w:ind w:right="-108"/>
              <w:rPr>
                <w:rFonts w:eastAsia="Times New Roman"/>
                <w:kern w:val="0"/>
                <w:sz w:val="20"/>
                <w:szCs w:val="20"/>
              </w:rPr>
            </w:pPr>
          </w:p>
        </w:tc>
        <w:tc>
          <w:tcPr>
            <w:tcW w:w="1701" w:type="dxa"/>
            <w:vAlign w:val="center"/>
          </w:tcPr>
          <w:p w14:paraId="2EFDD9B6" w14:textId="77777777" w:rsidR="00EE7EFE" w:rsidRPr="00F754CB" w:rsidRDefault="00EE7EFE" w:rsidP="00BB3149">
            <w:pPr>
              <w:tabs>
                <w:tab w:val="left" w:pos="8050"/>
              </w:tabs>
              <w:jc w:val="center"/>
              <w:rPr>
                <w:kern w:val="0"/>
                <w:sz w:val="20"/>
                <w:szCs w:val="20"/>
              </w:rPr>
            </w:pPr>
            <w:r w:rsidRPr="00F754CB">
              <w:rPr>
                <w:kern w:val="0"/>
                <w:sz w:val="20"/>
                <w:szCs w:val="20"/>
              </w:rPr>
              <w:t>Администрация города Минусинска</w:t>
            </w:r>
          </w:p>
        </w:tc>
        <w:tc>
          <w:tcPr>
            <w:tcW w:w="851" w:type="dxa"/>
            <w:vAlign w:val="center"/>
          </w:tcPr>
          <w:p w14:paraId="5B95F8ED" w14:textId="77777777" w:rsidR="00EE7EFE" w:rsidRPr="00F754CB" w:rsidRDefault="00EE7EFE" w:rsidP="00D61982">
            <w:pPr>
              <w:tabs>
                <w:tab w:val="left" w:pos="8050"/>
              </w:tabs>
              <w:jc w:val="center"/>
              <w:rPr>
                <w:sz w:val="20"/>
                <w:szCs w:val="20"/>
              </w:rPr>
            </w:pPr>
            <w:r w:rsidRPr="00F754CB">
              <w:rPr>
                <w:sz w:val="20"/>
                <w:szCs w:val="20"/>
              </w:rPr>
              <w:t>Х</w:t>
            </w:r>
          </w:p>
        </w:tc>
        <w:tc>
          <w:tcPr>
            <w:tcW w:w="850" w:type="dxa"/>
            <w:vAlign w:val="center"/>
          </w:tcPr>
          <w:p w14:paraId="237B85D3" w14:textId="77777777" w:rsidR="00EE7EFE" w:rsidRPr="00F754CB" w:rsidRDefault="00EE7EFE" w:rsidP="00D61982">
            <w:pPr>
              <w:tabs>
                <w:tab w:val="left" w:pos="8050"/>
              </w:tabs>
              <w:jc w:val="center"/>
              <w:rPr>
                <w:sz w:val="20"/>
                <w:szCs w:val="20"/>
              </w:rPr>
            </w:pPr>
            <w:r w:rsidRPr="00F754CB">
              <w:rPr>
                <w:sz w:val="20"/>
                <w:szCs w:val="20"/>
              </w:rPr>
              <w:t>Х</w:t>
            </w:r>
          </w:p>
        </w:tc>
        <w:tc>
          <w:tcPr>
            <w:tcW w:w="1418" w:type="dxa"/>
            <w:vAlign w:val="center"/>
          </w:tcPr>
          <w:p w14:paraId="54C9AE71" w14:textId="77777777" w:rsidR="00EE7EFE" w:rsidRPr="00F754CB" w:rsidRDefault="00EE7EFE" w:rsidP="00D61982">
            <w:pPr>
              <w:tabs>
                <w:tab w:val="left" w:pos="8050"/>
              </w:tabs>
              <w:ind w:left="-108" w:right="-108"/>
              <w:jc w:val="center"/>
              <w:rPr>
                <w:sz w:val="20"/>
                <w:szCs w:val="20"/>
              </w:rPr>
            </w:pPr>
            <w:r w:rsidRPr="00F754CB">
              <w:rPr>
                <w:sz w:val="20"/>
                <w:szCs w:val="20"/>
              </w:rPr>
              <w:t>Х</w:t>
            </w:r>
          </w:p>
        </w:tc>
        <w:tc>
          <w:tcPr>
            <w:tcW w:w="708" w:type="dxa"/>
            <w:vAlign w:val="center"/>
          </w:tcPr>
          <w:p w14:paraId="58360721" w14:textId="77777777" w:rsidR="00EE7EFE" w:rsidRPr="00F754CB" w:rsidRDefault="00EE7EFE" w:rsidP="00D61982">
            <w:pPr>
              <w:tabs>
                <w:tab w:val="left" w:pos="8050"/>
              </w:tabs>
              <w:jc w:val="center"/>
              <w:rPr>
                <w:sz w:val="20"/>
                <w:szCs w:val="20"/>
              </w:rPr>
            </w:pPr>
            <w:r w:rsidRPr="00F754CB">
              <w:rPr>
                <w:sz w:val="20"/>
                <w:szCs w:val="20"/>
              </w:rPr>
              <w:t>Х</w:t>
            </w:r>
          </w:p>
        </w:tc>
        <w:tc>
          <w:tcPr>
            <w:tcW w:w="1134" w:type="dxa"/>
            <w:vAlign w:val="center"/>
          </w:tcPr>
          <w:p w14:paraId="2BBC7447" w14:textId="77777777" w:rsidR="00EE7EFE" w:rsidRPr="00F754CB" w:rsidRDefault="00EE7EFE" w:rsidP="00BB3149">
            <w:pPr>
              <w:tabs>
                <w:tab w:val="left" w:pos="8050"/>
              </w:tabs>
              <w:jc w:val="center"/>
              <w:rPr>
                <w:sz w:val="20"/>
                <w:szCs w:val="20"/>
              </w:rPr>
            </w:pPr>
            <w:r w:rsidRPr="00F754CB">
              <w:rPr>
                <w:sz w:val="20"/>
                <w:szCs w:val="20"/>
              </w:rPr>
              <w:t>80 281,68</w:t>
            </w:r>
          </w:p>
        </w:tc>
        <w:tc>
          <w:tcPr>
            <w:tcW w:w="1134" w:type="dxa"/>
            <w:vAlign w:val="center"/>
          </w:tcPr>
          <w:p w14:paraId="77C581DC" w14:textId="77777777" w:rsidR="00EE7EFE" w:rsidRPr="00F754CB" w:rsidRDefault="00EE7EFE" w:rsidP="003F240C">
            <w:pPr>
              <w:tabs>
                <w:tab w:val="left" w:pos="8050"/>
              </w:tabs>
              <w:jc w:val="center"/>
              <w:rPr>
                <w:sz w:val="20"/>
                <w:szCs w:val="20"/>
              </w:rPr>
            </w:pPr>
            <w:r w:rsidRPr="00F754CB">
              <w:rPr>
                <w:sz w:val="20"/>
                <w:szCs w:val="20"/>
              </w:rPr>
              <w:t>0,00</w:t>
            </w:r>
          </w:p>
        </w:tc>
        <w:tc>
          <w:tcPr>
            <w:tcW w:w="1134" w:type="dxa"/>
            <w:vAlign w:val="center"/>
          </w:tcPr>
          <w:p w14:paraId="6F13CC5B" w14:textId="77777777" w:rsidR="00EE7EFE" w:rsidRPr="00F754CB" w:rsidRDefault="00EE7EFE" w:rsidP="003F240C">
            <w:pPr>
              <w:tabs>
                <w:tab w:val="left" w:pos="8050"/>
              </w:tabs>
              <w:jc w:val="center"/>
              <w:rPr>
                <w:sz w:val="20"/>
                <w:szCs w:val="20"/>
              </w:rPr>
            </w:pPr>
            <w:r w:rsidRPr="00F754CB">
              <w:rPr>
                <w:sz w:val="20"/>
                <w:szCs w:val="20"/>
              </w:rPr>
              <w:t>0,00</w:t>
            </w:r>
          </w:p>
        </w:tc>
        <w:tc>
          <w:tcPr>
            <w:tcW w:w="1134" w:type="dxa"/>
            <w:vAlign w:val="center"/>
          </w:tcPr>
          <w:p w14:paraId="6593AD93" w14:textId="77777777" w:rsidR="00EE7EFE" w:rsidRPr="00F754CB" w:rsidRDefault="00EE7EFE" w:rsidP="00BB3149">
            <w:pPr>
              <w:tabs>
                <w:tab w:val="left" w:pos="8050"/>
              </w:tabs>
              <w:jc w:val="center"/>
              <w:rPr>
                <w:sz w:val="20"/>
                <w:szCs w:val="20"/>
              </w:rPr>
            </w:pPr>
            <w:r w:rsidRPr="00F754CB">
              <w:rPr>
                <w:sz w:val="20"/>
                <w:szCs w:val="20"/>
              </w:rPr>
              <w:t>80 281,68</w:t>
            </w:r>
          </w:p>
        </w:tc>
      </w:tr>
      <w:tr w:rsidR="00EE7EFE" w:rsidRPr="00F754CB" w14:paraId="77B15C9D" w14:textId="77777777" w:rsidTr="003904F6">
        <w:trPr>
          <w:trHeight w:val="1348"/>
        </w:trPr>
        <w:tc>
          <w:tcPr>
            <w:tcW w:w="567" w:type="dxa"/>
            <w:vMerge/>
            <w:vAlign w:val="center"/>
          </w:tcPr>
          <w:p w14:paraId="04207128" w14:textId="77777777" w:rsidR="00EE7EFE" w:rsidRPr="00F754CB" w:rsidRDefault="00EE7EFE" w:rsidP="00BB3149">
            <w:pPr>
              <w:tabs>
                <w:tab w:val="left" w:pos="8050"/>
              </w:tabs>
              <w:jc w:val="center"/>
              <w:rPr>
                <w:sz w:val="20"/>
                <w:szCs w:val="20"/>
              </w:rPr>
            </w:pPr>
          </w:p>
        </w:tc>
        <w:tc>
          <w:tcPr>
            <w:tcW w:w="1985" w:type="dxa"/>
            <w:vMerge/>
          </w:tcPr>
          <w:p w14:paraId="6BA1CA18" w14:textId="77777777" w:rsidR="00EE7EFE" w:rsidRPr="00F754CB" w:rsidRDefault="00EE7EFE" w:rsidP="00BB3149">
            <w:pPr>
              <w:tabs>
                <w:tab w:val="left" w:pos="8050"/>
              </w:tabs>
              <w:jc w:val="both"/>
              <w:rPr>
                <w:sz w:val="20"/>
                <w:szCs w:val="20"/>
              </w:rPr>
            </w:pPr>
          </w:p>
        </w:tc>
        <w:tc>
          <w:tcPr>
            <w:tcW w:w="3260" w:type="dxa"/>
            <w:vMerge/>
            <w:vAlign w:val="center"/>
          </w:tcPr>
          <w:p w14:paraId="38D2EE42" w14:textId="77777777" w:rsidR="00EE7EFE" w:rsidRPr="00F754CB" w:rsidRDefault="00EE7EFE" w:rsidP="001E1318">
            <w:pPr>
              <w:tabs>
                <w:tab w:val="left" w:pos="8050"/>
              </w:tabs>
              <w:ind w:right="-108"/>
              <w:rPr>
                <w:rFonts w:eastAsia="Times New Roman"/>
                <w:kern w:val="0"/>
                <w:sz w:val="20"/>
                <w:szCs w:val="20"/>
              </w:rPr>
            </w:pPr>
          </w:p>
        </w:tc>
        <w:tc>
          <w:tcPr>
            <w:tcW w:w="1701" w:type="dxa"/>
            <w:vAlign w:val="center"/>
          </w:tcPr>
          <w:p w14:paraId="0F0B376A" w14:textId="77777777" w:rsidR="00EE7EFE" w:rsidRPr="00F754CB" w:rsidRDefault="00EE7EFE" w:rsidP="00BB3149">
            <w:pPr>
              <w:tabs>
                <w:tab w:val="left" w:pos="8050"/>
              </w:tabs>
              <w:jc w:val="center"/>
              <w:rPr>
                <w:kern w:val="0"/>
                <w:sz w:val="20"/>
                <w:szCs w:val="20"/>
              </w:rPr>
            </w:pPr>
            <w:r w:rsidRPr="00F754CB">
              <w:rPr>
                <w:kern w:val="0"/>
                <w:sz w:val="20"/>
                <w:szCs w:val="20"/>
              </w:rPr>
              <w:t>Краевой бюджет</w:t>
            </w:r>
          </w:p>
        </w:tc>
        <w:tc>
          <w:tcPr>
            <w:tcW w:w="851" w:type="dxa"/>
            <w:vAlign w:val="center"/>
          </w:tcPr>
          <w:p w14:paraId="3C59A464" w14:textId="77777777" w:rsidR="00EE7EFE" w:rsidRPr="00F754CB" w:rsidRDefault="00EE7EFE" w:rsidP="00D61982">
            <w:pPr>
              <w:tabs>
                <w:tab w:val="left" w:pos="8050"/>
              </w:tabs>
              <w:jc w:val="center"/>
              <w:rPr>
                <w:sz w:val="20"/>
                <w:szCs w:val="20"/>
              </w:rPr>
            </w:pPr>
            <w:r w:rsidRPr="00F754CB">
              <w:rPr>
                <w:sz w:val="20"/>
                <w:szCs w:val="20"/>
              </w:rPr>
              <w:t>005</w:t>
            </w:r>
          </w:p>
        </w:tc>
        <w:tc>
          <w:tcPr>
            <w:tcW w:w="850" w:type="dxa"/>
            <w:vAlign w:val="center"/>
          </w:tcPr>
          <w:p w14:paraId="560463B9" w14:textId="77777777" w:rsidR="00EE7EFE" w:rsidRPr="00F754CB" w:rsidRDefault="00EE7EFE" w:rsidP="00D61982">
            <w:pPr>
              <w:tabs>
                <w:tab w:val="left" w:pos="8050"/>
              </w:tabs>
              <w:jc w:val="center"/>
              <w:rPr>
                <w:sz w:val="20"/>
                <w:szCs w:val="20"/>
              </w:rPr>
            </w:pPr>
            <w:r w:rsidRPr="00F754CB">
              <w:rPr>
                <w:sz w:val="20"/>
                <w:szCs w:val="20"/>
              </w:rPr>
              <w:t>0505</w:t>
            </w:r>
          </w:p>
        </w:tc>
        <w:tc>
          <w:tcPr>
            <w:tcW w:w="1418" w:type="dxa"/>
            <w:vAlign w:val="center"/>
          </w:tcPr>
          <w:p w14:paraId="0172906B" w14:textId="77777777" w:rsidR="00EE7EFE" w:rsidRPr="00F754CB" w:rsidRDefault="00EE7EFE" w:rsidP="00D61982">
            <w:pPr>
              <w:tabs>
                <w:tab w:val="left" w:pos="8050"/>
              </w:tabs>
              <w:ind w:right="-108" w:hanging="108"/>
              <w:jc w:val="center"/>
              <w:rPr>
                <w:sz w:val="20"/>
                <w:szCs w:val="20"/>
              </w:rPr>
            </w:pPr>
            <w:r w:rsidRPr="00F754CB">
              <w:rPr>
                <w:sz w:val="20"/>
                <w:szCs w:val="20"/>
              </w:rPr>
              <w:t>03100S5710</w:t>
            </w:r>
          </w:p>
        </w:tc>
        <w:tc>
          <w:tcPr>
            <w:tcW w:w="708" w:type="dxa"/>
            <w:vAlign w:val="center"/>
          </w:tcPr>
          <w:p w14:paraId="231B150A" w14:textId="77777777" w:rsidR="00EE7EFE" w:rsidRPr="00F754CB" w:rsidRDefault="00EE7EFE" w:rsidP="00D61982">
            <w:pPr>
              <w:tabs>
                <w:tab w:val="left" w:pos="8050"/>
              </w:tabs>
              <w:jc w:val="center"/>
              <w:rPr>
                <w:sz w:val="20"/>
                <w:szCs w:val="20"/>
              </w:rPr>
            </w:pPr>
            <w:r w:rsidRPr="00F754CB">
              <w:rPr>
                <w:sz w:val="20"/>
                <w:szCs w:val="20"/>
              </w:rPr>
              <w:t>240</w:t>
            </w:r>
          </w:p>
        </w:tc>
        <w:tc>
          <w:tcPr>
            <w:tcW w:w="1134" w:type="dxa"/>
            <w:vAlign w:val="center"/>
          </w:tcPr>
          <w:p w14:paraId="6102F500" w14:textId="77777777" w:rsidR="00EE7EFE" w:rsidRPr="00F754CB" w:rsidRDefault="00EE7EFE" w:rsidP="00BB3149">
            <w:pPr>
              <w:tabs>
                <w:tab w:val="left" w:pos="8050"/>
              </w:tabs>
              <w:jc w:val="center"/>
              <w:rPr>
                <w:sz w:val="20"/>
                <w:szCs w:val="20"/>
              </w:rPr>
            </w:pPr>
            <w:r w:rsidRPr="00F754CB">
              <w:rPr>
                <w:sz w:val="20"/>
                <w:szCs w:val="20"/>
              </w:rPr>
              <w:t>79 478,80</w:t>
            </w:r>
          </w:p>
        </w:tc>
        <w:tc>
          <w:tcPr>
            <w:tcW w:w="1134" w:type="dxa"/>
            <w:vAlign w:val="center"/>
          </w:tcPr>
          <w:p w14:paraId="497DFA92" w14:textId="77777777" w:rsidR="00EE7EFE" w:rsidRPr="00F754CB" w:rsidRDefault="00EE7EFE" w:rsidP="00D61982">
            <w:pPr>
              <w:tabs>
                <w:tab w:val="left" w:pos="8050"/>
              </w:tabs>
              <w:jc w:val="center"/>
              <w:rPr>
                <w:sz w:val="20"/>
                <w:szCs w:val="20"/>
              </w:rPr>
            </w:pPr>
            <w:r w:rsidRPr="00F754CB">
              <w:rPr>
                <w:sz w:val="20"/>
                <w:szCs w:val="20"/>
              </w:rPr>
              <w:t>0,00</w:t>
            </w:r>
          </w:p>
        </w:tc>
        <w:tc>
          <w:tcPr>
            <w:tcW w:w="1134" w:type="dxa"/>
            <w:vAlign w:val="center"/>
          </w:tcPr>
          <w:p w14:paraId="0102950D" w14:textId="77777777" w:rsidR="00EE7EFE" w:rsidRPr="00F754CB" w:rsidRDefault="00EE7EFE" w:rsidP="00D61982">
            <w:pPr>
              <w:tabs>
                <w:tab w:val="left" w:pos="8050"/>
              </w:tabs>
              <w:jc w:val="center"/>
              <w:rPr>
                <w:sz w:val="20"/>
                <w:szCs w:val="20"/>
              </w:rPr>
            </w:pPr>
            <w:r w:rsidRPr="00F754CB">
              <w:rPr>
                <w:sz w:val="20"/>
                <w:szCs w:val="20"/>
              </w:rPr>
              <w:t>0,00</w:t>
            </w:r>
          </w:p>
        </w:tc>
        <w:tc>
          <w:tcPr>
            <w:tcW w:w="1134" w:type="dxa"/>
            <w:vAlign w:val="center"/>
          </w:tcPr>
          <w:p w14:paraId="5B1CB750" w14:textId="77777777" w:rsidR="00EE7EFE" w:rsidRPr="00F754CB" w:rsidRDefault="00EE7EFE" w:rsidP="00D61982">
            <w:pPr>
              <w:tabs>
                <w:tab w:val="left" w:pos="8050"/>
              </w:tabs>
              <w:jc w:val="center"/>
              <w:rPr>
                <w:sz w:val="20"/>
                <w:szCs w:val="20"/>
              </w:rPr>
            </w:pPr>
            <w:r w:rsidRPr="00F754CB">
              <w:rPr>
                <w:sz w:val="20"/>
                <w:szCs w:val="20"/>
              </w:rPr>
              <w:t>79 478,80</w:t>
            </w:r>
          </w:p>
        </w:tc>
      </w:tr>
      <w:tr w:rsidR="00EE7EFE" w:rsidRPr="00F754CB" w14:paraId="1F15DA7A" w14:textId="77777777" w:rsidTr="00BB3149">
        <w:trPr>
          <w:trHeight w:val="630"/>
        </w:trPr>
        <w:tc>
          <w:tcPr>
            <w:tcW w:w="567" w:type="dxa"/>
            <w:vMerge/>
            <w:vAlign w:val="center"/>
          </w:tcPr>
          <w:p w14:paraId="6A3AF58F" w14:textId="77777777" w:rsidR="00EE7EFE" w:rsidRPr="00F754CB" w:rsidRDefault="00EE7EFE" w:rsidP="00BB3149">
            <w:pPr>
              <w:tabs>
                <w:tab w:val="left" w:pos="8050"/>
              </w:tabs>
              <w:jc w:val="center"/>
              <w:rPr>
                <w:sz w:val="20"/>
                <w:szCs w:val="20"/>
              </w:rPr>
            </w:pPr>
          </w:p>
        </w:tc>
        <w:tc>
          <w:tcPr>
            <w:tcW w:w="1985" w:type="dxa"/>
            <w:vMerge/>
          </w:tcPr>
          <w:p w14:paraId="72EB58F8" w14:textId="77777777" w:rsidR="00EE7EFE" w:rsidRPr="00F754CB" w:rsidRDefault="00EE7EFE" w:rsidP="00BB3149">
            <w:pPr>
              <w:tabs>
                <w:tab w:val="left" w:pos="8050"/>
              </w:tabs>
              <w:jc w:val="both"/>
              <w:rPr>
                <w:sz w:val="20"/>
                <w:szCs w:val="20"/>
              </w:rPr>
            </w:pPr>
          </w:p>
        </w:tc>
        <w:tc>
          <w:tcPr>
            <w:tcW w:w="3260" w:type="dxa"/>
            <w:vMerge/>
            <w:vAlign w:val="center"/>
          </w:tcPr>
          <w:p w14:paraId="49C1231F" w14:textId="77777777" w:rsidR="00EE7EFE" w:rsidRPr="00F754CB" w:rsidRDefault="00EE7EFE" w:rsidP="001E1318">
            <w:pPr>
              <w:tabs>
                <w:tab w:val="left" w:pos="8050"/>
              </w:tabs>
              <w:ind w:right="-108"/>
              <w:rPr>
                <w:rFonts w:eastAsia="Times New Roman"/>
                <w:kern w:val="0"/>
                <w:sz w:val="20"/>
                <w:szCs w:val="20"/>
              </w:rPr>
            </w:pPr>
          </w:p>
        </w:tc>
        <w:tc>
          <w:tcPr>
            <w:tcW w:w="1701" w:type="dxa"/>
            <w:vAlign w:val="center"/>
          </w:tcPr>
          <w:p w14:paraId="116D2E03" w14:textId="77777777" w:rsidR="00EE7EFE" w:rsidRPr="00F754CB" w:rsidRDefault="00EE7EFE" w:rsidP="00BB3149">
            <w:pPr>
              <w:tabs>
                <w:tab w:val="left" w:pos="8050"/>
              </w:tabs>
              <w:jc w:val="center"/>
              <w:rPr>
                <w:kern w:val="0"/>
                <w:sz w:val="20"/>
                <w:szCs w:val="20"/>
              </w:rPr>
            </w:pPr>
            <w:r w:rsidRPr="00F754CB">
              <w:rPr>
                <w:kern w:val="0"/>
                <w:sz w:val="20"/>
                <w:szCs w:val="20"/>
              </w:rPr>
              <w:t>Бюджет города</w:t>
            </w:r>
          </w:p>
        </w:tc>
        <w:tc>
          <w:tcPr>
            <w:tcW w:w="851" w:type="dxa"/>
            <w:vAlign w:val="center"/>
          </w:tcPr>
          <w:p w14:paraId="248AE316" w14:textId="77777777" w:rsidR="00EE7EFE" w:rsidRPr="00F754CB" w:rsidRDefault="00EE7EFE" w:rsidP="00D61982">
            <w:pPr>
              <w:tabs>
                <w:tab w:val="left" w:pos="8050"/>
              </w:tabs>
              <w:jc w:val="center"/>
              <w:rPr>
                <w:sz w:val="20"/>
                <w:szCs w:val="20"/>
              </w:rPr>
            </w:pPr>
            <w:r w:rsidRPr="00F754CB">
              <w:rPr>
                <w:sz w:val="20"/>
                <w:szCs w:val="20"/>
              </w:rPr>
              <w:t>005</w:t>
            </w:r>
          </w:p>
        </w:tc>
        <w:tc>
          <w:tcPr>
            <w:tcW w:w="850" w:type="dxa"/>
            <w:vAlign w:val="center"/>
          </w:tcPr>
          <w:p w14:paraId="7F368D18" w14:textId="77777777" w:rsidR="00EE7EFE" w:rsidRPr="00F754CB" w:rsidRDefault="00EE7EFE" w:rsidP="00D61982">
            <w:pPr>
              <w:tabs>
                <w:tab w:val="left" w:pos="8050"/>
              </w:tabs>
              <w:jc w:val="center"/>
              <w:rPr>
                <w:sz w:val="20"/>
                <w:szCs w:val="20"/>
              </w:rPr>
            </w:pPr>
            <w:r w:rsidRPr="00F754CB">
              <w:rPr>
                <w:sz w:val="20"/>
                <w:szCs w:val="20"/>
              </w:rPr>
              <w:t>0505</w:t>
            </w:r>
          </w:p>
        </w:tc>
        <w:tc>
          <w:tcPr>
            <w:tcW w:w="1418" w:type="dxa"/>
            <w:vAlign w:val="center"/>
          </w:tcPr>
          <w:p w14:paraId="6ACFC435" w14:textId="77777777" w:rsidR="00EE7EFE" w:rsidRPr="00F754CB" w:rsidRDefault="00EE7EFE" w:rsidP="00D61982">
            <w:pPr>
              <w:tabs>
                <w:tab w:val="left" w:pos="8050"/>
              </w:tabs>
              <w:ind w:right="-108" w:hanging="108"/>
              <w:jc w:val="center"/>
              <w:rPr>
                <w:sz w:val="20"/>
                <w:szCs w:val="20"/>
              </w:rPr>
            </w:pPr>
            <w:r w:rsidRPr="00F754CB">
              <w:rPr>
                <w:sz w:val="20"/>
                <w:szCs w:val="20"/>
              </w:rPr>
              <w:t>03100S5710</w:t>
            </w:r>
          </w:p>
        </w:tc>
        <w:tc>
          <w:tcPr>
            <w:tcW w:w="708" w:type="dxa"/>
            <w:vAlign w:val="center"/>
          </w:tcPr>
          <w:p w14:paraId="3FA71413" w14:textId="77777777" w:rsidR="00EE7EFE" w:rsidRPr="00F754CB" w:rsidRDefault="00EE7EFE" w:rsidP="00D61982">
            <w:pPr>
              <w:tabs>
                <w:tab w:val="left" w:pos="8050"/>
              </w:tabs>
              <w:jc w:val="center"/>
              <w:rPr>
                <w:sz w:val="20"/>
                <w:szCs w:val="20"/>
              </w:rPr>
            </w:pPr>
            <w:r w:rsidRPr="00F754CB">
              <w:rPr>
                <w:sz w:val="20"/>
                <w:szCs w:val="20"/>
              </w:rPr>
              <w:t>240</w:t>
            </w:r>
          </w:p>
        </w:tc>
        <w:tc>
          <w:tcPr>
            <w:tcW w:w="1134" w:type="dxa"/>
            <w:vAlign w:val="center"/>
          </w:tcPr>
          <w:p w14:paraId="07B9E942" w14:textId="77777777" w:rsidR="00EE7EFE" w:rsidRPr="00F754CB" w:rsidRDefault="00EE7EFE" w:rsidP="00BB3149">
            <w:pPr>
              <w:tabs>
                <w:tab w:val="left" w:pos="8050"/>
              </w:tabs>
              <w:jc w:val="center"/>
              <w:rPr>
                <w:sz w:val="20"/>
                <w:szCs w:val="20"/>
              </w:rPr>
            </w:pPr>
            <w:r w:rsidRPr="00F754CB">
              <w:rPr>
                <w:sz w:val="20"/>
                <w:szCs w:val="20"/>
              </w:rPr>
              <w:t>802,88</w:t>
            </w:r>
          </w:p>
        </w:tc>
        <w:tc>
          <w:tcPr>
            <w:tcW w:w="1134" w:type="dxa"/>
            <w:vAlign w:val="center"/>
          </w:tcPr>
          <w:p w14:paraId="02363FFA" w14:textId="77777777" w:rsidR="00EE7EFE" w:rsidRPr="00F754CB" w:rsidRDefault="00EE7EFE" w:rsidP="00D61982">
            <w:pPr>
              <w:tabs>
                <w:tab w:val="left" w:pos="8050"/>
              </w:tabs>
              <w:jc w:val="center"/>
              <w:rPr>
                <w:sz w:val="20"/>
                <w:szCs w:val="20"/>
              </w:rPr>
            </w:pPr>
            <w:r w:rsidRPr="00F754CB">
              <w:rPr>
                <w:sz w:val="20"/>
                <w:szCs w:val="20"/>
              </w:rPr>
              <w:t>0,00</w:t>
            </w:r>
          </w:p>
        </w:tc>
        <w:tc>
          <w:tcPr>
            <w:tcW w:w="1134" w:type="dxa"/>
            <w:vAlign w:val="center"/>
          </w:tcPr>
          <w:p w14:paraId="764119BB" w14:textId="77777777" w:rsidR="00EE7EFE" w:rsidRPr="00F754CB" w:rsidRDefault="00EE7EFE" w:rsidP="00D61982">
            <w:pPr>
              <w:tabs>
                <w:tab w:val="left" w:pos="8050"/>
              </w:tabs>
              <w:jc w:val="center"/>
              <w:rPr>
                <w:sz w:val="20"/>
                <w:szCs w:val="20"/>
              </w:rPr>
            </w:pPr>
            <w:r w:rsidRPr="00F754CB">
              <w:rPr>
                <w:sz w:val="20"/>
                <w:szCs w:val="20"/>
              </w:rPr>
              <w:t>0,00</w:t>
            </w:r>
          </w:p>
        </w:tc>
        <w:tc>
          <w:tcPr>
            <w:tcW w:w="1134" w:type="dxa"/>
            <w:vAlign w:val="center"/>
          </w:tcPr>
          <w:p w14:paraId="3A8518D1" w14:textId="77777777" w:rsidR="00EE7EFE" w:rsidRPr="00F754CB" w:rsidRDefault="00EE7EFE" w:rsidP="00D61982">
            <w:pPr>
              <w:tabs>
                <w:tab w:val="left" w:pos="8050"/>
              </w:tabs>
              <w:jc w:val="center"/>
              <w:rPr>
                <w:sz w:val="20"/>
                <w:szCs w:val="20"/>
              </w:rPr>
            </w:pPr>
            <w:r w:rsidRPr="00F754CB">
              <w:rPr>
                <w:sz w:val="20"/>
                <w:szCs w:val="20"/>
              </w:rPr>
              <w:t>802,78</w:t>
            </w:r>
          </w:p>
        </w:tc>
      </w:tr>
      <w:tr w:rsidR="00EE7EFE" w:rsidRPr="00F754CB" w14:paraId="79FF424A" w14:textId="77777777" w:rsidTr="00BB3149">
        <w:trPr>
          <w:trHeight w:val="778"/>
        </w:trPr>
        <w:tc>
          <w:tcPr>
            <w:tcW w:w="567" w:type="dxa"/>
            <w:vMerge w:val="restart"/>
            <w:vAlign w:val="center"/>
          </w:tcPr>
          <w:p w14:paraId="246B37EA" w14:textId="77777777" w:rsidR="00EE7EFE" w:rsidRPr="00F754CB" w:rsidRDefault="00BD00F1" w:rsidP="00BB3149">
            <w:pPr>
              <w:tabs>
                <w:tab w:val="left" w:pos="8050"/>
              </w:tabs>
              <w:ind w:right="-108" w:hanging="79"/>
              <w:jc w:val="center"/>
              <w:rPr>
                <w:sz w:val="20"/>
                <w:szCs w:val="20"/>
              </w:rPr>
            </w:pPr>
            <w:r w:rsidRPr="00F754CB">
              <w:rPr>
                <w:sz w:val="20"/>
                <w:szCs w:val="20"/>
              </w:rPr>
              <w:t>5</w:t>
            </w:r>
          </w:p>
        </w:tc>
        <w:tc>
          <w:tcPr>
            <w:tcW w:w="1985" w:type="dxa"/>
            <w:vMerge w:val="restart"/>
          </w:tcPr>
          <w:p w14:paraId="404CCB53" w14:textId="77777777" w:rsidR="00EE7EFE" w:rsidRPr="00F754CB" w:rsidRDefault="00EE7EFE" w:rsidP="00BB3149">
            <w:pPr>
              <w:tabs>
                <w:tab w:val="left" w:pos="8050"/>
              </w:tabs>
              <w:ind w:right="-108" w:hanging="79"/>
              <w:jc w:val="both"/>
              <w:rPr>
                <w:b/>
                <w:sz w:val="20"/>
                <w:szCs w:val="20"/>
              </w:rPr>
            </w:pPr>
          </w:p>
          <w:p w14:paraId="5D20F549" w14:textId="77777777" w:rsidR="00EE7EFE" w:rsidRPr="00F754CB" w:rsidRDefault="00EE7EFE" w:rsidP="00BB3149">
            <w:pPr>
              <w:tabs>
                <w:tab w:val="left" w:pos="8050"/>
              </w:tabs>
              <w:ind w:right="-108" w:hanging="79"/>
              <w:jc w:val="both"/>
              <w:rPr>
                <w:b/>
                <w:sz w:val="20"/>
                <w:szCs w:val="20"/>
              </w:rPr>
            </w:pPr>
          </w:p>
          <w:p w14:paraId="546ECBF5" w14:textId="77777777" w:rsidR="00EE7EFE" w:rsidRPr="00F754CB" w:rsidRDefault="00EE7EFE" w:rsidP="00BB3149">
            <w:pPr>
              <w:tabs>
                <w:tab w:val="left" w:pos="8050"/>
              </w:tabs>
              <w:ind w:right="-108" w:hanging="79"/>
              <w:jc w:val="both"/>
              <w:rPr>
                <w:b/>
                <w:sz w:val="20"/>
                <w:szCs w:val="20"/>
              </w:rPr>
            </w:pPr>
          </w:p>
          <w:p w14:paraId="3993590F" w14:textId="77777777" w:rsidR="00EE7EFE" w:rsidRPr="00F754CB" w:rsidRDefault="00EE7EFE" w:rsidP="00BB3149">
            <w:pPr>
              <w:tabs>
                <w:tab w:val="left" w:pos="8050"/>
              </w:tabs>
              <w:ind w:right="-108" w:hanging="79"/>
              <w:jc w:val="both"/>
              <w:rPr>
                <w:b/>
                <w:sz w:val="24"/>
              </w:rPr>
            </w:pPr>
            <w:r w:rsidRPr="00F754CB">
              <w:rPr>
                <w:b/>
                <w:sz w:val="20"/>
                <w:szCs w:val="20"/>
              </w:rPr>
              <w:t>Подпрограмма 2</w:t>
            </w:r>
          </w:p>
        </w:tc>
        <w:tc>
          <w:tcPr>
            <w:tcW w:w="3260" w:type="dxa"/>
            <w:vMerge w:val="restart"/>
          </w:tcPr>
          <w:p w14:paraId="64CC733B" w14:textId="77777777" w:rsidR="00EE7EFE" w:rsidRPr="00F754CB" w:rsidRDefault="00EE7EFE" w:rsidP="00BB3149">
            <w:pPr>
              <w:tabs>
                <w:tab w:val="left" w:pos="8050"/>
              </w:tabs>
              <w:rPr>
                <w:rFonts w:eastAsia="Times New Roman"/>
                <w:b/>
                <w:kern w:val="0"/>
                <w:sz w:val="20"/>
                <w:szCs w:val="20"/>
              </w:rPr>
            </w:pPr>
          </w:p>
          <w:p w14:paraId="126D9606" w14:textId="77777777" w:rsidR="00EE7EFE" w:rsidRPr="00F754CB" w:rsidRDefault="00EE7EFE" w:rsidP="00BB3149">
            <w:pPr>
              <w:tabs>
                <w:tab w:val="left" w:pos="8050"/>
              </w:tabs>
              <w:rPr>
                <w:rFonts w:eastAsia="Times New Roman"/>
                <w:b/>
                <w:kern w:val="0"/>
                <w:sz w:val="20"/>
                <w:szCs w:val="20"/>
              </w:rPr>
            </w:pPr>
            <w:r w:rsidRPr="00F754CB">
              <w:rPr>
                <w:rFonts w:eastAsia="Times New Roman"/>
                <w:b/>
                <w:kern w:val="0"/>
                <w:sz w:val="20"/>
                <w:szCs w:val="20"/>
              </w:rPr>
              <w:t>«Строительство, реконструкция, капитальный ремонт и содержание сетей уличного освещения муниципального образования город Минусинск»</w:t>
            </w:r>
          </w:p>
          <w:p w14:paraId="112113C3" w14:textId="77777777" w:rsidR="00EE7EFE" w:rsidRPr="00F754CB" w:rsidRDefault="00EE7EFE" w:rsidP="00BB3149">
            <w:pPr>
              <w:tabs>
                <w:tab w:val="left" w:pos="8050"/>
              </w:tabs>
              <w:rPr>
                <w:rFonts w:eastAsia="Times New Roman"/>
                <w:b/>
                <w:kern w:val="0"/>
                <w:sz w:val="20"/>
                <w:szCs w:val="20"/>
              </w:rPr>
            </w:pPr>
          </w:p>
        </w:tc>
        <w:tc>
          <w:tcPr>
            <w:tcW w:w="1701" w:type="dxa"/>
            <w:vAlign w:val="center"/>
          </w:tcPr>
          <w:p w14:paraId="3CFFE06E" w14:textId="77777777" w:rsidR="00EE7EFE" w:rsidRPr="00F754CB" w:rsidRDefault="00EE7EFE" w:rsidP="00BB3149">
            <w:pPr>
              <w:widowControl/>
              <w:suppressAutoHyphens w:val="0"/>
              <w:jc w:val="center"/>
              <w:rPr>
                <w:b/>
                <w:kern w:val="0"/>
                <w:sz w:val="20"/>
                <w:szCs w:val="20"/>
              </w:rPr>
            </w:pPr>
            <w:r w:rsidRPr="00F754CB">
              <w:rPr>
                <w:b/>
                <w:kern w:val="0"/>
                <w:sz w:val="20"/>
                <w:szCs w:val="20"/>
              </w:rPr>
              <w:t>всего, в том числе</w:t>
            </w:r>
          </w:p>
        </w:tc>
        <w:tc>
          <w:tcPr>
            <w:tcW w:w="851" w:type="dxa"/>
            <w:vAlign w:val="center"/>
          </w:tcPr>
          <w:p w14:paraId="3F51A577" w14:textId="77777777" w:rsidR="00EE7EFE" w:rsidRPr="00F754CB" w:rsidRDefault="00EE7EFE" w:rsidP="00BB3149">
            <w:pPr>
              <w:tabs>
                <w:tab w:val="left" w:pos="8050"/>
              </w:tabs>
              <w:jc w:val="center"/>
              <w:rPr>
                <w:b/>
                <w:sz w:val="20"/>
                <w:szCs w:val="20"/>
              </w:rPr>
            </w:pPr>
            <w:r w:rsidRPr="00F754CB">
              <w:rPr>
                <w:b/>
                <w:sz w:val="20"/>
                <w:szCs w:val="20"/>
              </w:rPr>
              <w:t>Х</w:t>
            </w:r>
          </w:p>
        </w:tc>
        <w:tc>
          <w:tcPr>
            <w:tcW w:w="850" w:type="dxa"/>
            <w:vAlign w:val="center"/>
          </w:tcPr>
          <w:p w14:paraId="3A45A757" w14:textId="77777777" w:rsidR="00EE7EFE" w:rsidRPr="00F754CB" w:rsidRDefault="00EE7EFE" w:rsidP="00BB3149">
            <w:pPr>
              <w:tabs>
                <w:tab w:val="left" w:pos="8050"/>
              </w:tabs>
              <w:jc w:val="center"/>
              <w:rPr>
                <w:b/>
                <w:sz w:val="20"/>
                <w:szCs w:val="20"/>
              </w:rPr>
            </w:pPr>
            <w:r w:rsidRPr="00F754CB">
              <w:rPr>
                <w:b/>
                <w:sz w:val="20"/>
                <w:szCs w:val="20"/>
              </w:rPr>
              <w:t>Х</w:t>
            </w:r>
          </w:p>
        </w:tc>
        <w:tc>
          <w:tcPr>
            <w:tcW w:w="1418" w:type="dxa"/>
            <w:vAlign w:val="center"/>
          </w:tcPr>
          <w:p w14:paraId="1D3177AB" w14:textId="77777777" w:rsidR="00EE7EFE" w:rsidRPr="00F754CB" w:rsidRDefault="00EE7EFE" w:rsidP="00BB3149">
            <w:pPr>
              <w:tabs>
                <w:tab w:val="left" w:pos="8050"/>
              </w:tabs>
              <w:ind w:left="-108" w:right="-108"/>
              <w:jc w:val="center"/>
              <w:rPr>
                <w:b/>
                <w:sz w:val="20"/>
                <w:szCs w:val="20"/>
              </w:rPr>
            </w:pPr>
            <w:r w:rsidRPr="00F754CB">
              <w:rPr>
                <w:b/>
                <w:sz w:val="20"/>
                <w:szCs w:val="20"/>
              </w:rPr>
              <w:t>Х</w:t>
            </w:r>
          </w:p>
        </w:tc>
        <w:tc>
          <w:tcPr>
            <w:tcW w:w="708" w:type="dxa"/>
            <w:vAlign w:val="center"/>
          </w:tcPr>
          <w:p w14:paraId="0DC8A468" w14:textId="77777777" w:rsidR="00EE7EFE" w:rsidRPr="00F754CB" w:rsidRDefault="00EE7EFE" w:rsidP="00BB3149">
            <w:pPr>
              <w:tabs>
                <w:tab w:val="left" w:pos="8050"/>
              </w:tabs>
              <w:jc w:val="center"/>
              <w:rPr>
                <w:b/>
                <w:sz w:val="20"/>
                <w:szCs w:val="20"/>
              </w:rPr>
            </w:pPr>
            <w:r w:rsidRPr="00F754CB">
              <w:rPr>
                <w:b/>
                <w:sz w:val="20"/>
                <w:szCs w:val="20"/>
              </w:rPr>
              <w:t>Х</w:t>
            </w:r>
          </w:p>
        </w:tc>
        <w:tc>
          <w:tcPr>
            <w:tcW w:w="1134" w:type="dxa"/>
            <w:vAlign w:val="center"/>
          </w:tcPr>
          <w:p w14:paraId="6557CF9E" w14:textId="77777777" w:rsidR="00EE7EFE" w:rsidRPr="00F754CB" w:rsidRDefault="00BD00F1" w:rsidP="00BF1DC0">
            <w:pPr>
              <w:tabs>
                <w:tab w:val="left" w:pos="8050"/>
              </w:tabs>
              <w:jc w:val="center"/>
              <w:rPr>
                <w:b/>
                <w:sz w:val="20"/>
                <w:szCs w:val="20"/>
              </w:rPr>
            </w:pPr>
            <w:r w:rsidRPr="00F754CB">
              <w:rPr>
                <w:b/>
                <w:sz w:val="20"/>
                <w:szCs w:val="20"/>
              </w:rPr>
              <w:t>31 255,98</w:t>
            </w:r>
          </w:p>
        </w:tc>
        <w:tc>
          <w:tcPr>
            <w:tcW w:w="1134" w:type="dxa"/>
            <w:vAlign w:val="center"/>
          </w:tcPr>
          <w:p w14:paraId="74C4D62F" w14:textId="77777777" w:rsidR="00EE7EFE" w:rsidRPr="00F754CB" w:rsidRDefault="00EE7EFE" w:rsidP="00BB3149">
            <w:pPr>
              <w:tabs>
                <w:tab w:val="left" w:pos="8050"/>
              </w:tabs>
              <w:jc w:val="center"/>
              <w:rPr>
                <w:b/>
                <w:sz w:val="20"/>
                <w:szCs w:val="20"/>
              </w:rPr>
            </w:pPr>
            <w:r w:rsidRPr="00F754CB">
              <w:rPr>
                <w:b/>
                <w:sz w:val="20"/>
                <w:szCs w:val="20"/>
              </w:rPr>
              <w:t>25 425,47</w:t>
            </w:r>
          </w:p>
        </w:tc>
        <w:tc>
          <w:tcPr>
            <w:tcW w:w="1134" w:type="dxa"/>
            <w:vAlign w:val="center"/>
          </w:tcPr>
          <w:p w14:paraId="3E59B798" w14:textId="77777777" w:rsidR="00EE7EFE" w:rsidRPr="00F754CB" w:rsidRDefault="00EE7EFE" w:rsidP="00BB3149">
            <w:pPr>
              <w:tabs>
                <w:tab w:val="left" w:pos="8050"/>
              </w:tabs>
              <w:jc w:val="center"/>
              <w:rPr>
                <w:b/>
                <w:sz w:val="20"/>
                <w:szCs w:val="20"/>
              </w:rPr>
            </w:pPr>
            <w:r w:rsidRPr="00F754CB">
              <w:rPr>
                <w:b/>
                <w:sz w:val="20"/>
                <w:szCs w:val="20"/>
              </w:rPr>
              <w:t>25 425,47</w:t>
            </w:r>
          </w:p>
        </w:tc>
        <w:tc>
          <w:tcPr>
            <w:tcW w:w="1134" w:type="dxa"/>
            <w:vAlign w:val="center"/>
          </w:tcPr>
          <w:p w14:paraId="12E51910" w14:textId="77777777" w:rsidR="00EE7EFE" w:rsidRPr="00F754CB" w:rsidRDefault="00BD00F1" w:rsidP="00BB3149">
            <w:pPr>
              <w:tabs>
                <w:tab w:val="left" w:pos="8050"/>
              </w:tabs>
              <w:jc w:val="center"/>
              <w:rPr>
                <w:b/>
                <w:sz w:val="20"/>
                <w:szCs w:val="20"/>
              </w:rPr>
            </w:pPr>
            <w:r w:rsidRPr="00F754CB">
              <w:rPr>
                <w:b/>
                <w:sz w:val="20"/>
                <w:szCs w:val="20"/>
              </w:rPr>
              <w:t>82 106,92</w:t>
            </w:r>
          </w:p>
        </w:tc>
      </w:tr>
      <w:tr w:rsidR="00BD00F1" w:rsidRPr="00F754CB" w14:paraId="194C4323" w14:textId="77777777" w:rsidTr="00BB3149">
        <w:trPr>
          <w:trHeight w:val="533"/>
        </w:trPr>
        <w:tc>
          <w:tcPr>
            <w:tcW w:w="567" w:type="dxa"/>
            <w:vMerge/>
            <w:vAlign w:val="center"/>
          </w:tcPr>
          <w:p w14:paraId="509F1C06" w14:textId="77777777" w:rsidR="00BD00F1" w:rsidRPr="00F754CB" w:rsidRDefault="00BD00F1" w:rsidP="00BB3149">
            <w:pPr>
              <w:tabs>
                <w:tab w:val="left" w:pos="8050"/>
              </w:tabs>
              <w:jc w:val="center"/>
              <w:rPr>
                <w:sz w:val="24"/>
              </w:rPr>
            </w:pPr>
          </w:p>
        </w:tc>
        <w:tc>
          <w:tcPr>
            <w:tcW w:w="1985" w:type="dxa"/>
            <w:vMerge/>
          </w:tcPr>
          <w:p w14:paraId="0302F7DD" w14:textId="77777777" w:rsidR="00BD00F1" w:rsidRPr="00F754CB" w:rsidRDefault="00BD00F1" w:rsidP="00BB3149">
            <w:pPr>
              <w:tabs>
                <w:tab w:val="left" w:pos="8050"/>
              </w:tabs>
              <w:jc w:val="both"/>
              <w:rPr>
                <w:b/>
                <w:sz w:val="24"/>
              </w:rPr>
            </w:pPr>
          </w:p>
        </w:tc>
        <w:tc>
          <w:tcPr>
            <w:tcW w:w="3260" w:type="dxa"/>
            <w:vMerge/>
            <w:tcBorders>
              <w:bottom w:val="single" w:sz="4" w:space="0" w:color="auto"/>
            </w:tcBorders>
          </w:tcPr>
          <w:p w14:paraId="23EB790F" w14:textId="77777777" w:rsidR="00BD00F1" w:rsidRPr="00F754CB" w:rsidRDefault="00BD00F1" w:rsidP="00BB3149">
            <w:pPr>
              <w:tabs>
                <w:tab w:val="left" w:pos="8050"/>
              </w:tabs>
              <w:jc w:val="both"/>
              <w:rPr>
                <w:b/>
                <w:sz w:val="24"/>
              </w:rPr>
            </w:pPr>
          </w:p>
        </w:tc>
        <w:tc>
          <w:tcPr>
            <w:tcW w:w="1701" w:type="dxa"/>
          </w:tcPr>
          <w:p w14:paraId="1B8FE887" w14:textId="77777777" w:rsidR="00BD00F1" w:rsidRPr="00F754CB" w:rsidRDefault="00BD00F1" w:rsidP="00BB3149">
            <w:pPr>
              <w:tabs>
                <w:tab w:val="left" w:pos="8050"/>
              </w:tabs>
              <w:ind w:left="-108" w:right="-108"/>
              <w:jc w:val="center"/>
              <w:rPr>
                <w:b/>
                <w:sz w:val="20"/>
                <w:szCs w:val="20"/>
              </w:rPr>
            </w:pPr>
            <w:r w:rsidRPr="00F754CB">
              <w:rPr>
                <w:b/>
                <w:kern w:val="0"/>
                <w:sz w:val="20"/>
                <w:szCs w:val="20"/>
              </w:rPr>
              <w:t>Администрация города Минусинска</w:t>
            </w:r>
          </w:p>
        </w:tc>
        <w:tc>
          <w:tcPr>
            <w:tcW w:w="851" w:type="dxa"/>
            <w:vAlign w:val="center"/>
          </w:tcPr>
          <w:p w14:paraId="7AD856BC" w14:textId="77777777" w:rsidR="00BD00F1" w:rsidRPr="00F754CB" w:rsidRDefault="00BD00F1" w:rsidP="00BB3149">
            <w:pPr>
              <w:tabs>
                <w:tab w:val="left" w:pos="8050"/>
              </w:tabs>
              <w:jc w:val="center"/>
              <w:rPr>
                <w:b/>
                <w:sz w:val="20"/>
                <w:szCs w:val="20"/>
              </w:rPr>
            </w:pPr>
            <w:r w:rsidRPr="00F754CB">
              <w:rPr>
                <w:b/>
                <w:sz w:val="20"/>
                <w:szCs w:val="20"/>
              </w:rPr>
              <w:t>х</w:t>
            </w:r>
          </w:p>
        </w:tc>
        <w:tc>
          <w:tcPr>
            <w:tcW w:w="850" w:type="dxa"/>
            <w:vAlign w:val="center"/>
          </w:tcPr>
          <w:p w14:paraId="58846660" w14:textId="77777777" w:rsidR="00BD00F1" w:rsidRPr="00F754CB" w:rsidRDefault="00BD00F1" w:rsidP="00BB3149">
            <w:pPr>
              <w:tabs>
                <w:tab w:val="left" w:pos="8050"/>
              </w:tabs>
              <w:jc w:val="center"/>
              <w:rPr>
                <w:b/>
                <w:sz w:val="20"/>
                <w:szCs w:val="20"/>
              </w:rPr>
            </w:pPr>
            <w:r w:rsidRPr="00F754CB">
              <w:rPr>
                <w:b/>
                <w:sz w:val="20"/>
                <w:szCs w:val="20"/>
              </w:rPr>
              <w:t>Х</w:t>
            </w:r>
          </w:p>
        </w:tc>
        <w:tc>
          <w:tcPr>
            <w:tcW w:w="1418" w:type="dxa"/>
            <w:vAlign w:val="center"/>
          </w:tcPr>
          <w:p w14:paraId="6A586948" w14:textId="77777777" w:rsidR="00BD00F1" w:rsidRPr="00F754CB" w:rsidRDefault="00BD00F1" w:rsidP="00BB3149">
            <w:pPr>
              <w:tabs>
                <w:tab w:val="left" w:pos="8050"/>
              </w:tabs>
              <w:ind w:left="-108" w:right="-108"/>
              <w:jc w:val="center"/>
              <w:rPr>
                <w:b/>
                <w:sz w:val="20"/>
                <w:szCs w:val="20"/>
              </w:rPr>
            </w:pPr>
            <w:r w:rsidRPr="00F754CB">
              <w:rPr>
                <w:b/>
                <w:sz w:val="20"/>
                <w:szCs w:val="20"/>
              </w:rPr>
              <w:t>Х</w:t>
            </w:r>
          </w:p>
        </w:tc>
        <w:tc>
          <w:tcPr>
            <w:tcW w:w="708" w:type="dxa"/>
            <w:vAlign w:val="center"/>
          </w:tcPr>
          <w:p w14:paraId="5CCBEB63" w14:textId="77777777" w:rsidR="00BD00F1" w:rsidRPr="00F754CB" w:rsidRDefault="00BD00F1" w:rsidP="00BB3149">
            <w:pPr>
              <w:tabs>
                <w:tab w:val="left" w:pos="8050"/>
              </w:tabs>
              <w:jc w:val="center"/>
              <w:rPr>
                <w:b/>
                <w:sz w:val="20"/>
                <w:szCs w:val="20"/>
              </w:rPr>
            </w:pPr>
            <w:r w:rsidRPr="00F754CB">
              <w:rPr>
                <w:b/>
                <w:sz w:val="20"/>
                <w:szCs w:val="20"/>
              </w:rPr>
              <w:t>Х</w:t>
            </w:r>
          </w:p>
        </w:tc>
        <w:tc>
          <w:tcPr>
            <w:tcW w:w="1134" w:type="dxa"/>
            <w:vAlign w:val="center"/>
          </w:tcPr>
          <w:p w14:paraId="161214F3" w14:textId="77777777" w:rsidR="00BD00F1" w:rsidRPr="00F754CB" w:rsidRDefault="00BD00F1" w:rsidP="00BD00F1">
            <w:pPr>
              <w:tabs>
                <w:tab w:val="left" w:pos="8050"/>
              </w:tabs>
              <w:jc w:val="center"/>
              <w:rPr>
                <w:b/>
                <w:sz w:val="20"/>
                <w:szCs w:val="20"/>
              </w:rPr>
            </w:pPr>
            <w:r w:rsidRPr="00F754CB">
              <w:rPr>
                <w:b/>
                <w:sz w:val="20"/>
                <w:szCs w:val="20"/>
              </w:rPr>
              <w:t>31 255,98</w:t>
            </w:r>
          </w:p>
        </w:tc>
        <w:tc>
          <w:tcPr>
            <w:tcW w:w="1134" w:type="dxa"/>
            <w:vAlign w:val="center"/>
          </w:tcPr>
          <w:p w14:paraId="4EBA7BE7" w14:textId="77777777" w:rsidR="00BD00F1" w:rsidRPr="00F754CB" w:rsidRDefault="00BD00F1" w:rsidP="00BD00F1">
            <w:pPr>
              <w:tabs>
                <w:tab w:val="left" w:pos="8050"/>
              </w:tabs>
              <w:jc w:val="center"/>
              <w:rPr>
                <w:b/>
                <w:sz w:val="20"/>
                <w:szCs w:val="20"/>
              </w:rPr>
            </w:pPr>
            <w:r w:rsidRPr="00F754CB">
              <w:rPr>
                <w:b/>
                <w:sz w:val="20"/>
                <w:szCs w:val="20"/>
              </w:rPr>
              <w:t>25 425,47</w:t>
            </w:r>
          </w:p>
        </w:tc>
        <w:tc>
          <w:tcPr>
            <w:tcW w:w="1134" w:type="dxa"/>
            <w:vAlign w:val="center"/>
          </w:tcPr>
          <w:p w14:paraId="63302DA6" w14:textId="77777777" w:rsidR="00BD00F1" w:rsidRPr="00F754CB" w:rsidRDefault="00BD00F1" w:rsidP="00BD00F1">
            <w:pPr>
              <w:tabs>
                <w:tab w:val="left" w:pos="8050"/>
              </w:tabs>
              <w:jc w:val="center"/>
              <w:rPr>
                <w:b/>
                <w:sz w:val="20"/>
                <w:szCs w:val="20"/>
              </w:rPr>
            </w:pPr>
            <w:r w:rsidRPr="00F754CB">
              <w:rPr>
                <w:b/>
                <w:sz w:val="20"/>
                <w:szCs w:val="20"/>
              </w:rPr>
              <w:t>25 425,47</w:t>
            </w:r>
          </w:p>
        </w:tc>
        <w:tc>
          <w:tcPr>
            <w:tcW w:w="1134" w:type="dxa"/>
            <w:vAlign w:val="center"/>
          </w:tcPr>
          <w:p w14:paraId="4A542640" w14:textId="77777777" w:rsidR="00BD00F1" w:rsidRPr="00F754CB" w:rsidRDefault="00BD00F1" w:rsidP="00BD00F1">
            <w:pPr>
              <w:tabs>
                <w:tab w:val="left" w:pos="8050"/>
              </w:tabs>
              <w:jc w:val="center"/>
              <w:rPr>
                <w:b/>
                <w:sz w:val="20"/>
                <w:szCs w:val="20"/>
              </w:rPr>
            </w:pPr>
            <w:r w:rsidRPr="00F754CB">
              <w:rPr>
                <w:b/>
                <w:sz w:val="20"/>
                <w:szCs w:val="20"/>
              </w:rPr>
              <w:t>82 106,92</w:t>
            </w:r>
          </w:p>
        </w:tc>
      </w:tr>
      <w:tr w:rsidR="00EE7EFE" w:rsidRPr="00F754CB" w14:paraId="55A90F7A" w14:textId="77777777" w:rsidTr="00BB3149">
        <w:trPr>
          <w:trHeight w:val="724"/>
        </w:trPr>
        <w:tc>
          <w:tcPr>
            <w:tcW w:w="567" w:type="dxa"/>
            <w:tcBorders>
              <w:bottom w:val="single" w:sz="4" w:space="0" w:color="auto"/>
            </w:tcBorders>
            <w:vAlign w:val="center"/>
          </w:tcPr>
          <w:p w14:paraId="1DB8600C" w14:textId="77777777" w:rsidR="00EE7EFE" w:rsidRPr="00F754CB" w:rsidRDefault="00DE1B7D" w:rsidP="00BB3149">
            <w:pPr>
              <w:tabs>
                <w:tab w:val="left" w:pos="8050"/>
              </w:tabs>
              <w:jc w:val="center"/>
              <w:rPr>
                <w:sz w:val="20"/>
                <w:szCs w:val="20"/>
              </w:rPr>
            </w:pPr>
            <w:r w:rsidRPr="00F754CB">
              <w:rPr>
                <w:sz w:val="20"/>
                <w:szCs w:val="20"/>
              </w:rPr>
              <w:t>6</w:t>
            </w:r>
          </w:p>
        </w:tc>
        <w:tc>
          <w:tcPr>
            <w:tcW w:w="1985" w:type="dxa"/>
            <w:tcBorders>
              <w:bottom w:val="single" w:sz="4" w:space="0" w:color="auto"/>
            </w:tcBorders>
          </w:tcPr>
          <w:p w14:paraId="45496707" w14:textId="77777777" w:rsidR="00EE7EFE" w:rsidRPr="00F754CB" w:rsidRDefault="00EE7EFE" w:rsidP="00BB3149">
            <w:pPr>
              <w:tabs>
                <w:tab w:val="left" w:pos="8050"/>
              </w:tabs>
              <w:jc w:val="both"/>
              <w:rPr>
                <w:sz w:val="20"/>
                <w:szCs w:val="20"/>
              </w:rPr>
            </w:pPr>
          </w:p>
          <w:p w14:paraId="2C025A00" w14:textId="77777777" w:rsidR="00EE7EFE" w:rsidRPr="00F754CB" w:rsidRDefault="00EE7EFE" w:rsidP="00BB3149">
            <w:pPr>
              <w:tabs>
                <w:tab w:val="left" w:pos="8050"/>
              </w:tabs>
              <w:jc w:val="both"/>
              <w:rPr>
                <w:sz w:val="20"/>
                <w:szCs w:val="20"/>
              </w:rPr>
            </w:pPr>
          </w:p>
          <w:p w14:paraId="71437F66" w14:textId="77777777" w:rsidR="00EE7EFE" w:rsidRPr="00F754CB" w:rsidRDefault="00EE7EFE" w:rsidP="00BB3149">
            <w:pPr>
              <w:tabs>
                <w:tab w:val="left" w:pos="8050"/>
              </w:tabs>
              <w:jc w:val="both"/>
              <w:rPr>
                <w:sz w:val="20"/>
                <w:szCs w:val="20"/>
              </w:rPr>
            </w:pPr>
            <w:r w:rsidRPr="00F754CB">
              <w:rPr>
                <w:sz w:val="20"/>
                <w:szCs w:val="20"/>
              </w:rPr>
              <w:t>Мероприятие 2.1</w:t>
            </w:r>
          </w:p>
        </w:tc>
        <w:tc>
          <w:tcPr>
            <w:tcW w:w="3260" w:type="dxa"/>
          </w:tcPr>
          <w:p w14:paraId="457B5E3F" w14:textId="77777777" w:rsidR="00EE7EFE" w:rsidRPr="00F754CB" w:rsidRDefault="00EE7EFE" w:rsidP="00BB3149">
            <w:pPr>
              <w:rPr>
                <w:kern w:val="0"/>
                <w:sz w:val="20"/>
                <w:szCs w:val="20"/>
              </w:rPr>
            </w:pPr>
          </w:p>
          <w:p w14:paraId="28DB69D6" w14:textId="77777777" w:rsidR="00EE7EFE" w:rsidRPr="00F754CB" w:rsidRDefault="00EE7EFE" w:rsidP="00BB3149">
            <w:pPr>
              <w:rPr>
                <w:kern w:val="0"/>
                <w:sz w:val="20"/>
                <w:szCs w:val="20"/>
              </w:rPr>
            </w:pPr>
            <w:r w:rsidRPr="00F754CB">
              <w:rPr>
                <w:kern w:val="0"/>
                <w:sz w:val="20"/>
                <w:szCs w:val="20"/>
              </w:rPr>
              <w:t>Текущее содержание, ремонт и эксплуатация сетей и оборудования уличного освещения</w:t>
            </w:r>
          </w:p>
          <w:p w14:paraId="0477ED25" w14:textId="77777777" w:rsidR="00EE7EFE" w:rsidRPr="00F754CB" w:rsidRDefault="00EE7EFE" w:rsidP="00BB3149">
            <w:pPr>
              <w:rPr>
                <w:sz w:val="20"/>
                <w:szCs w:val="20"/>
              </w:rPr>
            </w:pPr>
          </w:p>
        </w:tc>
        <w:tc>
          <w:tcPr>
            <w:tcW w:w="1701" w:type="dxa"/>
            <w:vAlign w:val="center"/>
          </w:tcPr>
          <w:p w14:paraId="07D152FA" w14:textId="77777777" w:rsidR="00EE7EFE" w:rsidRPr="00F754CB" w:rsidRDefault="00EE7EFE" w:rsidP="00BB3149">
            <w:pPr>
              <w:widowControl/>
              <w:suppressAutoHyphens w:val="0"/>
              <w:ind w:left="34"/>
              <w:jc w:val="center"/>
              <w:rPr>
                <w:kern w:val="0"/>
                <w:sz w:val="20"/>
                <w:szCs w:val="20"/>
              </w:rPr>
            </w:pPr>
            <w:r w:rsidRPr="00F754CB">
              <w:rPr>
                <w:kern w:val="0"/>
                <w:sz w:val="20"/>
                <w:szCs w:val="20"/>
              </w:rPr>
              <w:t>Администрация города Минусинска</w:t>
            </w:r>
          </w:p>
        </w:tc>
        <w:tc>
          <w:tcPr>
            <w:tcW w:w="851" w:type="dxa"/>
            <w:vAlign w:val="center"/>
          </w:tcPr>
          <w:p w14:paraId="0468EC95" w14:textId="77777777" w:rsidR="00EE7EFE" w:rsidRPr="00F754CB" w:rsidRDefault="00EE7EFE" w:rsidP="00BB3149">
            <w:pPr>
              <w:jc w:val="center"/>
              <w:rPr>
                <w:kern w:val="0"/>
                <w:sz w:val="20"/>
                <w:szCs w:val="20"/>
              </w:rPr>
            </w:pPr>
            <w:r w:rsidRPr="00F754CB">
              <w:rPr>
                <w:kern w:val="0"/>
                <w:sz w:val="20"/>
                <w:szCs w:val="20"/>
              </w:rPr>
              <w:t>005</w:t>
            </w:r>
          </w:p>
        </w:tc>
        <w:tc>
          <w:tcPr>
            <w:tcW w:w="850" w:type="dxa"/>
            <w:vAlign w:val="center"/>
          </w:tcPr>
          <w:p w14:paraId="4848C69A" w14:textId="77777777" w:rsidR="00EE7EFE" w:rsidRPr="00F754CB" w:rsidRDefault="00EE7EFE" w:rsidP="00BB3149">
            <w:pPr>
              <w:jc w:val="center"/>
              <w:rPr>
                <w:kern w:val="0"/>
                <w:sz w:val="20"/>
                <w:szCs w:val="20"/>
              </w:rPr>
            </w:pPr>
            <w:r w:rsidRPr="00F754CB">
              <w:rPr>
                <w:kern w:val="0"/>
                <w:sz w:val="20"/>
                <w:szCs w:val="20"/>
              </w:rPr>
              <w:t>0503</w:t>
            </w:r>
          </w:p>
        </w:tc>
        <w:tc>
          <w:tcPr>
            <w:tcW w:w="1418" w:type="dxa"/>
            <w:vAlign w:val="center"/>
          </w:tcPr>
          <w:p w14:paraId="2AF7DDCF" w14:textId="77777777" w:rsidR="00EE7EFE" w:rsidRPr="00F754CB" w:rsidRDefault="00EE7EFE" w:rsidP="00BB3149">
            <w:pPr>
              <w:ind w:right="-108" w:hanging="108"/>
              <w:jc w:val="center"/>
              <w:rPr>
                <w:kern w:val="0"/>
                <w:sz w:val="20"/>
                <w:szCs w:val="20"/>
              </w:rPr>
            </w:pPr>
            <w:r w:rsidRPr="00F754CB">
              <w:rPr>
                <w:kern w:val="0"/>
                <w:sz w:val="20"/>
                <w:szCs w:val="20"/>
              </w:rPr>
              <w:t>0320081070</w:t>
            </w:r>
          </w:p>
        </w:tc>
        <w:tc>
          <w:tcPr>
            <w:tcW w:w="708" w:type="dxa"/>
            <w:vAlign w:val="center"/>
          </w:tcPr>
          <w:p w14:paraId="02051C34" w14:textId="77777777" w:rsidR="00EE7EFE" w:rsidRPr="00F754CB" w:rsidRDefault="00EE7EFE" w:rsidP="00BB3149">
            <w:pPr>
              <w:jc w:val="center"/>
              <w:rPr>
                <w:kern w:val="0"/>
                <w:sz w:val="20"/>
                <w:szCs w:val="20"/>
              </w:rPr>
            </w:pPr>
            <w:r w:rsidRPr="00F754CB">
              <w:rPr>
                <w:kern w:val="0"/>
                <w:sz w:val="20"/>
                <w:szCs w:val="20"/>
              </w:rPr>
              <w:t>240</w:t>
            </w:r>
          </w:p>
        </w:tc>
        <w:tc>
          <w:tcPr>
            <w:tcW w:w="1134" w:type="dxa"/>
            <w:vAlign w:val="center"/>
          </w:tcPr>
          <w:p w14:paraId="1917ADBE" w14:textId="77777777" w:rsidR="00EE7EFE" w:rsidRPr="00F754CB" w:rsidRDefault="00EE7EFE" w:rsidP="00BB3149">
            <w:pPr>
              <w:tabs>
                <w:tab w:val="left" w:pos="8050"/>
              </w:tabs>
              <w:jc w:val="center"/>
              <w:rPr>
                <w:sz w:val="20"/>
                <w:szCs w:val="20"/>
              </w:rPr>
            </w:pPr>
            <w:r w:rsidRPr="00F754CB">
              <w:rPr>
                <w:sz w:val="20"/>
                <w:szCs w:val="20"/>
              </w:rPr>
              <w:t>10 535,00</w:t>
            </w:r>
          </w:p>
        </w:tc>
        <w:tc>
          <w:tcPr>
            <w:tcW w:w="1134" w:type="dxa"/>
            <w:vAlign w:val="center"/>
          </w:tcPr>
          <w:p w14:paraId="3C710401" w14:textId="77777777" w:rsidR="00EE7EFE" w:rsidRPr="00F754CB" w:rsidRDefault="00EE7EFE" w:rsidP="00BB3149">
            <w:pPr>
              <w:tabs>
                <w:tab w:val="left" w:pos="8050"/>
              </w:tabs>
              <w:jc w:val="center"/>
              <w:rPr>
                <w:sz w:val="20"/>
                <w:szCs w:val="20"/>
              </w:rPr>
            </w:pPr>
            <w:r w:rsidRPr="00F754CB">
              <w:rPr>
                <w:sz w:val="20"/>
                <w:szCs w:val="20"/>
              </w:rPr>
              <w:t>5 087,67</w:t>
            </w:r>
          </w:p>
        </w:tc>
        <w:tc>
          <w:tcPr>
            <w:tcW w:w="1134" w:type="dxa"/>
            <w:vAlign w:val="center"/>
          </w:tcPr>
          <w:p w14:paraId="56B36AC3" w14:textId="77777777" w:rsidR="00EE7EFE" w:rsidRPr="00F754CB" w:rsidRDefault="00EE7EFE" w:rsidP="00BB3149">
            <w:pPr>
              <w:tabs>
                <w:tab w:val="left" w:pos="8050"/>
              </w:tabs>
              <w:jc w:val="center"/>
              <w:rPr>
                <w:sz w:val="20"/>
                <w:szCs w:val="20"/>
              </w:rPr>
            </w:pPr>
            <w:r w:rsidRPr="00F754CB">
              <w:rPr>
                <w:sz w:val="20"/>
                <w:szCs w:val="20"/>
              </w:rPr>
              <w:t>5 087,67</w:t>
            </w:r>
          </w:p>
        </w:tc>
        <w:tc>
          <w:tcPr>
            <w:tcW w:w="1134" w:type="dxa"/>
            <w:vAlign w:val="center"/>
          </w:tcPr>
          <w:p w14:paraId="3C1390DC" w14:textId="77777777" w:rsidR="00EE7EFE" w:rsidRPr="00F754CB" w:rsidRDefault="00EE7EFE" w:rsidP="00BF1DC0">
            <w:pPr>
              <w:tabs>
                <w:tab w:val="left" w:pos="8050"/>
              </w:tabs>
              <w:jc w:val="center"/>
              <w:rPr>
                <w:sz w:val="20"/>
                <w:szCs w:val="20"/>
              </w:rPr>
            </w:pPr>
            <w:r w:rsidRPr="00F754CB">
              <w:rPr>
                <w:sz w:val="20"/>
                <w:szCs w:val="20"/>
              </w:rPr>
              <w:t>20 710,34</w:t>
            </w:r>
          </w:p>
        </w:tc>
      </w:tr>
      <w:tr w:rsidR="00EE7EFE" w:rsidRPr="00F754CB" w14:paraId="6DE965C6" w14:textId="77777777" w:rsidTr="00675990">
        <w:trPr>
          <w:trHeight w:val="679"/>
        </w:trPr>
        <w:tc>
          <w:tcPr>
            <w:tcW w:w="567" w:type="dxa"/>
            <w:vAlign w:val="center"/>
          </w:tcPr>
          <w:p w14:paraId="51C3A711" w14:textId="77777777" w:rsidR="00EE7EFE" w:rsidRPr="00F754CB" w:rsidRDefault="00DE1B7D" w:rsidP="00BB3149">
            <w:pPr>
              <w:tabs>
                <w:tab w:val="left" w:pos="8050"/>
              </w:tabs>
              <w:jc w:val="center"/>
              <w:rPr>
                <w:sz w:val="20"/>
                <w:szCs w:val="20"/>
              </w:rPr>
            </w:pPr>
            <w:r w:rsidRPr="00F754CB">
              <w:rPr>
                <w:sz w:val="20"/>
                <w:szCs w:val="20"/>
              </w:rPr>
              <w:t>7</w:t>
            </w:r>
          </w:p>
        </w:tc>
        <w:tc>
          <w:tcPr>
            <w:tcW w:w="1985" w:type="dxa"/>
            <w:vAlign w:val="center"/>
          </w:tcPr>
          <w:p w14:paraId="59ED18A8" w14:textId="77777777" w:rsidR="00EE7EFE" w:rsidRPr="00F754CB" w:rsidRDefault="00EE7EFE" w:rsidP="00BB3149">
            <w:pPr>
              <w:tabs>
                <w:tab w:val="left" w:pos="8050"/>
              </w:tabs>
              <w:jc w:val="both"/>
              <w:rPr>
                <w:sz w:val="20"/>
                <w:szCs w:val="20"/>
              </w:rPr>
            </w:pPr>
          </w:p>
          <w:p w14:paraId="77D7CAEE" w14:textId="77777777" w:rsidR="00EE7EFE" w:rsidRPr="00F754CB" w:rsidRDefault="00EE7EFE" w:rsidP="00BB3149">
            <w:pPr>
              <w:tabs>
                <w:tab w:val="left" w:pos="8050"/>
              </w:tabs>
              <w:jc w:val="both"/>
              <w:rPr>
                <w:sz w:val="20"/>
                <w:szCs w:val="20"/>
              </w:rPr>
            </w:pPr>
            <w:r w:rsidRPr="00F754CB">
              <w:rPr>
                <w:sz w:val="20"/>
                <w:szCs w:val="20"/>
              </w:rPr>
              <w:t>Мероприятие 2.2</w:t>
            </w:r>
          </w:p>
        </w:tc>
        <w:tc>
          <w:tcPr>
            <w:tcW w:w="3260" w:type="dxa"/>
            <w:tcBorders>
              <w:bottom w:val="single" w:sz="4" w:space="0" w:color="auto"/>
            </w:tcBorders>
          </w:tcPr>
          <w:p w14:paraId="2C910DDD" w14:textId="77777777" w:rsidR="00EE7EFE" w:rsidRPr="00F754CB" w:rsidRDefault="00EE7EFE" w:rsidP="00BB3149">
            <w:pPr>
              <w:rPr>
                <w:kern w:val="0"/>
                <w:sz w:val="20"/>
                <w:szCs w:val="20"/>
              </w:rPr>
            </w:pPr>
          </w:p>
          <w:p w14:paraId="53CDA56F" w14:textId="77777777" w:rsidR="00EE7EFE" w:rsidRPr="00F754CB" w:rsidRDefault="00EE7EFE" w:rsidP="00BB3149">
            <w:pPr>
              <w:rPr>
                <w:kern w:val="0"/>
                <w:sz w:val="20"/>
                <w:szCs w:val="20"/>
              </w:rPr>
            </w:pPr>
            <w:r w:rsidRPr="00F754CB">
              <w:rPr>
                <w:kern w:val="0"/>
                <w:sz w:val="20"/>
                <w:szCs w:val="20"/>
              </w:rPr>
              <w:t>Расходы на оплату уличного освещения</w:t>
            </w:r>
          </w:p>
          <w:p w14:paraId="13507E7A" w14:textId="77777777" w:rsidR="00EE7EFE" w:rsidRPr="00F754CB" w:rsidRDefault="00EE7EFE" w:rsidP="00BB3149">
            <w:pPr>
              <w:rPr>
                <w:sz w:val="20"/>
                <w:szCs w:val="20"/>
              </w:rPr>
            </w:pPr>
          </w:p>
        </w:tc>
        <w:tc>
          <w:tcPr>
            <w:tcW w:w="1701" w:type="dxa"/>
            <w:tcBorders>
              <w:bottom w:val="single" w:sz="4" w:space="0" w:color="auto"/>
            </w:tcBorders>
            <w:vAlign w:val="center"/>
          </w:tcPr>
          <w:p w14:paraId="1210B80F" w14:textId="77777777" w:rsidR="00EE7EFE" w:rsidRPr="00F754CB" w:rsidRDefault="00EE7EFE" w:rsidP="00BB3149">
            <w:pPr>
              <w:widowControl/>
              <w:suppressAutoHyphens w:val="0"/>
              <w:ind w:left="34"/>
              <w:jc w:val="center"/>
              <w:rPr>
                <w:kern w:val="0"/>
                <w:sz w:val="20"/>
                <w:szCs w:val="20"/>
              </w:rPr>
            </w:pPr>
            <w:r w:rsidRPr="00F754CB">
              <w:rPr>
                <w:kern w:val="0"/>
                <w:sz w:val="20"/>
                <w:szCs w:val="20"/>
              </w:rPr>
              <w:t>Администрация города Минусинска</w:t>
            </w:r>
          </w:p>
        </w:tc>
        <w:tc>
          <w:tcPr>
            <w:tcW w:w="851" w:type="dxa"/>
            <w:tcBorders>
              <w:bottom w:val="single" w:sz="4" w:space="0" w:color="auto"/>
            </w:tcBorders>
            <w:vAlign w:val="center"/>
          </w:tcPr>
          <w:p w14:paraId="2671D198" w14:textId="77777777" w:rsidR="00EE7EFE" w:rsidRPr="00F754CB" w:rsidRDefault="00EE7EFE" w:rsidP="00BB3149">
            <w:pPr>
              <w:widowControl/>
              <w:suppressAutoHyphens w:val="0"/>
              <w:jc w:val="center"/>
              <w:rPr>
                <w:kern w:val="0"/>
                <w:sz w:val="20"/>
                <w:szCs w:val="20"/>
              </w:rPr>
            </w:pPr>
            <w:r w:rsidRPr="00F754CB">
              <w:rPr>
                <w:kern w:val="0"/>
                <w:sz w:val="20"/>
                <w:szCs w:val="20"/>
              </w:rPr>
              <w:t>005</w:t>
            </w:r>
          </w:p>
        </w:tc>
        <w:tc>
          <w:tcPr>
            <w:tcW w:w="850" w:type="dxa"/>
            <w:tcBorders>
              <w:bottom w:val="single" w:sz="4" w:space="0" w:color="auto"/>
            </w:tcBorders>
            <w:vAlign w:val="center"/>
          </w:tcPr>
          <w:p w14:paraId="77828C42" w14:textId="77777777" w:rsidR="00EE7EFE" w:rsidRPr="00F754CB" w:rsidRDefault="00EE7EFE" w:rsidP="00BB3149">
            <w:pPr>
              <w:widowControl/>
              <w:suppressAutoHyphens w:val="0"/>
              <w:jc w:val="center"/>
              <w:rPr>
                <w:kern w:val="0"/>
                <w:sz w:val="20"/>
                <w:szCs w:val="20"/>
              </w:rPr>
            </w:pPr>
            <w:r w:rsidRPr="00F754CB">
              <w:rPr>
                <w:kern w:val="0"/>
                <w:sz w:val="20"/>
                <w:szCs w:val="20"/>
              </w:rPr>
              <w:t>0503</w:t>
            </w:r>
          </w:p>
        </w:tc>
        <w:tc>
          <w:tcPr>
            <w:tcW w:w="1418" w:type="dxa"/>
            <w:tcBorders>
              <w:bottom w:val="single" w:sz="4" w:space="0" w:color="auto"/>
            </w:tcBorders>
            <w:vAlign w:val="center"/>
          </w:tcPr>
          <w:p w14:paraId="664BAA39" w14:textId="77777777" w:rsidR="00EE7EFE" w:rsidRPr="00F754CB" w:rsidRDefault="00EE7EFE" w:rsidP="00BB3149">
            <w:pPr>
              <w:widowControl/>
              <w:suppressAutoHyphens w:val="0"/>
              <w:ind w:right="-108" w:hanging="108"/>
              <w:jc w:val="center"/>
              <w:rPr>
                <w:kern w:val="0"/>
                <w:sz w:val="20"/>
                <w:szCs w:val="20"/>
              </w:rPr>
            </w:pPr>
            <w:r w:rsidRPr="00F754CB">
              <w:rPr>
                <w:kern w:val="0"/>
                <w:sz w:val="20"/>
                <w:szCs w:val="20"/>
              </w:rPr>
              <w:t>0320081100</w:t>
            </w:r>
          </w:p>
        </w:tc>
        <w:tc>
          <w:tcPr>
            <w:tcW w:w="708" w:type="dxa"/>
            <w:tcBorders>
              <w:bottom w:val="single" w:sz="4" w:space="0" w:color="auto"/>
            </w:tcBorders>
            <w:vAlign w:val="center"/>
          </w:tcPr>
          <w:p w14:paraId="7FCE3C6C" w14:textId="77777777" w:rsidR="00EE7EFE" w:rsidRPr="00F754CB" w:rsidRDefault="00EE7EFE" w:rsidP="00BB3149">
            <w:pPr>
              <w:widowControl/>
              <w:suppressAutoHyphens w:val="0"/>
              <w:jc w:val="center"/>
              <w:rPr>
                <w:kern w:val="0"/>
                <w:sz w:val="20"/>
                <w:szCs w:val="20"/>
              </w:rPr>
            </w:pPr>
            <w:r w:rsidRPr="00F754CB">
              <w:rPr>
                <w:kern w:val="0"/>
                <w:sz w:val="20"/>
                <w:szCs w:val="20"/>
              </w:rPr>
              <w:t>240</w:t>
            </w:r>
          </w:p>
        </w:tc>
        <w:tc>
          <w:tcPr>
            <w:tcW w:w="1134" w:type="dxa"/>
            <w:tcBorders>
              <w:bottom w:val="single" w:sz="4" w:space="0" w:color="auto"/>
            </w:tcBorders>
            <w:vAlign w:val="center"/>
          </w:tcPr>
          <w:p w14:paraId="25F0F4C5" w14:textId="77777777" w:rsidR="00EE7EFE" w:rsidRPr="00F754CB" w:rsidRDefault="00BD00F1" w:rsidP="00BB3149">
            <w:pPr>
              <w:tabs>
                <w:tab w:val="left" w:pos="8050"/>
              </w:tabs>
              <w:jc w:val="center"/>
              <w:rPr>
                <w:sz w:val="20"/>
                <w:szCs w:val="20"/>
              </w:rPr>
            </w:pPr>
            <w:r w:rsidRPr="00F754CB">
              <w:rPr>
                <w:sz w:val="20"/>
                <w:szCs w:val="20"/>
              </w:rPr>
              <w:t>18 962,90</w:t>
            </w:r>
          </w:p>
        </w:tc>
        <w:tc>
          <w:tcPr>
            <w:tcW w:w="1134" w:type="dxa"/>
            <w:tcBorders>
              <w:bottom w:val="single" w:sz="4" w:space="0" w:color="auto"/>
            </w:tcBorders>
            <w:vAlign w:val="center"/>
          </w:tcPr>
          <w:p w14:paraId="27EAF505" w14:textId="77777777" w:rsidR="00EE7EFE" w:rsidRPr="00F754CB" w:rsidRDefault="00EE7EFE" w:rsidP="00BB3149">
            <w:pPr>
              <w:tabs>
                <w:tab w:val="left" w:pos="8050"/>
              </w:tabs>
              <w:jc w:val="center"/>
              <w:rPr>
                <w:sz w:val="20"/>
                <w:szCs w:val="20"/>
              </w:rPr>
            </w:pPr>
            <w:r w:rsidRPr="00F754CB">
              <w:rPr>
                <w:sz w:val="20"/>
                <w:szCs w:val="20"/>
              </w:rPr>
              <w:t>20 337,80</w:t>
            </w:r>
          </w:p>
        </w:tc>
        <w:tc>
          <w:tcPr>
            <w:tcW w:w="1134" w:type="dxa"/>
            <w:tcBorders>
              <w:bottom w:val="single" w:sz="4" w:space="0" w:color="auto"/>
            </w:tcBorders>
            <w:vAlign w:val="center"/>
          </w:tcPr>
          <w:p w14:paraId="7BC69748" w14:textId="77777777" w:rsidR="00EE7EFE" w:rsidRPr="00F754CB" w:rsidRDefault="00EE7EFE" w:rsidP="00BB3149">
            <w:pPr>
              <w:tabs>
                <w:tab w:val="left" w:pos="8050"/>
              </w:tabs>
              <w:jc w:val="center"/>
              <w:rPr>
                <w:sz w:val="20"/>
                <w:szCs w:val="20"/>
              </w:rPr>
            </w:pPr>
            <w:r w:rsidRPr="00F754CB">
              <w:rPr>
                <w:sz w:val="20"/>
                <w:szCs w:val="20"/>
              </w:rPr>
              <w:t>20 337,80</w:t>
            </w:r>
          </w:p>
        </w:tc>
        <w:tc>
          <w:tcPr>
            <w:tcW w:w="1134" w:type="dxa"/>
            <w:tcBorders>
              <w:bottom w:val="single" w:sz="4" w:space="0" w:color="auto"/>
            </w:tcBorders>
            <w:vAlign w:val="center"/>
          </w:tcPr>
          <w:p w14:paraId="0CA69687" w14:textId="77777777" w:rsidR="00EE7EFE" w:rsidRPr="00F754CB" w:rsidRDefault="00BD00F1" w:rsidP="00BB3149">
            <w:pPr>
              <w:tabs>
                <w:tab w:val="left" w:pos="8050"/>
              </w:tabs>
              <w:jc w:val="center"/>
              <w:rPr>
                <w:sz w:val="20"/>
                <w:szCs w:val="20"/>
              </w:rPr>
            </w:pPr>
            <w:r w:rsidRPr="00F754CB">
              <w:rPr>
                <w:sz w:val="20"/>
                <w:szCs w:val="20"/>
              </w:rPr>
              <w:t>59 638,50</w:t>
            </w:r>
          </w:p>
        </w:tc>
      </w:tr>
      <w:tr w:rsidR="00EE7EFE" w:rsidRPr="00F754CB" w14:paraId="4611C05C" w14:textId="77777777" w:rsidTr="00BB3149">
        <w:trPr>
          <w:trHeight w:val="679"/>
        </w:trPr>
        <w:tc>
          <w:tcPr>
            <w:tcW w:w="567" w:type="dxa"/>
            <w:vAlign w:val="center"/>
          </w:tcPr>
          <w:p w14:paraId="2DF247A1" w14:textId="77777777" w:rsidR="00EE7EFE" w:rsidRPr="00F754CB" w:rsidRDefault="00DE1B7D" w:rsidP="00BB3149">
            <w:pPr>
              <w:tabs>
                <w:tab w:val="left" w:pos="8050"/>
              </w:tabs>
              <w:jc w:val="center"/>
              <w:rPr>
                <w:sz w:val="20"/>
                <w:szCs w:val="20"/>
              </w:rPr>
            </w:pPr>
            <w:r w:rsidRPr="00F754CB">
              <w:rPr>
                <w:sz w:val="20"/>
                <w:szCs w:val="20"/>
              </w:rPr>
              <w:t>8</w:t>
            </w:r>
          </w:p>
        </w:tc>
        <w:tc>
          <w:tcPr>
            <w:tcW w:w="1985" w:type="dxa"/>
            <w:vAlign w:val="center"/>
          </w:tcPr>
          <w:p w14:paraId="42B2B824" w14:textId="77777777" w:rsidR="00EE7EFE" w:rsidRPr="00F754CB" w:rsidRDefault="00EE7EFE" w:rsidP="00BB3149">
            <w:pPr>
              <w:tabs>
                <w:tab w:val="left" w:pos="8050"/>
              </w:tabs>
              <w:jc w:val="both"/>
              <w:rPr>
                <w:sz w:val="20"/>
                <w:szCs w:val="20"/>
              </w:rPr>
            </w:pPr>
            <w:r w:rsidRPr="00F754CB">
              <w:rPr>
                <w:sz w:val="20"/>
                <w:szCs w:val="20"/>
              </w:rPr>
              <w:t>Мероприятие 2.3</w:t>
            </w:r>
          </w:p>
        </w:tc>
        <w:tc>
          <w:tcPr>
            <w:tcW w:w="3260" w:type="dxa"/>
            <w:tcBorders>
              <w:bottom w:val="single" w:sz="4" w:space="0" w:color="auto"/>
            </w:tcBorders>
            <w:vAlign w:val="center"/>
          </w:tcPr>
          <w:p w14:paraId="5D4F0FF3" w14:textId="77777777" w:rsidR="00EE7EFE" w:rsidRPr="00F754CB" w:rsidRDefault="00EE7EFE" w:rsidP="00BB3149">
            <w:pPr>
              <w:rPr>
                <w:kern w:val="0"/>
                <w:sz w:val="20"/>
                <w:szCs w:val="20"/>
              </w:rPr>
            </w:pPr>
          </w:p>
          <w:p w14:paraId="3D23B312" w14:textId="77777777" w:rsidR="00EE7EFE" w:rsidRPr="00F754CB" w:rsidRDefault="00EE7EFE" w:rsidP="00BB3149">
            <w:pPr>
              <w:rPr>
                <w:kern w:val="0"/>
                <w:sz w:val="20"/>
                <w:szCs w:val="20"/>
              </w:rPr>
            </w:pPr>
            <w:r w:rsidRPr="00F754CB">
              <w:rPr>
                <w:kern w:val="0"/>
                <w:sz w:val="20"/>
                <w:szCs w:val="20"/>
              </w:rPr>
              <w:t>Расходы по оплате технических условий на технологическое присоединение к сетям электроснабжения</w:t>
            </w:r>
          </w:p>
          <w:p w14:paraId="1D99928E" w14:textId="77777777" w:rsidR="00EE7EFE" w:rsidRPr="00F754CB" w:rsidRDefault="00EE7EFE" w:rsidP="00BB3149">
            <w:pPr>
              <w:rPr>
                <w:kern w:val="0"/>
                <w:sz w:val="20"/>
                <w:szCs w:val="20"/>
              </w:rPr>
            </w:pPr>
          </w:p>
        </w:tc>
        <w:tc>
          <w:tcPr>
            <w:tcW w:w="1701" w:type="dxa"/>
            <w:tcBorders>
              <w:bottom w:val="single" w:sz="4" w:space="0" w:color="auto"/>
            </w:tcBorders>
            <w:vAlign w:val="center"/>
          </w:tcPr>
          <w:p w14:paraId="27982356" w14:textId="77777777" w:rsidR="00EE7EFE" w:rsidRPr="00F754CB" w:rsidRDefault="00EE7EFE" w:rsidP="00BB3149">
            <w:pPr>
              <w:widowControl/>
              <w:suppressAutoHyphens w:val="0"/>
              <w:ind w:left="34"/>
              <w:jc w:val="center"/>
              <w:rPr>
                <w:kern w:val="0"/>
                <w:sz w:val="20"/>
                <w:szCs w:val="20"/>
              </w:rPr>
            </w:pPr>
            <w:r w:rsidRPr="00F754CB">
              <w:rPr>
                <w:kern w:val="0"/>
                <w:sz w:val="20"/>
                <w:szCs w:val="20"/>
              </w:rPr>
              <w:t>Администрация города Минусинска</w:t>
            </w:r>
          </w:p>
        </w:tc>
        <w:tc>
          <w:tcPr>
            <w:tcW w:w="851" w:type="dxa"/>
            <w:tcBorders>
              <w:bottom w:val="single" w:sz="4" w:space="0" w:color="auto"/>
            </w:tcBorders>
            <w:vAlign w:val="center"/>
          </w:tcPr>
          <w:p w14:paraId="1290543D" w14:textId="77777777" w:rsidR="00EE7EFE" w:rsidRPr="00F754CB" w:rsidRDefault="00EE7EFE" w:rsidP="00BB3149">
            <w:pPr>
              <w:widowControl/>
              <w:suppressAutoHyphens w:val="0"/>
              <w:jc w:val="center"/>
              <w:rPr>
                <w:kern w:val="0"/>
                <w:sz w:val="20"/>
                <w:szCs w:val="20"/>
              </w:rPr>
            </w:pPr>
            <w:r w:rsidRPr="00F754CB">
              <w:rPr>
                <w:kern w:val="0"/>
                <w:sz w:val="20"/>
                <w:szCs w:val="20"/>
              </w:rPr>
              <w:t>005</w:t>
            </w:r>
          </w:p>
        </w:tc>
        <w:tc>
          <w:tcPr>
            <w:tcW w:w="850" w:type="dxa"/>
            <w:tcBorders>
              <w:bottom w:val="single" w:sz="4" w:space="0" w:color="auto"/>
            </w:tcBorders>
            <w:vAlign w:val="center"/>
          </w:tcPr>
          <w:p w14:paraId="45FC7244" w14:textId="77777777" w:rsidR="00EE7EFE" w:rsidRPr="00F754CB" w:rsidRDefault="00EE7EFE" w:rsidP="00BB3149">
            <w:pPr>
              <w:widowControl/>
              <w:suppressAutoHyphens w:val="0"/>
              <w:jc w:val="center"/>
              <w:rPr>
                <w:kern w:val="0"/>
                <w:sz w:val="20"/>
                <w:szCs w:val="20"/>
              </w:rPr>
            </w:pPr>
            <w:r w:rsidRPr="00F754CB">
              <w:rPr>
                <w:kern w:val="0"/>
                <w:sz w:val="20"/>
                <w:szCs w:val="20"/>
              </w:rPr>
              <w:t>0502</w:t>
            </w:r>
          </w:p>
        </w:tc>
        <w:tc>
          <w:tcPr>
            <w:tcW w:w="1418" w:type="dxa"/>
            <w:tcBorders>
              <w:bottom w:val="single" w:sz="4" w:space="0" w:color="auto"/>
            </w:tcBorders>
            <w:vAlign w:val="center"/>
          </w:tcPr>
          <w:p w14:paraId="00B866D6" w14:textId="77777777" w:rsidR="00EE7EFE" w:rsidRPr="00F754CB" w:rsidRDefault="00EE7EFE" w:rsidP="00BB3149">
            <w:pPr>
              <w:widowControl/>
              <w:suppressAutoHyphens w:val="0"/>
              <w:ind w:right="-108" w:hanging="108"/>
              <w:jc w:val="center"/>
              <w:rPr>
                <w:kern w:val="0"/>
                <w:sz w:val="20"/>
                <w:szCs w:val="20"/>
              </w:rPr>
            </w:pPr>
            <w:r w:rsidRPr="00F754CB">
              <w:rPr>
                <w:kern w:val="0"/>
                <w:sz w:val="20"/>
                <w:szCs w:val="20"/>
              </w:rPr>
              <w:t>0320081470</w:t>
            </w:r>
          </w:p>
        </w:tc>
        <w:tc>
          <w:tcPr>
            <w:tcW w:w="708" w:type="dxa"/>
            <w:tcBorders>
              <w:bottom w:val="single" w:sz="4" w:space="0" w:color="auto"/>
            </w:tcBorders>
            <w:vAlign w:val="center"/>
          </w:tcPr>
          <w:p w14:paraId="3D4DC1D6" w14:textId="77777777" w:rsidR="00EE7EFE" w:rsidRPr="00F754CB" w:rsidRDefault="00EE7EFE" w:rsidP="00BB3149">
            <w:pPr>
              <w:widowControl/>
              <w:suppressAutoHyphens w:val="0"/>
              <w:jc w:val="center"/>
              <w:rPr>
                <w:kern w:val="0"/>
                <w:sz w:val="20"/>
                <w:szCs w:val="20"/>
              </w:rPr>
            </w:pPr>
            <w:r w:rsidRPr="00F754CB">
              <w:rPr>
                <w:kern w:val="0"/>
                <w:sz w:val="20"/>
                <w:szCs w:val="20"/>
              </w:rPr>
              <w:t>240</w:t>
            </w:r>
          </w:p>
        </w:tc>
        <w:tc>
          <w:tcPr>
            <w:tcW w:w="1134" w:type="dxa"/>
            <w:tcBorders>
              <w:bottom w:val="single" w:sz="4" w:space="0" w:color="auto"/>
            </w:tcBorders>
            <w:vAlign w:val="center"/>
          </w:tcPr>
          <w:p w14:paraId="6B11FB05" w14:textId="77777777" w:rsidR="00EE7EFE" w:rsidRPr="00F754CB" w:rsidRDefault="00BD00F1" w:rsidP="00BB3149">
            <w:pPr>
              <w:tabs>
                <w:tab w:val="left" w:pos="8050"/>
              </w:tabs>
              <w:jc w:val="center"/>
              <w:rPr>
                <w:sz w:val="20"/>
                <w:szCs w:val="20"/>
              </w:rPr>
            </w:pPr>
            <w:r w:rsidRPr="00F754CB">
              <w:rPr>
                <w:sz w:val="20"/>
                <w:szCs w:val="20"/>
              </w:rPr>
              <w:t>143,47</w:t>
            </w:r>
          </w:p>
        </w:tc>
        <w:tc>
          <w:tcPr>
            <w:tcW w:w="1134" w:type="dxa"/>
            <w:tcBorders>
              <w:bottom w:val="single" w:sz="4" w:space="0" w:color="auto"/>
            </w:tcBorders>
            <w:vAlign w:val="center"/>
          </w:tcPr>
          <w:p w14:paraId="2BD7D0AD"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bottom w:val="single" w:sz="4" w:space="0" w:color="auto"/>
            </w:tcBorders>
            <w:vAlign w:val="center"/>
          </w:tcPr>
          <w:p w14:paraId="116D3905"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bottom w:val="single" w:sz="4" w:space="0" w:color="auto"/>
            </w:tcBorders>
            <w:vAlign w:val="center"/>
          </w:tcPr>
          <w:p w14:paraId="263122D3" w14:textId="77777777" w:rsidR="00EE7EFE" w:rsidRPr="00F754CB" w:rsidRDefault="00BD00F1" w:rsidP="00BB3149">
            <w:pPr>
              <w:tabs>
                <w:tab w:val="left" w:pos="8050"/>
              </w:tabs>
              <w:jc w:val="center"/>
              <w:rPr>
                <w:sz w:val="20"/>
                <w:szCs w:val="20"/>
              </w:rPr>
            </w:pPr>
            <w:r w:rsidRPr="00F754CB">
              <w:rPr>
                <w:sz w:val="20"/>
                <w:szCs w:val="20"/>
              </w:rPr>
              <w:t>143,47</w:t>
            </w:r>
          </w:p>
        </w:tc>
      </w:tr>
      <w:tr w:rsidR="00EE7EFE" w:rsidRPr="00F754CB" w14:paraId="11874FDF" w14:textId="77777777" w:rsidTr="00BB3149">
        <w:trPr>
          <w:trHeight w:val="679"/>
        </w:trPr>
        <w:tc>
          <w:tcPr>
            <w:tcW w:w="567" w:type="dxa"/>
            <w:vAlign w:val="center"/>
          </w:tcPr>
          <w:p w14:paraId="320D5CBE" w14:textId="77777777" w:rsidR="00EE7EFE" w:rsidRPr="00F754CB" w:rsidRDefault="00DE1B7D" w:rsidP="00BB3149">
            <w:pPr>
              <w:tabs>
                <w:tab w:val="left" w:pos="8050"/>
              </w:tabs>
              <w:jc w:val="center"/>
              <w:rPr>
                <w:sz w:val="20"/>
                <w:szCs w:val="20"/>
              </w:rPr>
            </w:pPr>
            <w:r w:rsidRPr="00F754CB">
              <w:rPr>
                <w:sz w:val="20"/>
                <w:szCs w:val="20"/>
              </w:rPr>
              <w:lastRenderedPageBreak/>
              <w:t>9</w:t>
            </w:r>
          </w:p>
        </w:tc>
        <w:tc>
          <w:tcPr>
            <w:tcW w:w="1985" w:type="dxa"/>
            <w:vAlign w:val="center"/>
          </w:tcPr>
          <w:p w14:paraId="45ABBE43" w14:textId="77777777" w:rsidR="00EE7EFE" w:rsidRPr="00F754CB" w:rsidRDefault="00EE7EFE" w:rsidP="00BB3149">
            <w:pPr>
              <w:tabs>
                <w:tab w:val="left" w:pos="8050"/>
              </w:tabs>
              <w:jc w:val="both"/>
              <w:rPr>
                <w:sz w:val="20"/>
                <w:szCs w:val="20"/>
              </w:rPr>
            </w:pPr>
            <w:r w:rsidRPr="00F754CB">
              <w:rPr>
                <w:sz w:val="20"/>
                <w:szCs w:val="20"/>
              </w:rPr>
              <w:t>Мероприятие 2.4</w:t>
            </w:r>
          </w:p>
        </w:tc>
        <w:tc>
          <w:tcPr>
            <w:tcW w:w="3260" w:type="dxa"/>
            <w:tcBorders>
              <w:bottom w:val="single" w:sz="4" w:space="0" w:color="auto"/>
            </w:tcBorders>
            <w:vAlign w:val="center"/>
          </w:tcPr>
          <w:p w14:paraId="68AEF6FD" w14:textId="77777777" w:rsidR="00EE7EFE" w:rsidRPr="00F754CB" w:rsidRDefault="00EE7EFE" w:rsidP="00BB3149">
            <w:pPr>
              <w:rPr>
                <w:kern w:val="0"/>
                <w:sz w:val="20"/>
                <w:szCs w:val="20"/>
              </w:rPr>
            </w:pPr>
          </w:p>
          <w:p w14:paraId="1B464245" w14:textId="77777777" w:rsidR="00EE7EFE" w:rsidRPr="00F754CB" w:rsidRDefault="00EE7EFE" w:rsidP="00BB3149">
            <w:pPr>
              <w:rPr>
                <w:kern w:val="0"/>
                <w:sz w:val="20"/>
                <w:szCs w:val="20"/>
              </w:rPr>
            </w:pPr>
            <w:r w:rsidRPr="00F754CB">
              <w:rPr>
                <w:kern w:val="0"/>
                <w:sz w:val="20"/>
                <w:szCs w:val="20"/>
              </w:rPr>
              <w:t xml:space="preserve">Установка светильников уличного освещения </w:t>
            </w:r>
          </w:p>
          <w:p w14:paraId="71691C4B" w14:textId="77777777" w:rsidR="00EE7EFE" w:rsidRPr="00F754CB" w:rsidRDefault="00EE7EFE" w:rsidP="00BB3149">
            <w:pPr>
              <w:rPr>
                <w:kern w:val="0"/>
                <w:sz w:val="20"/>
                <w:szCs w:val="20"/>
              </w:rPr>
            </w:pPr>
          </w:p>
        </w:tc>
        <w:tc>
          <w:tcPr>
            <w:tcW w:w="1701" w:type="dxa"/>
            <w:tcBorders>
              <w:bottom w:val="single" w:sz="4" w:space="0" w:color="auto"/>
            </w:tcBorders>
            <w:vAlign w:val="center"/>
          </w:tcPr>
          <w:p w14:paraId="686F512B" w14:textId="77777777" w:rsidR="00EE7EFE" w:rsidRPr="00F754CB" w:rsidRDefault="00EE7EFE" w:rsidP="00BB3149">
            <w:pPr>
              <w:widowControl/>
              <w:suppressAutoHyphens w:val="0"/>
              <w:ind w:left="34"/>
              <w:jc w:val="center"/>
              <w:rPr>
                <w:kern w:val="0"/>
                <w:sz w:val="20"/>
                <w:szCs w:val="20"/>
              </w:rPr>
            </w:pPr>
            <w:r w:rsidRPr="00F754CB">
              <w:rPr>
                <w:kern w:val="0"/>
                <w:sz w:val="20"/>
                <w:szCs w:val="20"/>
              </w:rPr>
              <w:t>Администрация города Минусинска</w:t>
            </w:r>
          </w:p>
        </w:tc>
        <w:tc>
          <w:tcPr>
            <w:tcW w:w="851" w:type="dxa"/>
            <w:tcBorders>
              <w:bottom w:val="single" w:sz="4" w:space="0" w:color="auto"/>
            </w:tcBorders>
            <w:vAlign w:val="center"/>
          </w:tcPr>
          <w:p w14:paraId="1189DC6E" w14:textId="77777777" w:rsidR="00EE7EFE" w:rsidRPr="00F754CB" w:rsidRDefault="00EE7EFE" w:rsidP="00BB3149">
            <w:pPr>
              <w:widowControl/>
              <w:suppressAutoHyphens w:val="0"/>
              <w:jc w:val="center"/>
              <w:rPr>
                <w:kern w:val="0"/>
                <w:sz w:val="20"/>
                <w:szCs w:val="20"/>
              </w:rPr>
            </w:pPr>
            <w:r w:rsidRPr="00F754CB">
              <w:rPr>
                <w:kern w:val="0"/>
                <w:sz w:val="20"/>
                <w:szCs w:val="20"/>
              </w:rPr>
              <w:t>005</w:t>
            </w:r>
          </w:p>
        </w:tc>
        <w:tc>
          <w:tcPr>
            <w:tcW w:w="850" w:type="dxa"/>
            <w:tcBorders>
              <w:bottom w:val="single" w:sz="4" w:space="0" w:color="auto"/>
            </w:tcBorders>
            <w:vAlign w:val="center"/>
          </w:tcPr>
          <w:p w14:paraId="70DA1A76" w14:textId="77777777" w:rsidR="00EE7EFE" w:rsidRPr="00F754CB" w:rsidRDefault="00EE7EFE" w:rsidP="00BB3149">
            <w:pPr>
              <w:widowControl/>
              <w:suppressAutoHyphens w:val="0"/>
              <w:jc w:val="center"/>
              <w:rPr>
                <w:kern w:val="0"/>
                <w:sz w:val="20"/>
                <w:szCs w:val="20"/>
              </w:rPr>
            </w:pPr>
            <w:r w:rsidRPr="00F754CB">
              <w:rPr>
                <w:kern w:val="0"/>
                <w:sz w:val="20"/>
                <w:szCs w:val="20"/>
              </w:rPr>
              <w:t>0503</w:t>
            </w:r>
          </w:p>
        </w:tc>
        <w:tc>
          <w:tcPr>
            <w:tcW w:w="1418" w:type="dxa"/>
            <w:tcBorders>
              <w:bottom w:val="single" w:sz="4" w:space="0" w:color="auto"/>
            </w:tcBorders>
            <w:vAlign w:val="center"/>
          </w:tcPr>
          <w:p w14:paraId="7A360B0A" w14:textId="77777777" w:rsidR="00EE7EFE" w:rsidRPr="00F754CB" w:rsidRDefault="00EE7EFE" w:rsidP="00BB3149">
            <w:pPr>
              <w:widowControl/>
              <w:suppressAutoHyphens w:val="0"/>
              <w:ind w:right="-108" w:hanging="108"/>
              <w:jc w:val="center"/>
              <w:rPr>
                <w:kern w:val="0"/>
                <w:sz w:val="20"/>
                <w:szCs w:val="20"/>
              </w:rPr>
            </w:pPr>
            <w:r w:rsidRPr="00F754CB">
              <w:rPr>
                <w:kern w:val="0"/>
                <w:sz w:val="20"/>
                <w:szCs w:val="20"/>
              </w:rPr>
              <w:t>0320081270</w:t>
            </w:r>
          </w:p>
        </w:tc>
        <w:tc>
          <w:tcPr>
            <w:tcW w:w="708" w:type="dxa"/>
            <w:tcBorders>
              <w:bottom w:val="single" w:sz="4" w:space="0" w:color="auto"/>
            </w:tcBorders>
            <w:vAlign w:val="center"/>
          </w:tcPr>
          <w:p w14:paraId="06526750" w14:textId="77777777" w:rsidR="00EE7EFE" w:rsidRPr="00F754CB" w:rsidRDefault="00EE7EFE" w:rsidP="00BB3149">
            <w:pPr>
              <w:widowControl/>
              <w:suppressAutoHyphens w:val="0"/>
              <w:jc w:val="center"/>
              <w:rPr>
                <w:kern w:val="0"/>
                <w:sz w:val="20"/>
                <w:szCs w:val="20"/>
              </w:rPr>
            </w:pPr>
            <w:r w:rsidRPr="00F754CB">
              <w:rPr>
                <w:kern w:val="0"/>
                <w:sz w:val="20"/>
                <w:szCs w:val="20"/>
              </w:rPr>
              <w:t>240</w:t>
            </w:r>
          </w:p>
        </w:tc>
        <w:tc>
          <w:tcPr>
            <w:tcW w:w="1134" w:type="dxa"/>
            <w:tcBorders>
              <w:bottom w:val="single" w:sz="4" w:space="0" w:color="auto"/>
            </w:tcBorders>
            <w:vAlign w:val="center"/>
          </w:tcPr>
          <w:p w14:paraId="22521219" w14:textId="77777777" w:rsidR="00EE7EFE" w:rsidRPr="00F754CB" w:rsidRDefault="00BD00F1" w:rsidP="00BB3149">
            <w:pPr>
              <w:tabs>
                <w:tab w:val="left" w:pos="8050"/>
              </w:tabs>
              <w:jc w:val="center"/>
              <w:rPr>
                <w:sz w:val="20"/>
                <w:szCs w:val="20"/>
              </w:rPr>
            </w:pPr>
            <w:r w:rsidRPr="00F754CB">
              <w:rPr>
                <w:sz w:val="20"/>
                <w:szCs w:val="20"/>
              </w:rPr>
              <w:t>1 614,61</w:t>
            </w:r>
          </w:p>
        </w:tc>
        <w:tc>
          <w:tcPr>
            <w:tcW w:w="1134" w:type="dxa"/>
            <w:tcBorders>
              <w:bottom w:val="single" w:sz="4" w:space="0" w:color="auto"/>
            </w:tcBorders>
            <w:vAlign w:val="center"/>
          </w:tcPr>
          <w:p w14:paraId="418D1F1A"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bottom w:val="single" w:sz="4" w:space="0" w:color="auto"/>
            </w:tcBorders>
            <w:vAlign w:val="center"/>
          </w:tcPr>
          <w:p w14:paraId="5DEEF000"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bottom w:val="single" w:sz="4" w:space="0" w:color="auto"/>
            </w:tcBorders>
            <w:vAlign w:val="center"/>
          </w:tcPr>
          <w:p w14:paraId="327A1BBF" w14:textId="77777777" w:rsidR="00EE7EFE" w:rsidRPr="00F754CB" w:rsidRDefault="00BD00F1" w:rsidP="00BB3149">
            <w:pPr>
              <w:tabs>
                <w:tab w:val="left" w:pos="8050"/>
              </w:tabs>
              <w:jc w:val="center"/>
              <w:rPr>
                <w:sz w:val="20"/>
                <w:szCs w:val="20"/>
              </w:rPr>
            </w:pPr>
            <w:r w:rsidRPr="00F754CB">
              <w:rPr>
                <w:sz w:val="20"/>
                <w:szCs w:val="20"/>
              </w:rPr>
              <w:t>1 614,61</w:t>
            </w:r>
          </w:p>
        </w:tc>
      </w:tr>
      <w:tr w:rsidR="00EE7EFE" w:rsidRPr="00F754CB" w14:paraId="1B0A6AAE" w14:textId="77777777" w:rsidTr="00BB3149">
        <w:trPr>
          <w:trHeight w:val="489"/>
        </w:trPr>
        <w:tc>
          <w:tcPr>
            <w:tcW w:w="567" w:type="dxa"/>
            <w:vMerge w:val="restart"/>
            <w:vAlign w:val="center"/>
          </w:tcPr>
          <w:p w14:paraId="0F0FDD8E" w14:textId="77777777" w:rsidR="00EE7EFE" w:rsidRPr="00F754CB" w:rsidRDefault="00EE7EFE" w:rsidP="00BB3149">
            <w:pPr>
              <w:tabs>
                <w:tab w:val="left" w:pos="8050"/>
              </w:tabs>
              <w:ind w:right="-108" w:hanging="79"/>
              <w:jc w:val="center"/>
              <w:rPr>
                <w:sz w:val="20"/>
                <w:szCs w:val="20"/>
              </w:rPr>
            </w:pPr>
            <w:r w:rsidRPr="00F754CB">
              <w:rPr>
                <w:sz w:val="20"/>
                <w:szCs w:val="20"/>
              </w:rPr>
              <w:t>1</w:t>
            </w:r>
            <w:r w:rsidR="00DE1B7D" w:rsidRPr="00F754CB">
              <w:rPr>
                <w:sz w:val="20"/>
                <w:szCs w:val="20"/>
              </w:rPr>
              <w:t>0</w:t>
            </w:r>
          </w:p>
        </w:tc>
        <w:tc>
          <w:tcPr>
            <w:tcW w:w="1985" w:type="dxa"/>
            <w:vMerge w:val="restart"/>
          </w:tcPr>
          <w:p w14:paraId="6EB34542" w14:textId="77777777" w:rsidR="00EE7EFE" w:rsidRPr="00F754CB" w:rsidRDefault="00EE7EFE" w:rsidP="00BB3149">
            <w:pPr>
              <w:tabs>
                <w:tab w:val="left" w:pos="8050"/>
              </w:tabs>
              <w:ind w:right="-108" w:hanging="79"/>
              <w:jc w:val="both"/>
              <w:rPr>
                <w:b/>
                <w:sz w:val="20"/>
                <w:szCs w:val="20"/>
              </w:rPr>
            </w:pPr>
          </w:p>
          <w:p w14:paraId="6E74E96A" w14:textId="77777777" w:rsidR="00EE7EFE" w:rsidRPr="00F754CB" w:rsidRDefault="00EE7EFE" w:rsidP="00BB3149">
            <w:pPr>
              <w:tabs>
                <w:tab w:val="left" w:pos="8050"/>
              </w:tabs>
              <w:ind w:right="-108" w:hanging="79"/>
              <w:jc w:val="both"/>
              <w:rPr>
                <w:b/>
                <w:sz w:val="20"/>
                <w:szCs w:val="20"/>
              </w:rPr>
            </w:pPr>
          </w:p>
          <w:p w14:paraId="162B6BD7" w14:textId="77777777" w:rsidR="00EE7EFE" w:rsidRPr="00F754CB" w:rsidRDefault="00EE7EFE" w:rsidP="00BB3149">
            <w:pPr>
              <w:tabs>
                <w:tab w:val="left" w:pos="8050"/>
              </w:tabs>
              <w:ind w:right="-108" w:hanging="79"/>
              <w:jc w:val="both"/>
              <w:rPr>
                <w:b/>
                <w:sz w:val="24"/>
              </w:rPr>
            </w:pPr>
            <w:r w:rsidRPr="00F754CB">
              <w:rPr>
                <w:b/>
                <w:sz w:val="20"/>
                <w:szCs w:val="20"/>
              </w:rPr>
              <w:t>Подпрограмма 3</w:t>
            </w:r>
          </w:p>
        </w:tc>
        <w:tc>
          <w:tcPr>
            <w:tcW w:w="3260" w:type="dxa"/>
            <w:vMerge w:val="restart"/>
          </w:tcPr>
          <w:p w14:paraId="1AD4D2FA" w14:textId="77777777" w:rsidR="00EE7EFE" w:rsidRPr="00F754CB" w:rsidRDefault="00EE7EFE" w:rsidP="00BB3149">
            <w:pPr>
              <w:tabs>
                <w:tab w:val="left" w:pos="8050"/>
              </w:tabs>
              <w:jc w:val="both"/>
              <w:rPr>
                <w:rFonts w:eastAsia="Times New Roman"/>
                <w:b/>
                <w:kern w:val="0"/>
                <w:sz w:val="20"/>
                <w:szCs w:val="20"/>
              </w:rPr>
            </w:pPr>
          </w:p>
          <w:p w14:paraId="71AE7950" w14:textId="77777777" w:rsidR="00EE7EFE" w:rsidRPr="00F754CB" w:rsidRDefault="00EE7EFE" w:rsidP="00BB3149">
            <w:pPr>
              <w:tabs>
                <w:tab w:val="left" w:pos="8050"/>
              </w:tabs>
              <w:rPr>
                <w:rFonts w:eastAsia="Times New Roman"/>
                <w:b/>
                <w:kern w:val="0"/>
                <w:sz w:val="20"/>
                <w:szCs w:val="20"/>
              </w:rPr>
            </w:pPr>
            <w:r w:rsidRPr="00F754CB">
              <w:rPr>
                <w:rFonts w:eastAsia="Times New Roman"/>
                <w:b/>
                <w:kern w:val="0"/>
                <w:sz w:val="20"/>
                <w:szCs w:val="20"/>
              </w:rPr>
              <w:t>«Обеспечение реализации муниципальной программы и прочие мероприятия»</w:t>
            </w:r>
          </w:p>
          <w:p w14:paraId="4D70F09E" w14:textId="77777777" w:rsidR="00EE7EFE" w:rsidRPr="00F754CB" w:rsidRDefault="00EE7EFE" w:rsidP="00BB3149">
            <w:pPr>
              <w:tabs>
                <w:tab w:val="left" w:pos="8050"/>
              </w:tabs>
              <w:rPr>
                <w:b/>
                <w:sz w:val="24"/>
              </w:rPr>
            </w:pPr>
          </w:p>
        </w:tc>
        <w:tc>
          <w:tcPr>
            <w:tcW w:w="1701" w:type="dxa"/>
            <w:vAlign w:val="center"/>
          </w:tcPr>
          <w:p w14:paraId="00CBAF4D" w14:textId="77777777" w:rsidR="00EE7EFE" w:rsidRPr="00F754CB" w:rsidRDefault="00EE7EFE" w:rsidP="00BB3149">
            <w:pPr>
              <w:widowControl/>
              <w:suppressAutoHyphens w:val="0"/>
              <w:jc w:val="center"/>
              <w:rPr>
                <w:b/>
                <w:kern w:val="0"/>
                <w:sz w:val="20"/>
                <w:szCs w:val="20"/>
              </w:rPr>
            </w:pPr>
            <w:r w:rsidRPr="00F754CB">
              <w:rPr>
                <w:b/>
                <w:kern w:val="0"/>
                <w:sz w:val="20"/>
                <w:szCs w:val="20"/>
              </w:rPr>
              <w:t>всего, в том числе</w:t>
            </w:r>
          </w:p>
        </w:tc>
        <w:tc>
          <w:tcPr>
            <w:tcW w:w="851" w:type="dxa"/>
            <w:vAlign w:val="center"/>
          </w:tcPr>
          <w:p w14:paraId="2110BE8B" w14:textId="77777777" w:rsidR="00EE7EFE" w:rsidRPr="00F754CB" w:rsidRDefault="00EE7EFE" w:rsidP="00BB3149">
            <w:pPr>
              <w:tabs>
                <w:tab w:val="left" w:pos="8050"/>
              </w:tabs>
              <w:jc w:val="center"/>
              <w:rPr>
                <w:b/>
                <w:sz w:val="20"/>
                <w:szCs w:val="20"/>
              </w:rPr>
            </w:pPr>
            <w:r w:rsidRPr="00F754CB">
              <w:rPr>
                <w:b/>
                <w:sz w:val="20"/>
                <w:szCs w:val="20"/>
              </w:rPr>
              <w:t>Х</w:t>
            </w:r>
          </w:p>
        </w:tc>
        <w:tc>
          <w:tcPr>
            <w:tcW w:w="850" w:type="dxa"/>
            <w:vAlign w:val="center"/>
          </w:tcPr>
          <w:p w14:paraId="1A6A9C5D" w14:textId="77777777" w:rsidR="00EE7EFE" w:rsidRPr="00F754CB" w:rsidRDefault="00EE7EFE" w:rsidP="00BB3149">
            <w:pPr>
              <w:tabs>
                <w:tab w:val="left" w:pos="8050"/>
              </w:tabs>
              <w:jc w:val="center"/>
              <w:rPr>
                <w:b/>
                <w:sz w:val="20"/>
                <w:szCs w:val="20"/>
              </w:rPr>
            </w:pPr>
            <w:r w:rsidRPr="00F754CB">
              <w:rPr>
                <w:b/>
                <w:sz w:val="20"/>
                <w:szCs w:val="20"/>
              </w:rPr>
              <w:t>Х</w:t>
            </w:r>
          </w:p>
        </w:tc>
        <w:tc>
          <w:tcPr>
            <w:tcW w:w="1418" w:type="dxa"/>
            <w:vAlign w:val="center"/>
          </w:tcPr>
          <w:p w14:paraId="06FD4DCE" w14:textId="77777777" w:rsidR="00EE7EFE" w:rsidRPr="00F754CB" w:rsidRDefault="00EE7EFE" w:rsidP="00BB3149">
            <w:pPr>
              <w:tabs>
                <w:tab w:val="left" w:pos="8050"/>
              </w:tabs>
              <w:jc w:val="center"/>
              <w:rPr>
                <w:b/>
                <w:sz w:val="20"/>
                <w:szCs w:val="20"/>
              </w:rPr>
            </w:pPr>
            <w:r w:rsidRPr="00F754CB">
              <w:rPr>
                <w:b/>
                <w:sz w:val="20"/>
                <w:szCs w:val="20"/>
              </w:rPr>
              <w:t>Х</w:t>
            </w:r>
          </w:p>
        </w:tc>
        <w:tc>
          <w:tcPr>
            <w:tcW w:w="708" w:type="dxa"/>
            <w:vAlign w:val="center"/>
          </w:tcPr>
          <w:p w14:paraId="3E9E8189" w14:textId="77777777" w:rsidR="00EE7EFE" w:rsidRPr="00F754CB" w:rsidRDefault="00EE7EFE" w:rsidP="00BB3149">
            <w:pPr>
              <w:tabs>
                <w:tab w:val="left" w:pos="8050"/>
              </w:tabs>
              <w:jc w:val="center"/>
              <w:rPr>
                <w:b/>
                <w:sz w:val="20"/>
                <w:szCs w:val="20"/>
              </w:rPr>
            </w:pPr>
            <w:r w:rsidRPr="00F754CB">
              <w:rPr>
                <w:b/>
                <w:sz w:val="20"/>
                <w:szCs w:val="20"/>
              </w:rPr>
              <w:t>Х</w:t>
            </w:r>
          </w:p>
        </w:tc>
        <w:tc>
          <w:tcPr>
            <w:tcW w:w="1134" w:type="dxa"/>
            <w:vAlign w:val="center"/>
          </w:tcPr>
          <w:p w14:paraId="61DC2E9C" w14:textId="77777777" w:rsidR="00EE7EFE" w:rsidRPr="00F754CB" w:rsidRDefault="00BD00F1" w:rsidP="00BB3149">
            <w:pPr>
              <w:tabs>
                <w:tab w:val="left" w:pos="8050"/>
              </w:tabs>
              <w:jc w:val="center"/>
              <w:rPr>
                <w:b/>
                <w:sz w:val="20"/>
                <w:szCs w:val="20"/>
              </w:rPr>
            </w:pPr>
            <w:r w:rsidRPr="00F754CB">
              <w:rPr>
                <w:b/>
                <w:sz w:val="20"/>
                <w:szCs w:val="20"/>
              </w:rPr>
              <w:t>70 622,58</w:t>
            </w:r>
          </w:p>
        </w:tc>
        <w:tc>
          <w:tcPr>
            <w:tcW w:w="1134" w:type="dxa"/>
            <w:vAlign w:val="center"/>
          </w:tcPr>
          <w:p w14:paraId="56F503EB" w14:textId="77777777" w:rsidR="00EE7EFE" w:rsidRPr="00F754CB" w:rsidRDefault="00EE7EFE" w:rsidP="00BB3149">
            <w:pPr>
              <w:tabs>
                <w:tab w:val="left" w:pos="8050"/>
              </w:tabs>
              <w:jc w:val="center"/>
              <w:rPr>
                <w:b/>
                <w:sz w:val="20"/>
                <w:szCs w:val="20"/>
              </w:rPr>
            </w:pPr>
            <w:r w:rsidRPr="00F754CB">
              <w:rPr>
                <w:b/>
                <w:sz w:val="20"/>
                <w:szCs w:val="20"/>
              </w:rPr>
              <w:t>34 659,46</w:t>
            </w:r>
          </w:p>
        </w:tc>
        <w:tc>
          <w:tcPr>
            <w:tcW w:w="1134" w:type="dxa"/>
            <w:vAlign w:val="center"/>
          </w:tcPr>
          <w:p w14:paraId="10A421C5" w14:textId="77777777" w:rsidR="00EE7EFE" w:rsidRPr="00F754CB" w:rsidRDefault="00EE7EFE" w:rsidP="00BB3149">
            <w:pPr>
              <w:tabs>
                <w:tab w:val="left" w:pos="8050"/>
              </w:tabs>
              <w:jc w:val="center"/>
              <w:rPr>
                <w:b/>
                <w:sz w:val="20"/>
                <w:szCs w:val="20"/>
              </w:rPr>
            </w:pPr>
            <w:r w:rsidRPr="00F754CB">
              <w:rPr>
                <w:b/>
                <w:sz w:val="20"/>
                <w:szCs w:val="20"/>
              </w:rPr>
              <w:t>34 659,46</w:t>
            </w:r>
          </w:p>
        </w:tc>
        <w:tc>
          <w:tcPr>
            <w:tcW w:w="1134" w:type="dxa"/>
            <w:vAlign w:val="center"/>
          </w:tcPr>
          <w:p w14:paraId="03B03C6A" w14:textId="77777777" w:rsidR="00EE7EFE" w:rsidRPr="00F754CB" w:rsidRDefault="00BD00F1" w:rsidP="00EE7EFE">
            <w:pPr>
              <w:tabs>
                <w:tab w:val="left" w:pos="8050"/>
              </w:tabs>
              <w:jc w:val="center"/>
              <w:rPr>
                <w:b/>
                <w:sz w:val="20"/>
                <w:szCs w:val="20"/>
              </w:rPr>
            </w:pPr>
            <w:r w:rsidRPr="00F754CB">
              <w:rPr>
                <w:b/>
                <w:sz w:val="20"/>
                <w:szCs w:val="20"/>
              </w:rPr>
              <w:t>139 941,50</w:t>
            </w:r>
          </w:p>
        </w:tc>
      </w:tr>
      <w:tr w:rsidR="00BD00F1" w:rsidRPr="00F754CB" w14:paraId="78B3EA5E" w14:textId="77777777" w:rsidTr="00BB3149">
        <w:trPr>
          <w:trHeight w:val="239"/>
        </w:trPr>
        <w:tc>
          <w:tcPr>
            <w:tcW w:w="567" w:type="dxa"/>
            <w:vMerge/>
            <w:tcBorders>
              <w:bottom w:val="single" w:sz="4" w:space="0" w:color="auto"/>
            </w:tcBorders>
            <w:vAlign w:val="center"/>
          </w:tcPr>
          <w:p w14:paraId="79AB4337" w14:textId="77777777" w:rsidR="00BD00F1" w:rsidRPr="00F754CB" w:rsidRDefault="00BD00F1" w:rsidP="00BB3149">
            <w:pPr>
              <w:tabs>
                <w:tab w:val="left" w:pos="8050"/>
              </w:tabs>
              <w:jc w:val="center"/>
              <w:rPr>
                <w:sz w:val="24"/>
              </w:rPr>
            </w:pPr>
          </w:p>
        </w:tc>
        <w:tc>
          <w:tcPr>
            <w:tcW w:w="1985" w:type="dxa"/>
            <w:vMerge/>
            <w:tcBorders>
              <w:bottom w:val="single" w:sz="4" w:space="0" w:color="auto"/>
            </w:tcBorders>
          </w:tcPr>
          <w:p w14:paraId="3A3E830D" w14:textId="77777777" w:rsidR="00BD00F1" w:rsidRPr="00F754CB" w:rsidRDefault="00BD00F1" w:rsidP="00BB3149">
            <w:pPr>
              <w:tabs>
                <w:tab w:val="left" w:pos="8050"/>
              </w:tabs>
              <w:jc w:val="both"/>
              <w:rPr>
                <w:b/>
                <w:sz w:val="24"/>
              </w:rPr>
            </w:pPr>
          </w:p>
        </w:tc>
        <w:tc>
          <w:tcPr>
            <w:tcW w:w="3260" w:type="dxa"/>
            <w:vMerge/>
            <w:tcBorders>
              <w:bottom w:val="single" w:sz="4" w:space="0" w:color="auto"/>
            </w:tcBorders>
          </w:tcPr>
          <w:p w14:paraId="0B365D1F" w14:textId="77777777" w:rsidR="00BD00F1" w:rsidRPr="00F754CB" w:rsidRDefault="00BD00F1" w:rsidP="00BB3149">
            <w:pPr>
              <w:tabs>
                <w:tab w:val="left" w:pos="8050"/>
              </w:tabs>
              <w:jc w:val="both"/>
              <w:rPr>
                <w:b/>
                <w:sz w:val="24"/>
              </w:rPr>
            </w:pPr>
          </w:p>
        </w:tc>
        <w:tc>
          <w:tcPr>
            <w:tcW w:w="1701" w:type="dxa"/>
            <w:tcBorders>
              <w:bottom w:val="single" w:sz="4" w:space="0" w:color="auto"/>
            </w:tcBorders>
          </w:tcPr>
          <w:p w14:paraId="3F9F281B" w14:textId="77777777" w:rsidR="00BD00F1" w:rsidRPr="00F754CB" w:rsidRDefault="00BD00F1" w:rsidP="00BB3149">
            <w:pPr>
              <w:tabs>
                <w:tab w:val="left" w:pos="8050"/>
              </w:tabs>
              <w:ind w:left="-108" w:right="-108" w:firstLine="108"/>
              <w:jc w:val="center"/>
              <w:rPr>
                <w:b/>
                <w:sz w:val="20"/>
                <w:szCs w:val="20"/>
              </w:rPr>
            </w:pPr>
            <w:r w:rsidRPr="00F754CB">
              <w:rPr>
                <w:b/>
                <w:kern w:val="0"/>
                <w:sz w:val="20"/>
                <w:szCs w:val="20"/>
              </w:rPr>
              <w:t>Администрация города Минусинска</w:t>
            </w:r>
          </w:p>
        </w:tc>
        <w:tc>
          <w:tcPr>
            <w:tcW w:w="851" w:type="dxa"/>
            <w:tcBorders>
              <w:bottom w:val="single" w:sz="4" w:space="0" w:color="auto"/>
            </w:tcBorders>
            <w:vAlign w:val="center"/>
          </w:tcPr>
          <w:p w14:paraId="57D27657" w14:textId="77777777" w:rsidR="00BD00F1" w:rsidRPr="00F754CB" w:rsidRDefault="00BD00F1" w:rsidP="00BB3149">
            <w:pPr>
              <w:tabs>
                <w:tab w:val="left" w:pos="8050"/>
              </w:tabs>
              <w:jc w:val="center"/>
              <w:rPr>
                <w:b/>
                <w:sz w:val="20"/>
                <w:szCs w:val="20"/>
              </w:rPr>
            </w:pPr>
            <w:r w:rsidRPr="00F754CB">
              <w:rPr>
                <w:b/>
                <w:sz w:val="20"/>
                <w:szCs w:val="20"/>
              </w:rPr>
              <w:t>Х</w:t>
            </w:r>
          </w:p>
        </w:tc>
        <w:tc>
          <w:tcPr>
            <w:tcW w:w="850" w:type="dxa"/>
            <w:tcBorders>
              <w:bottom w:val="single" w:sz="4" w:space="0" w:color="auto"/>
            </w:tcBorders>
            <w:vAlign w:val="center"/>
          </w:tcPr>
          <w:p w14:paraId="4012BBFA" w14:textId="77777777" w:rsidR="00BD00F1" w:rsidRPr="00F754CB" w:rsidRDefault="00BD00F1" w:rsidP="00BB3149">
            <w:pPr>
              <w:tabs>
                <w:tab w:val="left" w:pos="8050"/>
              </w:tabs>
              <w:jc w:val="center"/>
              <w:rPr>
                <w:b/>
                <w:sz w:val="20"/>
                <w:szCs w:val="20"/>
              </w:rPr>
            </w:pPr>
            <w:r w:rsidRPr="00F754CB">
              <w:rPr>
                <w:b/>
                <w:sz w:val="20"/>
                <w:szCs w:val="20"/>
              </w:rPr>
              <w:t>Х</w:t>
            </w:r>
          </w:p>
        </w:tc>
        <w:tc>
          <w:tcPr>
            <w:tcW w:w="1418" w:type="dxa"/>
            <w:tcBorders>
              <w:bottom w:val="single" w:sz="4" w:space="0" w:color="auto"/>
            </w:tcBorders>
            <w:vAlign w:val="center"/>
          </w:tcPr>
          <w:p w14:paraId="29C22D87" w14:textId="77777777" w:rsidR="00BD00F1" w:rsidRPr="00F754CB" w:rsidRDefault="00BD00F1" w:rsidP="00BB3149">
            <w:pPr>
              <w:tabs>
                <w:tab w:val="left" w:pos="8050"/>
              </w:tabs>
              <w:jc w:val="center"/>
              <w:rPr>
                <w:b/>
                <w:sz w:val="20"/>
                <w:szCs w:val="20"/>
              </w:rPr>
            </w:pPr>
            <w:r w:rsidRPr="00F754CB">
              <w:rPr>
                <w:b/>
                <w:sz w:val="20"/>
                <w:szCs w:val="20"/>
              </w:rPr>
              <w:t>Х</w:t>
            </w:r>
          </w:p>
        </w:tc>
        <w:tc>
          <w:tcPr>
            <w:tcW w:w="708" w:type="dxa"/>
            <w:tcBorders>
              <w:bottom w:val="single" w:sz="4" w:space="0" w:color="auto"/>
            </w:tcBorders>
            <w:vAlign w:val="center"/>
          </w:tcPr>
          <w:p w14:paraId="1959675E" w14:textId="77777777" w:rsidR="00BD00F1" w:rsidRPr="00F754CB" w:rsidRDefault="00BD00F1" w:rsidP="00BB3149">
            <w:pPr>
              <w:tabs>
                <w:tab w:val="left" w:pos="8050"/>
              </w:tabs>
              <w:jc w:val="center"/>
              <w:rPr>
                <w:b/>
                <w:sz w:val="20"/>
                <w:szCs w:val="20"/>
              </w:rPr>
            </w:pPr>
            <w:r w:rsidRPr="00F754CB">
              <w:rPr>
                <w:b/>
                <w:sz w:val="20"/>
                <w:szCs w:val="20"/>
              </w:rPr>
              <w:t>Х</w:t>
            </w:r>
          </w:p>
        </w:tc>
        <w:tc>
          <w:tcPr>
            <w:tcW w:w="1134" w:type="dxa"/>
            <w:tcBorders>
              <w:bottom w:val="single" w:sz="4" w:space="0" w:color="auto"/>
            </w:tcBorders>
            <w:vAlign w:val="center"/>
          </w:tcPr>
          <w:p w14:paraId="15DF3407" w14:textId="77777777" w:rsidR="00BD00F1" w:rsidRPr="00F754CB" w:rsidRDefault="00BD00F1" w:rsidP="00BD00F1">
            <w:pPr>
              <w:tabs>
                <w:tab w:val="left" w:pos="8050"/>
              </w:tabs>
              <w:jc w:val="center"/>
              <w:rPr>
                <w:b/>
                <w:sz w:val="20"/>
                <w:szCs w:val="20"/>
              </w:rPr>
            </w:pPr>
            <w:r w:rsidRPr="00F754CB">
              <w:rPr>
                <w:b/>
                <w:sz w:val="20"/>
                <w:szCs w:val="20"/>
              </w:rPr>
              <w:t>70 622,58</w:t>
            </w:r>
          </w:p>
        </w:tc>
        <w:tc>
          <w:tcPr>
            <w:tcW w:w="1134" w:type="dxa"/>
            <w:tcBorders>
              <w:bottom w:val="single" w:sz="4" w:space="0" w:color="auto"/>
            </w:tcBorders>
            <w:vAlign w:val="center"/>
          </w:tcPr>
          <w:p w14:paraId="2EDBB0D5" w14:textId="77777777" w:rsidR="00BD00F1" w:rsidRPr="00F754CB" w:rsidRDefault="00BD00F1" w:rsidP="00BD00F1">
            <w:pPr>
              <w:tabs>
                <w:tab w:val="left" w:pos="8050"/>
              </w:tabs>
              <w:jc w:val="center"/>
              <w:rPr>
                <w:b/>
                <w:sz w:val="20"/>
                <w:szCs w:val="20"/>
              </w:rPr>
            </w:pPr>
            <w:r w:rsidRPr="00F754CB">
              <w:rPr>
                <w:b/>
                <w:sz w:val="20"/>
                <w:szCs w:val="20"/>
              </w:rPr>
              <w:t>34 659,46</w:t>
            </w:r>
          </w:p>
        </w:tc>
        <w:tc>
          <w:tcPr>
            <w:tcW w:w="1134" w:type="dxa"/>
            <w:tcBorders>
              <w:bottom w:val="single" w:sz="4" w:space="0" w:color="auto"/>
            </w:tcBorders>
            <w:vAlign w:val="center"/>
          </w:tcPr>
          <w:p w14:paraId="3D1BAF60" w14:textId="77777777" w:rsidR="00BD00F1" w:rsidRPr="00F754CB" w:rsidRDefault="00BD00F1" w:rsidP="00BD00F1">
            <w:pPr>
              <w:tabs>
                <w:tab w:val="left" w:pos="8050"/>
              </w:tabs>
              <w:jc w:val="center"/>
              <w:rPr>
                <w:b/>
                <w:sz w:val="20"/>
                <w:szCs w:val="20"/>
              </w:rPr>
            </w:pPr>
            <w:r w:rsidRPr="00F754CB">
              <w:rPr>
                <w:b/>
                <w:sz w:val="20"/>
                <w:szCs w:val="20"/>
              </w:rPr>
              <w:t>34 659,46</w:t>
            </w:r>
          </w:p>
        </w:tc>
        <w:tc>
          <w:tcPr>
            <w:tcW w:w="1134" w:type="dxa"/>
            <w:tcBorders>
              <w:bottom w:val="single" w:sz="4" w:space="0" w:color="auto"/>
            </w:tcBorders>
            <w:vAlign w:val="center"/>
          </w:tcPr>
          <w:p w14:paraId="6A23C11A" w14:textId="77777777" w:rsidR="00BD00F1" w:rsidRPr="00F754CB" w:rsidRDefault="00BD00F1" w:rsidP="00BD00F1">
            <w:pPr>
              <w:tabs>
                <w:tab w:val="left" w:pos="8050"/>
              </w:tabs>
              <w:jc w:val="center"/>
              <w:rPr>
                <w:b/>
                <w:sz w:val="20"/>
                <w:szCs w:val="20"/>
              </w:rPr>
            </w:pPr>
            <w:r w:rsidRPr="00F754CB">
              <w:rPr>
                <w:b/>
                <w:sz w:val="20"/>
                <w:szCs w:val="20"/>
              </w:rPr>
              <w:t>139 941,50</w:t>
            </w:r>
          </w:p>
        </w:tc>
      </w:tr>
      <w:tr w:rsidR="00EE7EFE" w:rsidRPr="00F754CB" w14:paraId="3CA5D5BF" w14:textId="77777777" w:rsidTr="00BB3149">
        <w:trPr>
          <w:trHeight w:val="383"/>
        </w:trPr>
        <w:tc>
          <w:tcPr>
            <w:tcW w:w="567" w:type="dxa"/>
            <w:vMerge w:val="restart"/>
            <w:tcBorders>
              <w:top w:val="single" w:sz="4" w:space="0" w:color="auto"/>
              <w:left w:val="single" w:sz="4" w:space="0" w:color="auto"/>
              <w:right w:val="single" w:sz="4" w:space="0" w:color="auto"/>
            </w:tcBorders>
            <w:vAlign w:val="center"/>
          </w:tcPr>
          <w:p w14:paraId="293315E1" w14:textId="77777777" w:rsidR="00EE7EFE" w:rsidRPr="00F754CB" w:rsidRDefault="00EE7EFE" w:rsidP="00DE1B7D">
            <w:pPr>
              <w:tabs>
                <w:tab w:val="left" w:pos="8050"/>
              </w:tabs>
              <w:jc w:val="center"/>
              <w:rPr>
                <w:sz w:val="20"/>
                <w:szCs w:val="20"/>
              </w:rPr>
            </w:pPr>
            <w:r w:rsidRPr="00F754CB">
              <w:rPr>
                <w:sz w:val="20"/>
                <w:szCs w:val="20"/>
              </w:rPr>
              <w:t>1</w:t>
            </w:r>
            <w:r w:rsidR="00DE1B7D" w:rsidRPr="00F754CB">
              <w:rPr>
                <w:sz w:val="20"/>
                <w:szCs w:val="20"/>
              </w:rPr>
              <w:t>1</w:t>
            </w:r>
          </w:p>
        </w:tc>
        <w:tc>
          <w:tcPr>
            <w:tcW w:w="1985" w:type="dxa"/>
            <w:vMerge w:val="restart"/>
            <w:tcBorders>
              <w:top w:val="single" w:sz="4" w:space="0" w:color="auto"/>
              <w:left w:val="single" w:sz="4" w:space="0" w:color="auto"/>
              <w:right w:val="single" w:sz="4" w:space="0" w:color="auto"/>
            </w:tcBorders>
            <w:vAlign w:val="center"/>
          </w:tcPr>
          <w:p w14:paraId="27DB2AC9" w14:textId="77777777" w:rsidR="00EE7EFE" w:rsidRPr="00F754CB" w:rsidRDefault="00EE7EFE" w:rsidP="00BB3149">
            <w:pPr>
              <w:tabs>
                <w:tab w:val="left" w:pos="8050"/>
              </w:tabs>
              <w:jc w:val="both"/>
              <w:rPr>
                <w:sz w:val="20"/>
                <w:szCs w:val="20"/>
              </w:rPr>
            </w:pPr>
            <w:r w:rsidRPr="00F754CB">
              <w:rPr>
                <w:sz w:val="20"/>
                <w:szCs w:val="20"/>
              </w:rPr>
              <w:t>Мероприятие 3.1</w:t>
            </w:r>
          </w:p>
        </w:tc>
        <w:tc>
          <w:tcPr>
            <w:tcW w:w="3260" w:type="dxa"/>
            <w:vMerge w:val="restart"/>
            <w:tcBorders>
              <w:top w:val="single" w:sz="4" w:space="0" w:color="auto"/>
              <w:left w:val="single" w:sz="4" w:space="0" w:color="auto"/>
              <w:right w:val="single" w:sz="4" w:space="0" w:color="auto"/>
            </w:tcBorders>
            <w:vAlign w:val="center"/>
          </w:tcPr>
          <w:p w14:paraId="1E0536E4" w14:textId="77777777" w:rsidR="00EE7EFE" w:rsidRPr="00F754CB" w:rsidRDefault="00EE7EFE" w:rsidP="00BB3149">
            <w:pPr>
              <w:tabs>
                <w:tab w:val="left" w:pos="8050"/>
              </w:tabs>
              <w:rPr>
                <w:rFonts w:eastAsia="Times New Roman"/>
                <w:kern w:val="0"/>
                <w:sz w:val="20"/>
                <w:szCs w:val="20"/>
              </w:rPr>
            </w:pPr>
            <w:r w:rsidRPr="00F754CB">
              <w:rPr>
                <w:rFonts w:eastAsia="Times New Roman"/>
                <w:kern w:val="0"/>
                <w:sz w:val="20"/>
                <w:szCs w:val="20"/>
              </w:rPr>
              <w:t>Обеспечение деятельности (оказание услуг) подведомственных учреждений</w:t>
            </w:r>
          </w:p>
        </w:tc>
        <w:tc>
          <w:tcPr>
            <w:tcW w:w="1701" w:type="dxa"/>
            <w:vMerge w:val="restart"/>
            <w:tcBorders>
              <w:top w:val="single" w:sz="4" w:space="0" w:color="auto"/>
              <w:left w:val="single" w:sz="4" w:space="0" w:color="auto"/>
              <w:right w:val="single" w:sz="4" w:space="0" w:color="auto"/>
            </w:tcBorders>
            <w:vAlign w:val="center"/>
          </w:tcPr>
          <w:p w14:paraId="49178273" w14:textId="77777777" w:rsidR="00EE7EFE" w:rsidRPr="00F754CB" w:rsidRDefault="00EE7EFE" w:rsidP="00BB3149">
            <w:pPr>
              <w:tabs>
                <w:tab w:val="left" w:pos="8050"/>
              </w:tabs>
              <w:jc w:val="center"/>
              <w:rPr>
                <w:kern w:val="0"/>
                <w:sz w:val="20"/>
                <w:szCs w:val="20"/>
              </w:rPr>
            </w:pPr>
            <w:r w:rsidRPr="00F754CB">
              <w:rPr>
                <w:kern w:val="0"/>
                <w:sz w:val="20"/>
                <w:szCs w:val="20"/>
              </w:rPr>
              <w:t>Администрация города Минусинска</w:t>
            </w:r>
          </w:p>
        </w:tc>
        <w:tc>
          <w:tcPr>
            <w:tcW w:w="851" w:type="dxa"/>
            <w:vMerge w:val="restart"/>
            <w:tcBorders>
              <w:top w:val="single" w:sz="4" w:space="0" w:color="auto"/>
              <w:left w:val="single" w:sz="4" w:space="0" w:color="auto"/>
              <w:right w:val="single" w:sz="4" w:space="0" w:color="auto"/>
            </w:tcBorders>
            <w:vAlign w:val="center"/>
          </w:tcPr>
          <w:p w14:paraId="25F44368" w14:textId="77777777" w:rsidR="00EE7EFE" w:rsidRPr="00F754CB" w:rsidRDefault="00EE7EFE" w:rsidP="00BB3149">
            <w:pPr>
              <w:tabs>
                <w:tab w:val="left" w:pos="8050"/>
              </w:tabs>
              <w:jc w:val="center"/>
              <w:rPr>
                <w:sz w:val="20"/>
                <w:szCs w:val="20"/>
              </w:rPr>
            </w:pPr>
            <w:r w:rsidRPr="00F754CB">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26CAA727" w14:textId="77777777" w:rsidR="00EE7EFE" w:rsidRPr="00F754CB" w:rsidRDefault="00EE7EFE" w:rsidP="00BB3149">
            <w:pPr>
              <w:tabs>
                <w:tab w:val="left" w:pos="8050"/>
              </w:tabs>
              <w:jc w:val="center"/>
              <w:rPr>
                <w:b/>
                <w:sz w:val="20"/>
                <w:szCs w:val="20"/>
              </w:rPr>
            </w:pPr>
            <w:r w:rsidRPr="00F754CB">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477B49C0" w14:textId="77777777" w:rsidR="00EE7EFE" w:rsidRPr="00F754CB" w:rsidRDefault="00EE7EFE" w:rsidP="00BB3149">
            <w:pPr>
              <w:tabs>
                <w:tab w:val="left" w:pos="8050"/>
              </w:tabs>
              <w:ind w:right="-108" w:hanging="108"/>
              <w:jc w:val="center"/>
              <w:rPr>
                <w:b/>
                <w:sz w:val="20"/>
                <w:szCs w:val="20"/>
              </w:rPr>
            </w:pPr>
            <w:r w:rsidRPr="00F754CB">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5FC928A2" w14:textId="77777777" w:rsidR="00EE7EFE" w:rsidRPr="00F754CB" w:rsidRDefault="00EE7EFE" w:rsidP="00BB3149">
            <w:pPr>
              <w:tabs>
                <w:tab w:val="left" w:pos="8050"/>
              </w:tabs>
              <w:jc w:val="center"/>
              <w:rPr>
                <w:b/>
                <w:sz w:val="20"/>
                <w:szCs w:val="20"/>
              </w:rPr>
            </w:pPr>
            <w:r w:rsidRPr="00F754CB">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4328BF8B" w14:textId="77777777" w:rsidR="00EE7EFE" w:rsidRPr="00F754CB" w:rsidRDefault="005C1F17" w:rsidP="00BB3149">
            <w:pPr>
              <w:tabs>
                <w:tab w:val="left" w:pos="8050"/>
              </w:tabs>
              <w:jc w:val="center"/>
              <w:rPr>
                <w:b/>
                <w:sz w:val="20"/>
                <w:szCs w:val="20"/>
              </w:rPr>
            </w:pPr>
            <w:r w:rsidRPr="00F754CB">
              <w:rPr>
                <w:b/>
                <w:sz w:val="20"/>
                <w:szCs w:val="20"/>
              </w:rPr>
              <w:t>34 465,68</w:t>
            </w:r>
          </w:p>
        </w:tc>
        <w:tc>
          <w:tcPr>
            <w:tcW w:w="1134" w:type="dxa"/>
            <w:tcBorders>
              <w:top w:val="single" w:sz="4" w:space="0" w:color="auto"/>
              <w:left w:val="single" w:sz="4" w:space="0" w:color="auto"/>
              <w:bottom w:val="single" w:sz="4" w:space="0" w:color="auto"/>
              <w:right w:val="single" w:sz="4" w:space="0" w:color="auto"/>
            </w:tcBorders>
            <w:vAlign w:val="center"/>
          </w:tcPr>
          <w:p w14:paraId="0D491888" w14:textId="77777777" w:rsidR="00EE7EFE" w:rsidRPr="00F754CB" w:rsidRDefault="00EE7EFE" w:rsidP="00BB3149">
            <w:pPr>
              <w:tabs>
                <w:tab w:val="left" w:pos="8050"/>
              </w:tabs>
              <w:jc w:val="center"/>
              <w:rPr>
                <w:b/>
                <w:sz w:val="20"/>
                <w:szCs w:val="20"/>
              </w:rPr>
            </w:pPr>
            <w:r w:rsidRPr="00F754CB">
              <w:rPr>
                <w:b/>
                <w:sz w:val="20"/>
                <w:szCs w:val="20"/>
              </w:rPr>
              <w:t>33 055,00</w:t>
            </w:r>
          </w:p>
        </w:tc>
        <w:tc>
          <w:tcPr>
            <w:tcW w:w="1134" w:type="dxa"/>
            <w:tcBorders>
              <w:top w:val="single" w:sz="4" w:space="0" w:color="auto"/>
              <w:left w:val="single" w:sz="4" w:space="0" w:color="auto"/>
              <w:bottom w:val="single" w:sz="4" w:space="0" w:color="auto"/>
              <w:right w:val="single" w:sz="4" w:space="0" w:color="auto"/>
            </w:tcBorders>
            <w:vAlign w:val="center"/>
          </w:tcPr>
          <w:p w14:paraId="483ED580" w14:textId="77777777" w:rsidR="00EE7EFE" w:rsidRPr="00F754CB" w:rsidRDefault="00EE7EFE" w:rsidP="00BB3149">
            <w:pPr>
              <w:tabs>
                <w:tab w:val="left" w:pos="8050"/>
              </w:tabs>
              <w:jc w:val="center"/>
              <w:rPr>
                <w:b/>
                <w:sz w:val="20"/>
                <w:szCs w:val="20"/>
              </w:rPr>
            </w:pPr>
            <w:r w:rsidRPr="00F754CB">
              <w:rPr>
                <w:b/>
                <w:sz w:val="20"/>
                <w:szCs w:val="20"/>
              </w:rPr>
              <w:t>33 055,00</w:t>
            </w:r>
          </w:p>
        </w:tc>
        <w:tc>
          <w:tcPr>
            <w:tcW w:w="1134" w:type="dxa"/>
            <w:tcBorders>
              <w:top w:val="single" w:sz="4" w:space="0" w:color="auto"/>
              <w:left w:val="single" w:sz="4" w:space="0" w:color="auto"/>
              <w:bottom w:val="single" w:sz="4" w:space="0" w:color="auto"/>
              <w:right w:val="single" w:sz="4" w:space="0" w:color="auto"/>
            </w:tcBorders>
            <w:vAlign w:val="center"/>
          </w:tcPr>
          <w:p w14:paraId="2D915CE7" w14:textId="77777777" w:rsidR="00EE7EFE" w:rsidRPr="00F754CB" w:rsidRDefault="005C1F17" w:rsidP="00BB3149">
            <w:pPr>
              <w:tabs>
                <w:tab w:val="left" w:pos="8050"/>
              </w:tabs>
              <w:jc w:val="center"/>
              <w:rPr>
                <w:b/>
                <w:sz w:val="20"/>
                <w:szCs w:val="20"/>
              </w:rPr>
            </w:pPr>
            <w:r w:rsidRPr="00F754CB">
              <w:rPr>
                <w:b/>
                <w:sz w:val="20"/>
                <w:szCs w:val="20"/>
              </w:rPr>
              <w:t>100 575,68</w:t>
            </w:r>
          </w:p>
        </w:tc>
      </w:tr>
      <w:tr w:rsidR="00EE7EFE" w:rsidRPr="00F754CB" w14:paraId="34AC2446" w14:textId="77777777" w:rsidTr="00BB3149">
        <w:trPr>
          <w:trHeight w:val="456"/>
        </w:trPr>
        <w:tc>
          <w:tcPr>
            <w:tcW w:w="567" w:type="dxa"/>
            <w:vMerge/>
            <w:tcBorders>
              <w:left w:val="single" w:sz="4" w:space="0" w:color="auto"/>
              <w:right w:val="single" w:sz="4" w:space="0" w:color="auto"/>
            </w:tcBorders>
            <w:vAlign w:val="center"/>
          </w:tcPr>
          <w:p w14:paraId="4105D355" w14:textId="77777777" w:rsidR="00EE7EFE" w:rsidRPr="00F754CB" w:rsidRDefault="00EE7EFE" w:rsidP="00BB3149">
            <w:pPr>
              <w:tabs>
                <w:tab w:val="left" w:pos="8050"/>
              </w:tabs>
              <w:jc w:val="center"/>
              <w:rPr>
                <w:sz w:val="20"/>
                <w:szCs w:val="20"/>
              </w:rPr>
            </w:pPr>
          </w:p>
        </w:tc>
        <w:tc>
          <w:tcPr>
            <w:tcW w:w="1985" w:type="dxa"/>
            <w:vMerge/>
            <w:tcBorders>
              <w:left w:val="single" w:sz="4" w:space="0" w:color="auto"/>
              <w:right w:val="single" w:sz="4" w:space="0" w:color="auto"/>
            </w:tcBorders>
            <w:vAlign w:val="center"/>
          </w:tcPr>
          <w:p w14:paraId="178940A5" w14:textId="77777777" w:rsidR="00EE7EFE" w:rsidRPr="00F754CB" w:rsidRDefault="00EE7EFE" w:rsidP="00BB3149">
            <w:pPr>
              <w:tabs>
                <w:tab w:val="left" w:pos="8050"/>
              </w:tabs>
              <w:jc w:val="both"/>
              <w:rPr>
                <w:sz w:val="20"/>
                <w:szCs w:val="20"/>
              </w:rPr>
            </w:pPr>
          </w:p>
        </w:tc>
        <w:tc>
          <w:tcPr>
            <w:tcW w:w="3260" w:type="dxa"/>
            <w:vMerge/>
            <w:tcBorders>
              <w:left w:val="single" w:sz="4" w:space="0" w:color="auto"/>
              <w:right w:val="single" w:sz="4" w:space="0" w:color="auto"/>
            </w:tcBorders>
            <w:vAlign w:val="center"/>
          </w:tcPr>
          <w:p w14:paraId="0781A87A" w14:textId="77777777" w:rsidR="00EE7EFE" w:rsidRPr="00F754CB" w:rsidRDefault="00EE7EFE" w:rsidP="00BB3149">
            <w:pPr>
              <w:tabs>
                <w:tab w:val="left" w:pos="8050"/>
              </w:tabs>
              <w:jc w:val="both"/>
              <w:rPr>
                <w:sz w:val="20"/>
                <w:szCs w:val="20"/>
              </w:rPr>
            </w:pPr>
          </w:p>
        </w:tc>
        <w:tc>
          <w:tcPr>
            <w:tcW w:w="1701" w:type="dxa"/>
            <w:vMerge/>
            <w:tcBorders>
              <w:left w:val="single" w:sz="4" w:space="0" w:color="auto"/>
              <w:right w:val="single" w:sz="4" w:space="0" w:color="auto"/>
            </w:tcBorders>
            <w:vAlign w:val="center"/>
          </w:tcPr>
          <w:p w14:paraId="1428FC15" w14:textId="77777777" w:rsidR="00EE7EFE" w:rsidRPr="00F754CB" w:rsidRDefault="00EE7EFE" w:rsidP="00BB3149">
            <w:pPr>
              <w:tabs>
                <w:tab w:val="left" w:pos="8050"/>
              </w:tabs>
              <w:jc w:val="center"/>
              <w:rPr>
                <w:sz w:val="20"/>
                <w:szCs w:val="20"/>
              </w:rPr>
            </w:pPr>
          </w:p>
        </w:tc>
        <w:tc>
          <w:tcPr>
            <w:tcW w:w="851" w:type="dxa"/>
            <w:vMerge/>
            <w:tcBorders>
              <w:left w:val="single" w:sz="4" w:space="0" w:color="auto"/>
              <w:right w:val="single" w:sz="4" w:space="0" w:color="auto"/>
            </w:tcBorders>
            <w:vAlign w:val="center"/>
          </w:tcPr>
          <w:p w14:paraId="035B681B" w14:textId="77777777" w:rsidR="00EE7EFE" w:rsidRPr="00F754CB" w:rsidRDefault="00EE7EFE" w:rsidP="00BB3149">
            <w:pPr>
              <w:tabs>
                <w:tab w:val="left" w:pos="8050"/>
              </w:tabs>
              <w:jc w:val="center"/>
              <w:rPr>
                <w:sz w:val="20"/>
                <w:szCs w:val="20"/>
              </w:rPr>
            </w:pPr>
          </w:p>
        </w:tc>
        <w:tc>
          <w:tcPr>
            <w:tcW w:w="850" w:type="dxa"/>
            <w:tcBorders>
              <w:top w:val="single" w:sz="4" w:space="0" w:color="auto"/>
              <w:left w:val="single" w:sz="4" w:space="0" w:color="auto"/>
              <w:right w:val="single" w:sz="4" w:space="0" w:color="auto"/>
            </w:tcBorders>
            <w:vAlign w:val="center"/>
          </w:tcPr>
          <w:p w14:paraId="64B5894E" w14:textId="77777777" w:rsidR="00EE7EFE" w:rsidRPr="00F754CB" w:rsidRDefault="00EE7EFE" w:rsidP="00BB3149">
            <w:pPr>
              <w:tabs>
                <w:tab w:val="left" w:pos="8050"/>
              </w:tabs>
              <w:jc w:val="center"/>
              <w:rPr>
                <w:sz w:val="20"/>
                <w:szCs w:val="20"/>
              </w:rPr>
            </w:pPr>
            <w:r w:rsidRPr="00F754CB">
              <w:rPr>
                <w:sz w:val="20"/>
                <w:szCs w:val="20"/>
              </w:rPr>
              <w:t>0310</w:t>
            </w:r>
          </w:p>
        </w:tc>
        <w:tc>
          <w:tcPr>
            <w:tcW w:w="1418" w:type="dxa"/>
            <w:tcBorders>
              <w:top w:val="single" w:sz="4" w:space="0" w:color="auto"/>
              <w:left w:val="single" w:sz="4" w:space="0" w:color="auto"/>
              <w:right w:val="single" w:sz="4" w:space="0" w:color="auto"/>
            </w:tcBorders>
            <w:vAlign w:val="center"/>
          </w:tcPr>
          <w:p w14:paraId="236169B4" w14:textId="77777777" w:rsidR="00EE7EFE" w:rsidRPr="00F754CB" w:rsidRDefault="00EE7EFE" w:rsidP="00BB3149">
            <w:pPr>
              <w:tabs>
                <w:tab w:val="left" w:pos="8050"/>
              </w:tabs>
              <w:ind w:right="-108" w:hanging="108"/>
              <w:jc w:val="center"/>
              <w:rPr>
                <w:sz w:val="20"/>
                <w:szCs w:val="20"/>
              </w:rPr>
            </w:pPr>
            <w:r w:rsidRPr="00F754CB">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6B20D53C" w14:textId="77777777" w:rsidR="00EE7EFE" w:rsidRPr="00F754CB" w:rsidRDefault="00EE7EFE" w:rsidP="00BB3149">
            <w:pPr>
              <w:tabs>
                <w:tab w:val="left" w:pos="8050"/>
              </w:tabs>
              <w:jc w:val="center"/>
              <w:rPr>
                <w:sz w:val="20"/>
                <w:szCs w:val="20"/>
              </w:rPr>
            </w:pPr>
            <w:r w:rsidRPr="00F754CB">
              <w:rPr>
                <w:sz w:val="20"/>
                <w:szCs w:val="20"/>
              </w:rPr>
              <w:t>110</w:t>
            </w:r>
          </w:p>
          <w:p w14:paraId="65A15D80" w14:textId="77777777" w:rsidR="00EE7EFE" w:rsidRPr="00F754CB" w:rsidRDefault="00EE7EFE" w:rsidP="00BB3149">
            <w:pPr>
              <w:tabs>
                <w:tab w:val="left" w:pos="8050"/>
              </w:tabs>
              <w:jc w:val="center"/>
              <w:rPr>
                <w:sz w:val="20"/>
                <w:szCs w:val="20"/>
              </w:rPr>
            </w:pPr>
            <w:r w:rsidRPr="00F754CB">
              <w:rPr>
                <w:sz w:val="20"/>
                <w:szCs w:val="20"/>
              </w:rPr>
              <w:t>320</w:t>
            </w:r>
          </w:p>
        </w:tc>
        <w:tc>
          <w:tcPr>
            <w:tcW w:w="1134" w:type="dxa"/>
            <w:tcBorders>
              <w:top w:val="single" w:sz="4" w:space="0" w:color="auto"/>
              <w:left w:val="single" w:sz="4" w:space="0" w:color="auto"/>
              <w:bottom w:val="single" w:sz="4" w:space="0" w:color="auto"/>
              <w:right w:val="single" w:sz="4" w:space="0" w:color="auto"/>
            </w:tcBorders>
            <w:vAlign w:val="center"/>
          </w:tcPr>
          <w:p w14:paraId="7A8CD754" w14:textId="77777777" w:rsidR="00EE7EFE" w:rsidRPr="00F754CB" w:rsidRDefault="005C1F17" w:rsidP="00BB3149">
            <w:pPr>
              <w:tabs>
                <w:tab w:val="left" w:pos="8050"/>
              </w:tabs>
              <w:jc w:val="center"/>
              <w:rPr>
                <w:sz w:val="20"/>
                <w:szCs w:val="20"/>
              </w:rPr>
            </w:pPr>
            <w:r w:rsidRPr="00F754CB">
              <w:rPr>
                <w:sz w:val="20"/>
                <w:szCs w:val="20"/>
              </w:rPr>
              <w:t>4 541,42</w:t>
            </w:r>
          </w:p>
          <w:p w14:paraId="082DBDEF" w14:textId="77777777" w:rsidR="00EE7EFE" w:rsidRPr="00F754CB" w:rsidRDefault="00EE7EFE" w:rsidP="00BB3149">
            <w:pPr>
              <w:tabs>
                <w:tab w:val="left" w:pos="8050"/>
              </w:tabs>
              <w:jc w:val="center"/>
              <w:rPr>
                <w:sz w:val="20"/>
                <w:szCs w:val="20"/>
              </w:rPr>
            </w:pPr>
            <w:r w:rsidRPr="00F754CB">
              <w:rPr>
                <w:sz w:val="20"/>
                <w:szCs w:val="20"/>
              </w:rPr>
              <w:t>2,31</w:t>
            </w:r>
          </w:p>
        </w:tc>
        <w:tc>
          <w:tcPr>
            <w:tcW w:w="1134" w:type="dxa"/>
            <w:tcBorders>
              <w:top w:val="single" w:sz="4" w:space="0" w:color="auto"/>
              <w:left w:val="single" w:sz="4" w:space="0" w:color="auto"/>
              <w:bottom w:val="single" w:sz="4" w:space="0" w:color="auto"/>
              <w:right w:val="single" w:sz="4" w:space="0" w:color="auto"/>
            </w:tcBorders>
            <w:vAlign w:val="center"/>
          </w:tcPr>
          <w:p w14:paraId="5DDC3C95" w14:textId="77777777" w:rsidR="00EE7EFE" w:rsidRPr="00F754CB" w:rsidRDefault="00EE7EFE" w:rsidP="00BB3149">
            <w:pPr>
              <w:tabs>
                <w:tab w:val="left" w:pos="8050"/>
              </w:tabs>
              <w:jc w:val="center"/>
              <w:rPr>
                <w:sz w:val="20"/>
                <w:szCs w:val="20"/>
              </w:rPr>
            </w:pPr>
            <w:r w:rsidRPr="00F754CB">
              <w:rPr>
                <w:sz w:val="20"/>
                <w:szCs w:val="20"/>
              </w:rPr>
              <w:t>3 753,80</w:t>
            </w:r>
          </w:p>
          <w:p w14:paraId="650D1A43"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2B55907" w14:textId="77777777" w:rsidR="00EE7EFE" w:rsidRPr="00F754CB" w:rsidRDefault="00EE7EFE" w:rsidP="00BB3149">
            <w:pPr>
              <w:tabs>
                <w:tab w:val="left" w:pos="8050"/>
              </w:tabs>
              <w:jc w:val="center"/>
              <w:rPr>
                <w:sz w:val="20"/>
                <w:szCs w:val="20"/>
              </w:rPr>
            </w:pPr>
            <w:r w:rsidRPr="00F754CB">
              <w:rPr>
                <w:sz w:val="20"/>
                <w:szCs w:val="20"/>
              </w:rPr>
              <w:t>3 753,80</w:t>
            </w:r>
          </w:p>
          <w:p w14:paraId="42252F78"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79AE4D7" w14:textId="77777777" w:rsidR="00EE7EFE" w:rsidRPr="00F754CB" w:rsidRDefault="005C1F17" w:rsidP="00BB3149">
            <w:pPr>
              <w:tabs>
                <w:tab w:val="left" w:pos="8050"/>
              </w:tabs>
              <w:jc w:val="center"/>
              <w:rPr>
                <w:sz w:val="20"/>
                <w:szCs w:val="20"/>
              </w:rPr>
            </w:pPr>
            <w:r w:rsidRPr="00F754CB">
              <w:rPr>
                <w:sz w:val="20"/>
                <w:szCs w:val="20"/>
              </w:rPr>
              <w:t>12 049,02</w:t>
            </w:r>
          </w:p>
          <w:p w14:paraId="7C49C233" w14:textId="77777777" w:rsidR="00EE7EFE" w:rsidRPr="00F754CB" w:rsidRDefault="00EE7EFE" w:rsidP="00BB3149">
            <w:pPr>
              <w:tabs>
                <w:tab w:val="left" w:pos="8050"/>
              </w:tabs>
              <w:jc w:val="center"/>
              <w:rPr>
                <w:sz w:val="20"/>
                <w:szCs w:val="20"/>
              </w:rPr>
            </w:pPr>
            <w:r w:rsidRPr="00F754CB">
              <w:rPr>
                <w:sz w:val="20"/>
                <w:szCs w:val="20"/>
              </w:rPr>
              <w:t>2,31</w:t>
            </w:r>
          </w:p>
        </w:tc>
      </w:tr>
      <w:tr w:rsidR="00EE7EFE" w:rsidRPr="00F754CB" w14:paraId="79020D1D" w14:textId="77777777" w:rsidTr="00BB3149">
        <w:trPr>
          <w:trHeight w:val="516"/>
        </w:trPr>
        <w:tc>
          <w:tcPr>
            <w:tcW w:w="567" w:type="dxa"/>
            <w:vMerge/>
            <w:tcBorders>
              <w:left w:val="single" w:sz="4" w:space="0" w:color="auto"/>
              <w:right w:val="single" w:sz="4" w:space="0" w:color="auto"/>
            </w:tcBorders>
            <w:vAlign w:val="center"/>
          </w:tcPr>
          <w:p w14:paraId="4AF8741C" w14:textId="77777777" w:rsidR="00EE7EFE" w:rsidRPr="00F754CB" w:rsidRDefault="00EE7EFE" w:rsidP="00BB3149">
            <w:pPr>
              <w:tabs>
                <w:tab w:val="left" w:pos="8050"/>
              </w:tabs>
              <w:jc w:val="center"/>
              <w:rPr>
                <w:sz w:val="20"/>
                <w:szCs w:val="20"/>
              </w:rPr>
            </w:pPr>
          </w:p>
        </w:tc>
        <w:tc>
          <w:tcPr>
            <w:tcW w:w="1985" w:type="dxa"/>
            <w:vMerge/>
            <w:tcBorders>
              <w:left w:val="single" w:sz="4" w:space="0" w:color="auto"/>
              <w:right w:val="single" w:sz="4" w:space="0" w:color="auto"/>
            </w:tcBorders>
            <w:vAlign w:val="center"/>
          </w:tcPr>
          <w:p w14:paraId="388B387B" w14:textId="77777777" w:rsidR="00EE7EFE" w:rsidRPr="00F754CB" w:rsidRDefault="00EE7EFE" w:rsidP="00BB3149">
            <w:pPr>
              <w:tabs>
                <w:tab w:val="left" w:pos="8050"/>
              </w:tabs>
              <w:jc w:val="center"/>
              <w:rPr>
                <w:sz w:val="20"/>
                <w:szCs w:val="20"/>
              </w:rPr>
            </w:pPr>
          </w:p>
        </w:tc>
        <w:tc>
          <w:tcPr>
            <w:tcW w:w="3260" w:type="dxa"/>
            <w:vMerge/>
            <w:tcBorders>
              <w:left w:val="single" w:sz="4" w:space="0" w:color="auto"/>
              <w:right w:val="single" w:sz="4" w:space="0" w:color="auto"/>
            </w:tcBorders>
            <w:vAlign w:val="center"/>
          </w:tcPr>
          <w:p w14:paraId="50028626" w14:textId="77777777" w:rsidR="00EE7EFE" w:rsidRPr="00F754CB" w:rsidRDefault="00EE7EFE" w:rsidP="00BB3149">
            <w:pPr>
              <w:widowControl/>
              <w:suppressAutoHyphens w:val="0"/>
              <w:jc w:val="center"/>
              <w:rPr>
                <w:rFonts w:eastAsia="Times New Roman"/>
                <w:kern w:val="0"/>
                <w:sz w:val="20"/>
                <w:szCs w:val="20"/>
              </w:rPr>
            </w:pPr>
          </w:p>
        </w:tc>
        <w:tc>
          <w:tcPr>
            <w:tcW w:w="1701" w:type="dxa"/>
            <w:vMerge/>
            <w:tcBorders>
              <w:left w:val="single" w:sz="4" w:space="0" w:color="auto"/>
              <w:right w:val="single" w:sz="4" w:space="0" w:color="auto"/>
            </w:tcBorders>
            <w:vAlign w:val="center"/>
          </w:tcPr>
          <w:p w14:paraId="0BE133E1" w14:textId="77777777" w:rsidR="00EE7EFE" w:rsidRPr="00F754CB" w:rsidRDefault="00EE7EFE" w:rsidP="00BB3149">
            <w:pPr>
              <w:tabs>
                <w:tab w:val="left" w:pos="8050"/>
              </w:tabs>
              <w:jc w:val="center"/>
              <w:rPr>
                <w:rFonts w:eastAsia="Times New Roman"/>
                <w:kern w:val="0"/>
                <w:sz w:val="20"/>
                <w:szCs w:val="20"/>
              </w:rPr>
            </w:pPr>
          </w:p>
        </w:tc>
        <w:tc>
          <w:tcPr>
            <w:tcW w:w="851" w:type="dxa"/>
            <w:vMerge/>
            <w:tcBorders>
              <w:left w:val="single" w:sz="4" w:space="0" w:color="auto"/>
              <w:right w:val="single" w:sz="4" w:space="0" w:color="auto"/>
            </w:tcBorders>
            <w:vAlign w:val="center"/>
          </w:tcPr>
          <w:p w14:paraId="598FEA92" w14:textId="77777777" w:rsidR="00EE7EFE" w:rsidRPr="00F754CB" w:rsidRDefault="00EE7EFE" w:rsidP="00BB3149">
            <w:pPr>
              <w:tabs>
                <w:tab w:val="left" w:pos="8050"/>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126C6D9" w14:textId="77777777" w:rsidR="00EE7EFE" w:rsidRPr="00F754CB" w:rsidRDefault="00EE7EFE" w:rsidP="00BB3149">
            <w:pPr>
              <w:tabs>
                <w:tab w:val="left" w:pos="8050"/>
              </w:tabs>
              <w:jc w:val="center"/>
              <w:rPr>
                <w:sz w:val="20"/>
                <w:szCs w:val="20"/>
              </w:rPr>
            </w:pPr>
            <w:r w:rsidRPr="00F754CB">
              <w:rPr>
                <w:sz w:val="20"/>
                <w:szCs w:val="20"/>
              </w:rPr>
              <w:t>0505</w:t>
            </w:r>
          </w:p>
        </w:tc>
        <w:tc>
          <w:tcPr>
            <w:tcW w:w="1418" w:type="dxa"/>
            <w:tcBorders>
              <w:top w:val="single" w:sz="4" w:space="0" w:color="auto"/>
              <w:left w:val="single" w:sz="4" w:space="0" w:color="auto"/>
              <w:bottom w:val="single" w:sz="4" w:space="0" w:color="auto"/>
              <w:right w:val="single" w:sz="4" w:space="0" w:color="auto"/>
            </w:tcBorders>
            <w:vAlign w:val="center"/>
          </w:tcPr>
          <w:p w14:paraId="47A72436" w14:textId="77777777" w:rsidR="00EE7EFE" w:rsidRPr="00F754CB" w:rsidRDefault="00EE7EFE" w:rsidP="00BB3149">
            <w:pPr>
              <w:tabs>
                <w:tab w:val="left" w:pos="8050"/>
              </w:tabs>
              <w:ind w:right="-108" w:hanging="108"/>
              <w:jc w:val="center"/>
              <w:rPr>
                <w:sz w:val="20"/>
                <w:szCs w:val="20"/>
              </w:rPr>
            </w:pPr>
            <w:r w:rsidRPr="00F754CB">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7224F9FE" w14:textId="77777777" w:rsidR="00EE7EFE" w:rsidRPr="00F754CB" w:rsidRDefault="00EE7EFE" w:rsidP="00BB3149">
            <w:pPr>
              <w:tabs>
                <w:tab w:val="left" w:pos="8050"/>
              </w:tabs>
              <w:jc w:val="center"/>
              <w:rPr>
                <w:sz w:val="20"/>
                <w:szCs w:val="20"/>
              </w:rPr>
            </w:pPr>
            <w:r w:rsidRPr="00F754CB">
              <w:rPr>
                <w:sz w:val="20"/>
                <w:szCs w:val="20"/>
              </w:rPr>
              <w:t>110</w:t>
            </w:r>
          </w:p>
          <w:p w14:paraId="0F976A6E" w14:textId="77777777" w:rsidR="00EE7EFE" w:rsidRPr="00F754CB" w:rsidRDefault="00EE7EFE" w:rsidP="00BB3149">
            <w:pPr>
              <w:tabs>
                <w:tab w:val="left" w:pos="8050"/>
              </w:tabs>
              <w:jc w:val="center"/>
              <w:rPr>
                <w:sz w:val="20"/>
                <w:szCs w:val="20"/>
              </w:rPr>
            </w:pPr>
            <w:r w:rsidRPr="00F754CB">
              <w:rPr>
                <w:sz w:val="20"/>
                <w:szCs w:val="20"/>
              </w:rPr>
              <w:t>240</w:t>
            </w:r>
          </w:p>
          <w:p w14:paraId="3EDAB9D4" w14:textId="77777777" w:rsidR="00B54C63" w:rsidRPr="00F754CB" w:rsidRDefault="00B54C63" w:rsidP="00BB3149">
            <w:pPr>
              <w:tabs>
                <w:tab w:val="left" w:pos="8050"/>
              </w:tabs>
              <w:jc w:val="center"/>
              <w:rPr>
                <w:sz w:val="20"/>
                <w:szCs w:val="20"/>
              </w:rPr>
            </w:pPr>
            <w:r w:rsidRPr="00F754CB">
              <w:rPr>
                <w:sz w:val="20"/>
                <w:szCs w:val="20"/>
              </w:rPr>
              <w:t>320</w:t>
            </w:r>
          </w:p>
          <w:p w14:paraId="6817D8DF" w14:textId="77777777" w:rsidR="00EE7EFE" w:rsidRPr="00F754CB" w:rsidRDefault="00EE7EFE" w:rsidP="00BB3149">
            <w:pPr>
              <w:tabs>
                <w:tab w:val="left" w:pos="8050"/>
              </w:tabs>
              <w:jc w:val="center"/>
              <w:rPr>
                <w:sz w:val="20"/>
                <w:szCs w:val="20"/>
              </w:rPr>
            </w:pPr>
            <w:r w:rsidRPr="00F754CB">
              <w:rPr>
                <w:sz w:val="20"/>
                <w:szCs w:val="20"/>
              </w:rPr>
              <w:t>850</w:t>
            </w:r>
          </w:p>
        </w:tc>
        <w:tc>
          <w:tcPr>
            <w:tcW w:w="1134" w:type="dxa"/>
            <w:tcBorders>
              <w:top w:val="single" w:sz="4" w:space="0" w:color="auto"/>
              <w:left w:val="single" w:sz="4" w:space="0" w:color="auto"/>
              <w:bottom w:val="single" w:sz="4" w:space="0" w:color="auto"/>
              <w:right w:val="single" w:sz="4" w:space="0" w:color="auto"/>
            </w:tcBorders>
            <w:vAlign w:val="center"/>
          </w:tcPr>
          <w:p w14:paraId="75E7E190" w14:textId="77777777" w:rsidR="00EE7EFE" w:rsidRPr="00F754CB" w:rsidRDefault="00B54C63" w:rsidP="00BB3149">
            <w:pPr>
              <w:tabs>
                <w:tab w:val="left" w:pos="8050"/>
              </w:tabs>
              <w:rPr>
                <w:sz w:val="20"/>
                <w:szCs w:val="20"/>
              </w:rPr>
            </w:pPr>
            <w:r w:rsidRPr="00F754CB">
              <w:rPr>
                <w:sz w:val="20"/>
                <w:szCs w:val="20"/>
              </w:rPr>
              <w:t>28</w:t>
            </w:r>
            <w:r w:rsidR="005C1F17" w:rsidRPr="00F754CB">
              <w:rPr>
                <w:sz w:val="20"/>
                <w:szCs w:val="20"/>
              </w:rPr>
              <w:t> 574,02</w:t>
            </w:r>
          </w:p>
          <w:p w14:paraId="5BC5497F" w14:textId="77777777" w:rsidR="00EE7EFE" w:rsidRPr="00F754CB" w:rsidRDefault="00B54C63" w:rsidP="00BB3149">
            <w:pPr>
              <w:tabs>
                <w:tab w:val="left" w:pos="8050"/>
              </w:tabs>
              <w:jc w:val="center"/>
              <w:rPr>
                <w:sz w:val="20"/>
                <w:szCs w:val="20"/>
              </w:rPr>
            </w:pPr>
            <w:r w:rsidRPr="00F754CB">
              <w:rPr>
                <w:sz w:val="20"/>
                <w:szCs w:val="20"/>
              </w:rPr>
              <w:t>1 2</w:t>
            </w:r>
            <w:r w:rsidR="005C1F17" w:rsidRPr="00F754CB">
              <w:rPr>
                <w:sz w:val="20"/>
                <w:szCs w:val="20"/>
              </w:rPr>
              <w:t>05</w:t>
            </w:r>
            <w:r w:rsidRPr="00F754CB">
              <w:rPr>
                <w:sz w:val="20"/>
                <w:szCs w:val="20"/>
              </w:rPr>
              <w:t>,</w:t>
            </w:r>
            <w:r w:rsidR="005C1F17" w:rsidRPr="00F754CB">
              <w:rPr>
                <w:sz w:val="20"/>
                <w:szCs w:val="20"/>
              </w:rPr>
              <w:t>02</w:t>
            </w:r>
          </w:p>
          <w:p w14:paraId="3AA17477" w14:textId="77777777" w:rsidR="00B54C63" w:rsidRPr="00F754CB" w:rsidRDefault="002C6302" w:rsidP="00BB3149">
            <w:pPr>
              <w:tabs>
                <w:tab w:val="left" w:pos="8050"/>
              </w:tabs>
              <w:jc w:val="center"/>
              <w:rPr>
                <w:sz w:val="20"/>
                <w:szCs w:val="20"/>
              </w:rPr>
            </w:pPr>
            <w:r w:rsidRPr="00F754CB">
              <w:rPr>
                <w:sz w:val="20"/>
                <w:szCs w:val="20"/>
              </w:rPr>
              <w:t>6,44</w:t>
            </w:r>
          </w:p>
          <w:p w14:paraId="5EFDBF36" w14:textId="77777777" w:rsidR="00EE7EFE" w:rsidRPr="00F754CB" w:rsidRDefault="00B54C63" w:rsidP="00BB3149">
            <w:pPr>
              <w:tabs>
                <w:tab w:val="left" w:pos="8050"/>
              </w:tabs>
              <w:jc w:val="center"/>
              <w:rPr>
                <w:sz w:val="20"/>
                <w:szCs w:val="20"/>
              </w:rPr>
            </w:pPr>
            <w:r w:rsidRPr="00F754CB">
              <w:rPr>
                <w:sz w:val="20"/>
                <w:szCs w:val="20"/>
              </w:rPr>
              <w:t>93,68</w:t>
            </w:r>
          </w:p>
        </w:tc>
        <w:tc>
          <w:tcPr>
            <w:tcW w:w="1134" w:type="dxa"/>
            <w:tcBorders>
              <w:top w:val="single" w:sz="4" w:space="0" w:color="auto"/>
              <w:left w:val="single" w:sz="4" w:space="0" w:color="auto"/>
              <w:bottom w:val="single" w:sz="4" w:space="0" w:color="auto"/>
              <w:right w:val="single" w:sz="4" w:space="0" w:color="auto"/>
            </w:tcBorders>
            <w:vAlign w:val="center"/>
          </w:tcPr>
          <w:p w14:paraId="479D6D7B" w14:textId="77777777" w:rsidR="00EE7EFE" w:rsidRPr="00F754CB" w:rsidRDefault="00EE7EFE" w:rsidP="00B54C63">
            <w:pPr>
              <w:tabs>
                <w:tab w:val="left" w:pos="8050"/>
              </w:tabs>
              <w:jc w:val="center"/>
              <w:rPr>
                <w:sz w:val="20"/>
                <w:szCs w:val="20"/>
              </w:rPr>
            </w:pPr>
            <w:r w:rsidRPr="00F754CB">
              <w:rPr>
                <w:sz w:val="20"/>
                <w:szCs w:val="20"/>
              </w:rPr>
              <w:t>27 700,86</w:t>
            </w:r>
          </w:p>
          <w:p w14:paraId="7D7DF2FA" w14:textId="77777777" w:rsidR="00EE7EFE" w:rsidRPr="00F754CB" w:rsidRDefault="00EE7EFE" w:rsidP="00B54C63">
            <w:pPr>
              <w:tabs>
                <w:tab w:val="left" w:pos="8050"/>
              </w:tabs>
              <w:jc w:val="center"/>
              <w:rPr>
                <w:sz w:val="20"/>
                <w:szCs w:val="20"/>
              </w:rPr>
            </w:pPr>
            <w:r w:rsidRPr="00F754CB">
              <w:rPr>
                <w:sz w:val="20"/>
                <w:szCs w:val="20"/>
              </w:rPr>
              <w:t>1 522,34</w:t>
            </w:r>
          </w:p>
          <w:p w14:paraId="63DF6537" w14:textId="77777777" w:rsidR="00B54C63" w:rsidRPr="00F754CB" w:rsidRDefault="00B54C63" w:rsidP="00B54C63">
            <w:pPr>
              <w:tabs>
                <w:tab w:val="left" w:pos="8050"/>
              </w:tabs>
              <w:jc w:val="center"/>
              <w:rPr>
                <w:sz w:val="20"/>
                <w:szCs w:val="20"/>
              </w:rPr>
            </w:pPr>
            <w:r w:rsidRPr="00F754CB">
              <w:rPr>
                <w:sz w:val="20"/>
                <w:szCs w:val="20"/>
              </w:rPr>
              <w:t>0,00</w:t>
            </w:r>
          </w:p>
          <w:p w14:paraId="0C3AEDB0" w14:textId="77777777" w:rsidR="00EE7EFE" w:rsidRPr="00F754CB" w:rsidRDefault="00EE7EFE" w:rsidP="00B54C63">
            <w:pPr>
              <w:tabs>
                <w:tab w:val="left" w:pos="8050"/>
              </w:tabs>
              <w:jc w:val="center"/>
              <w:rPr>
                <w:sz w:val="20"/>
                <w:szCs w:val="20"/>
              </w:rPr>
            </w:pPr>
            <w:r w:rsidRPr="00F754CB">
              <w:rPr>
                <w:sz w:val="20"/>
                <w:szCs w:val="20"/>
              </w:rPr>
              <w:t>78,00</w:t>
            </w:r>
          </w:p>
        </w:tc>
        <w:tc>
          <w:tcPr>
            <w:tcW w:w="1134" w:type="dxa"/>
            <w:tcBorders>
              <w:top w:val="single" w:sz="4" w:space="0" w:color="auto"/>
              <w:left w:val="single" w:sz="4" w:space="0" w:color="auto"/>
              <w:bottom w:val="single" w:sz="4" w:space="0" w:color="auto"/>
              <w:right w:val="single" w:sz="4" w:space="0" w:color="auto"/>
            </w:tcBorders>
            <w:vAlign w:val="center"/>
          </w:tcPr>
          <w:p w14:paraId="4BBD3255" w14:textId="77777777" w:rsidR="00EE7EFE" w:rsidRPr="00F754CB" w:rsidRDefault="00EE7EFE" w:rsidP="00B54C63">
            <w:pPr>
              <w:tabs>
                <w:tab w:val="left" w:pos="8050"/>
              </w:tabs>
              <w:jc w:val="center"/>
              <w:rPr>
                <w:sz w:val="20"/>
                <w:szCs w:val="20"/>
              </w:rPr>
            </w:pPr>
            <w:r w:rsidRPr="00F754CB">
              <w:rPr>
                <w:sz w:val="20"/>
                <w:szCs w:val="20"/>
              </w:rPr>
              <w:t>27 700,86</w:t>
            </w:r>
          </w:p>
          <w:p w14:paraId="3440C5F7" w14:textId="77777777" w:rsidR="00EE7EFE" w:rsidRPr="00F754CB" w:rsidRDefault="00EE7EFE" w:rsidP="00B54C63">
            <w:pPr>
              <w:tabs>
                <w:tab w:val="left" w:pos="8050"/>
              </w:tabs>
              <w:jc w:val="center"/>
              <w:rPr>
                <w:sz w:val="20"/>
                <w:szCs w:val="20"/>
              </w:rPr>
            </w:pPr>
            <w:r w:rsidRPr="00F754CB">
              <w:rPr>
                <w:sz w:val="20"/>
                <w:szCs w:val="20"/>
              </w:rPr>
              <w:t>1 522,34</w:t>
            </w:r>
          </w:p>
          <w:p w14:paraId="33F75B77" w14:textId="77777777" w:rsidR="00B54C63" w:rsidRPr="00F754CB" w:rsidRDefault="00B54C63" w:rsidP="00B54C63">
            <w:pPr>
              <w:tabs>
                <w:tab w:val="left" w:pos="8050"/>
              </w:tabs>
              <w:jc w:val="center"/>
              <w:rPr>
                <w:sz w:val="20"/>
                <w:szCs w:val="20"/>
              </w:rPr>
            </w:pPr>
            <w:r w:rsidRPr="00F754CB">
              <w:rPr>
                <w:sz w:val="20"/>
                <w:szCs w:val="20"/>
              </w:rPr>
              <w:t>0,00</w:t>
            </w:r>
          </w:p>
          <w:p w14:paraId="337CA9B1" w14:textId="77777777" w:rsidR="00EE7EFE" w:rsidRPr="00F754CB" w:rsidRDefault="00EE7EFE" w:rsidP="00B54C63">
            <w:pPr>
              <w:tabs>
                <w:tab w:val="left" w:pos="8050"/>
              </w:tabs>
              <w:jc w:val="center"/>
              <w:rPr>
                <w:sz w:val="20"/>
                <w:szCs w:val="20"/>
              </w:rPr>
            </w:pPr>
            <w:r w:rsidRPr="00F754CB">
              <w:rPr>
                <w:sz w:val="20"/>
                <w:szCs w:val="20"/>
              </w:rPr>
              <w:t>78,00</w:t>
            </w:r>
          </w:p>
        </w:tc>
        <w:tc>
          <w:tcPr>
            <w:tcW w:w="1134" w:type="dxa"/>
            <w:tcBorders>
              <w:top w:val="single" w:sz="4" w:space="0" w:color="auto"/>
              <w:left w:val="single" w:sz="4" w:space="0" w:color="auto"/>
              <w:bottom w:val="single" w:sz="4" w:space="0" w:color="auto"/>
              <w:right w:val="single" w:sz="4" w:space="0" w:color="auto"/>
            </w:tcBorders>
            <w:vAlign w:val="center"/>
          </w:tcPr>
          <w:p w14:paraId="5086AD63" w14:textId="77777777" w:rsidR="00EE7EFE" w:rsidRPr="00F754CB" w:rsidRDefault="005C1F17" w:rsidP="00BB3149">
            <w:pPr>
              <w:tabs>
                <w:tab w:val="left" w:pos="8050"/>
              </w:tabs>
              <w:jc w:val="center"/>
              <w:rPr>
                <w:sz w:val="20"/>
                <w:szCs w:val="20"/>
              </w:rPr>
            </w:pPr>
            <w:r w:rsidRPr="00F754CB">
              <w:rPr>
                <w:sz w:val="20"/>
                <w:szCs w:val="20"/>
              </w:rPr>
              <w:t>83 975,74</w:t>
            </w:r>
          </w:p>
          <w:p w14:paraId="59B690BF" w14:textId="77777777" w:rsidR="00EE7EFE" w:rsidRPr="00F754CB" w:rsidRDefault="005C1F17" w:rsidP="00BB3149">
            <w:pPr>
              <w:tabs>
                <w:tab w:val="left" w:pos="8050"/>
              </w:tabs>
              <w:jc w:val="center"/>
              <w:rPr>
                <w:sz w:val="20"/>
                <w:szCs w:val="20"/>
              </w:rPr>
            </w:pPr>
            <w:r w:rsidRPr="00F754CB">
              <w:rPr>
                <w:sz w:val="20"/>
                <w:szCs w:val="20"/>
              </w:rPr>
              <w:t>4 249,70</w:t>
            </w:r>
          </w:p>
          <w:p w14:paraId="4BDBCACD" w14:textId="77777777" w:rsidR="00B54C63" w:rsidRPr="00F754CB" w:rsidRDefault="002C6302" w:rsidP="00BB3149">
            <w:pPr>
              <w:tabs>
                <w:tab w:val="left" w:pos="8050"/>
              </w:tabs>
              <w:jc w:val="center"/>
              <w:rPr>
                <w:sz w:val="20"/>
                <w:szCs w:val="20"/>
              </w:rPr>
            </w:pPr>
            <w:r w:rsidRPr="00F754CB">
              <w:rPr>
                <w:sz w:val="20"/>
                <w:szCs w:val="20"/>
              </w:rPr>
              <w:t>6,44</w:t>
            </w:r>
          </w:p>
          <w:p w14:paraId="49FFE507" w14:textId="77777777" w:rsidR="00EE7EFE" w:rsidRPr="00F754CB" w:rsidRDefault="00B54C63" w:rsidP="00BB3149">
            <w:pPr>
              <w:tabs>
                <w:tab w:val="left" w:pos="8050"/>
              </w:tabs>
              <w:jc w:val="center"/>
              <w:rPr>
                <w:sz w:val="20"/>
                <w:szCs w:val="20"/>
              </w:rPr>
            </w:pPr>
            <w:r w:rsidRPr="00F754CB">
              <w:rPr>
                <w:sz w:val="20"/>
                <w:szCs w:val="20"/>
              </w:rPr>
              <w:t>249,68</w:t>
            </w:r>
          </w:p>
        </w:tc>
      </w:tr>
      <w:tr w:rsidR="00EE7EFE" w:rsidRPr="00F754CB" w14:paraId="218AEAD4" w14:textId="77777777" w:rsidTr="00BB3149">
        <w:trPr>
          <w:trHeight w:val="516"/>
        </w:trPr>
        <w:tc>
          <w:tcPr>
            <w:tcW w:w="567" w:type="dxa"/>
            <w:vMerge/>
            <w:tcBorders>
              <w:left w:val="single" w:sz="4" w:space="0" w:color="auto"/>
              <w:right w:val="single" w:sz="4" w:space="0" w:color="auto"/>
            </w:tcBorders>
            <w:vAlign w:val="center"/>
          </w:tcPr>
          <w:p w14:paraId="5EBE0DFD" w14:textId="77777777" w:rsidR="00EE7EFE" w:rsidRPr="00F754CB" w:rsidRDefault="00EE7EFE" w:rsidP="00BB3149">
            <w:pPr>
              <w:tabs>
                <w:tab w:val="left" w:pos="8050"/>
              </w:tabs>
              <w:jc w:val="center"/>
              <w:rPr>
                <w:sz w:val="20"/>
                <w:szCs w:val="20"/>
              </w:rPr>
            </w:pPr>
          </w:p>
        </w:tc>
        <w:tc>
          <w:tcPr>
            <w:tcW w:w="1985" w:type="dxa"/>
            <w:vMerge/>
            <w:tcBorders>
              <w:left w:val="single" w:sz="4" w:space="0" w:color="auto"/>
              <w:bottom w:val="single" w:sz="4" w:space="0" w:color="auto"/>
              <w:right w:val="single" w:sz="4" w:space="0" w:color="auto"/>
            </w:tcBorders>
            <w:vAlign w:val="center"/>
          </w:tcPr>
          <w:p w14:paraId="3C2B97E0" w14:textId="77777777" w:rsidR="00EE7EFE" w:rsidRPr="00F754CB" w:rsidRDefault="00EE7EFE" w:rsidP="00BB3149">
            <w:pPr>
              <w:tabs>
                <w:tab w:val="left" w:pos="8050"/>
              </w:tabs>
              <w:jc w:val="both"/>
              <w:rPr>
                <w:sz w:val="20"/>
                <w:szCs w:val="20"/>
              </w:rPr>
            </w:pPr>
          </w:p>
        </w:tc>
        <w:tc>
          <w:tcPr>
            <w:tcW w:w="3260" w:type="dxa"/>
            <w:vMerge/>
            <w:tcBorders>
              <w:left w:val="single" w:sz="4" w:space="0" w:color="auto"/>
              <w:bottom w:val="single" w:sz="4" w:space="0" w:color="auto"/>
              <w:right w:val="single" w:sz="4" w:space="0" w:color="auto"/>
            </w:tcBorders>
            <w:vAlign w:val="center"/>
          </w:tcPr>
          <w:p w14:paraId="6F6E349A" w14:textId="77777777" w:rsidR="00EE7EFE" w:rsidRPr="00F754CB" w:rsidRDefault="00EE7EFE" w:rsidP="00BB3149">
            <w:pPr>
              <w:tabs>
                <w:tab w:val="left" w:pos="8050"/>
              </w:tabs>
              <w:rPr>
                <w:kern w:val="0"/>
                <w:sz w:val="20"/>
                <w:szCs w:val="20"/>
              </w:rPr>
            </w:pPr>
          </w:p>
        </w:tc>
        <w:tc>
          <w:tcPr>
            <w:tcW w:w="1701" w:type="dxa"/>
            <w:vMerge/>
            <w:tcBorders>
              <w:left w:val="single" w:sz="4" w:space="0" w:color="auto"/>
              <w:bottom w:val="single" w:sz="4" w:space="0" w:color="auto"/>
              <w:right w:val="single" w:sz="4" w:space="0" w:color="auto"/>
            </w:tcBorders>
            <w:vAlign w:val="center"/>
          </w:tcPr>
          <w:p w14:paraId="71E4FC0B" w14:textId="77777777" w:rsidR="00EE7EFE" w:rsidRPr="00F754CB" w:rsidRDefault="00EE7EFE" w:rsidP="00BB3149">
            <w:pPr>
              <w:tabs>
                <w:tab w:val="left" w:pos="8050"/>
              </w:tabs>
              <w:jc w:val="center"/>
              <w:rPr>
                <w:kern w:val="0"/>
                <w:sz w:val="20"/>
                <w:szCs w:val="20"/>
              </w:rPr>
            </w:pPr>
          </w:p>
        </w:tc>
        <w:tc>
          <w:tcPr>
            <w:tcW w:w="851" w:type="dxa"/>
            <w:vMerge/>
            <w:tcBorders>
              <w:left w:val="single" w:sz="4" w:space="0" w:color="auto"/>
              <w:bottom w:val="single" w:sz="4" w:space="0" w:color="auto"/>
              <w:right w:val="single" w:sz="4" w:space="0" w:color="auto"/>
            </w:tcBorders>
            <w:vAlign w:val="center"/>
          </w:tcPr>
          <w:p w14:paraId="78A614D3" w14:textId="77777777" w:rsidR="00EE7EFE" w:rsidRPr="00F754CB" w:rsidRDefault="00EE7EFE" w:rsidP="00BB3149">
            <w:pPr>
              <w:tabs>
                <w:tab w:val="left" w:pos="8050"/>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679D2F9" w14:textId="77777777" w:rsidR="00EE7EFE" w:rsidRPr="00F754CB" w:rsidRDefault="00EE7EFE" w:rsidP="00BB3149">
            <w:pPr>
              <w:tabs>
                <w:tab w:val="left" w:pos="8050"/>
              </w:tabs>
              <w:jc w:val="center"/>
              <w:rPr>
                <w:sz w:val="20"/>
                <w:szCs w:val="20"/>
              </w:rPr>
            </w:pPr>
            <w:r w:rsidRPr="00F754CB">
              <w:rPr>
                <w:sz w:val="20"/>
                <w:szCs w:val="20"/>
              </w:rPr>
              <w:t>0705</w:t>
            </w:r>
          </w:p>
        </w:tc>
        <w:tc>
          <w:tcPr>
            <w:tcW w:w="1418" w:type="dxa"/>
            <w:tcBorders>
              <w:top w:val="single" w:sz="4" w:space="0" w:color="auto"/>
              <w:left w:val="single" w:sz="4" w:space="0" w:color="auto"/>
              <w:bottom w:val="single" w:sz="4" w:space="0" w:color="auto"/>
              <w:right w:val="single" w:sz="4" w:space="0" w:color="auto"/>
            </w:tcBorders>
            <w:vAlign w:val="center"/>
          </w:tcPr>
          <w:p w14:paraId="5A9F58B9" w14:textId="77777777" w:rsidR="00EE7EFE" w:rsidRPr="00F754CB" w:rsidRDefault="00EE7EFE" w:rsidP="00BB3149">
            <w:pPr>
              <w:tabs>
                <w:tab w:val="left" w:pos="8050"/>
              </w:tabs>
              <w:ind w:right="-108" w:hanging="108"/>
              <w:jc w:val="center"/>
              <w:rPr>
                <w:sz w:val="20"/>
                <w:szCs w:val="20"/>
              </w:rPr>
            </w:pPr>
            <w:r w:rsidRPr="00F754CB">
              <w:rPr>
                <w:sz w:val="20"/>
                <w:szCs w:val="20"/>
              </w:rPr>
              <w:t>0330080610</w:t>
            </w:r>
          </w:p>
        </w:tc>
        <w:tc>
          <w:tcPr>
            <w:tcW w:w="708" w:type="dxa"/>
            <w:tcBorders>
              <w:top w:val="single" w:sz="4" w:space="0" w:color="auto"/>
              <w:left w:val="single" w:sz="4" w:space="0" w:color="auto"/>
              <w:bottom w:val="single" w:sz="4" w:space="0" w:color="auto"/>
              <w:right w:val="single" w:sz="4" w:space="0" w:color="auto"/>
            </w:tcBorders>
            <w:vAlign w:val="center"/>
          </w:tcPr>
          <w:p w14:paraId="2E1B88E0" w14:textId="77777777" w:rsidR="00EE7EFE" w:rsidRPr="00F754CB" w:rsidRDefault="00EE7EFE" w:rsidP="00BB3149">
            <w:pPr>
              <w:tabs>
                <w:tab w:val="left" w:pos="8050"/>
              </w:tabs>
              <w:jc w:val="center"/>
              <w:rPr>
                <w:sz w:val="20"/>
                <w:szCs w:val="20"/>
                <w:lang w:val="en-US"/>
              </w:rPr>
            </w:pPr>
            <w:r w:rsidRPr="00F754CB">
              <w:rPr>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715EC0C7" w14:textId="77777777" w:rsidR="00EE7EFE" w:rsidRPr="00F754CB" w:rsidRDefault="005C1F17" w:rsidP="00BB3149">
            <w:pPr>
              <w:tabs>
                <w:tab w:val="left" w:pos="8050"/>
              </w:tabs>
              <w:jc w:val="center"/>
              <w:rPr>
                <w:sz w:val="20"/>
                <w:szCs w:val="20"/>
              </w:rPr>
            </w:pPr>
            <w:r w:rsidRPr="00F754CB">
              <w:rPr>
                <w:sz w:val="20"/>
                <w:szCs w:val="20"/>
              </w:rPr>
              <w:t>42,80</w:t>
            </w:r>
          </w:p>
        </w:tc>
        <w:tc>
          <w:tcPr>
            <w:tcW w:w="1134" w:type="dxa"/>
            <w:tcBorders>
              <w:top w:val="single" w:sz="4" w:space="0" w:color="auto"/>
              <w:left w:val="single" w:sz="4" w:space="0" w:color="auto"/>
              <w:bottom w:val="single" w:sz="4" w:space="0" w:color="auto"/>
              <w:right w:val="single" w:sz="4" w:space="0" w:color="auto"/>
            </w:tcBorders>
            <w:vAlign w:val="center"/>
          </w:tcPr>
          <w:p w14:paraId="5B169677"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C973CF5"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10A41CC" w14:textId="77777777" w:rsidR="00EE7EFE" w:rsidRPr="00F754CB" w:rsidRDefault="005C1F17" w:rsidP="00BB3149">
            <w:pPr>
              <w:tabs>
                <w:tab w:val="left" w:pos="8050"/>
              </w:tabs>
              <w:jc w:val="center"/>
              <w:rPr>
                <w:sz w:val="20"/>
                <w:szCs w:val="20"/>
              </w:rPr>
            </w:pPr>
            <w:r w:rsidRPr="00F754CB">
              <w:rPr>
                <w:sz w:val="20"/>
                <w:szCs w:val="20"/>
              </w:rPr>
              <w:t>42,80</w:t>
            </w:r>
          </w:p>
        </w:tc>
      </w:tr>
      <w:tr w:rsidR="00EE7EFE" w:rsidRPr="00F754CB" w14:paraId="150FE794" w14:textId="77777777" w:rsidTr="00BB3149">
        <w:trPr>
          <w:trHeight w:val="516"/>
        </w:trPr>
        <w:tc>
          <w:tcPr>
            <w:tcW w:w="567" w:type="dxa"/>
            <w:tcBorders>
              <w:top w:val="single" w:sz="4" w:space="0" w:color="auto"/>
              <w:left w:val="single" w:sz="4" w:space="0" w:color="auto"/>
              <w:right w:val="single" w:sz="4" w:space="0" w:color="auto"/>
            </w:tcBorders>
            <w:vAlign w:val="center"/>
          </w:tcPr>
          <w:p w14:paraId="695F97F0" w14:textId="77777777" w:rsidR="00EE7EFE" w:rsidRPr="00F754CB" w:rsidRDefault="00EE7EFE" w:rsidP="00BB3149">
            <w:pPr>
              <w:tabs>
                <w:tab w:val="left" w:pos="8050"/>
              </w:tabs>
              <w:jc w:val="center"/>
              <w:rPr>
                <w:sz w:val="20"/>
                <w:szCs w:val="20"/>
              </w:rPr>
            </w:pPr>
            <w:r w:rsidRPr="00F754CB">
              <w:rPr>
                <w:sz w:val="20"/>
                <w:szCs w:val="20"/>
              </w:rPr>
              <w:t>1</w:t>
            </w:r>
            <w:r w:rsidR="00DE1B7D" w:rsidRPr="00F754CB">
              <w:rPr>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1354B2A0" w14:textId="77777777" w:rsidR="00EE7EFE" w:rsidRPr="00F754CB" w:rsidRDefault="00EE7EFE" w:rsidP="00BB3149">
            <w:pPr>
              <w:tabs>
                <w:tab w:val="left" w:pos="8050"/>
              </w:tabs>
              <w:jc w:val="both"/>
              <w:rPr>
                <w:sz w:val="20"/>
                <w:szCs w:val="20"/>
              </w:rPr>
            </w:pPr>
            <w:r w:rsidRPr="00F754CB">
              <w:rPr>
                <w:sz w:val="20"/>
                <w:szCs w:val="20"/>
              </w:rPr>
              <w:t>Мероприятие 3.2</w:t>
            </w:r>
          </w:p>
        </w:tc>
        <w:tc>
          <w:tcPr>
            <w:tcW w:w="3260" w:type="dxa"/>
            <w:tcBorders>
              <w:top w:val="single" w:sz="4" w:space="0" w:color="auto"/>
              <w:left w:val="single" w:sz="4" w:space="0" w:color="auto"/>
              <w:bottom w:val="single" w:sz="4" w:space="0" w:color="auto"/>
              <w:right w:val="single" w:sz="4" w:space="0" w:color="auto"/>
            </w:tcBorders>
            <w:vAlign w:val="center"/>
          </w:tcPr>
          <w:p w14:paraId="33554ED6" w14:textId="77777777" w:rsidR="00EE7EFE" w:rsidRPr="00F754CB" w:rsidRDefault="00EE7EFE" w:rsidP="00BB3149">
            <w:pPr>
              <w:tabs>
                <w:tab w:val="left" w:pos="8050"/>
              </w:tabs>
              <w:rPr>
                <w:kern w:val="0"/>
                <w:sz w:val="20"/>
                <w:szCs w:val="20"/>
              </w:rPr>
            </w:pPr>
          </w:p>
          <w:p w14:paraId="6ABE2FBF" w14:textId="77777777" w:rsidR="00EE7EFE" w:rsidRPr="00F754CB" w:rsidRDefault="00EE7EFE" w:rsidP="00BB3149">
            <w:pPr>
              <w:tabs>
                <w:tab w:val="left" w:pos="8050"/>
              </w:tabs>
              <w:rPr>
                <w:kern w:val="0"/>
                <w:sz w:val="20"/>
                <w:szCs w:val="20"/>
              </w:rPr>
            </w:pPr>
            <w:r w:rsidRPr="00F754CB">
              <w:rPr>
                <w:kern w:val="0"/>
                <w:sz w:val="20"/>
                <w:szCs w:val="20"/>
              </w:rPr>
              <w:t>Частичное финансирование (возмещение) расходов на содержание единых дежурно-</w:t>
            </w:r>
          </w:p>
          <w:p w14:paraId="1D3AA195" w14:textId="77777777" w:rsidR="00EE7EFE" w:rsidRPr="00F754CB" w:rsidRDefault="00EE7EFE" w:rsidP="00BB3149">
            <w:pPr>
              <w:tabs>
                <w:tab w:val="left" w:pos="8050"/>
              </w:tabs>
              <w:rPr>
                <w:kern w:val="0"/>
                <w:sz w:val="20"/>
                <w:szCs w:val="20"/>
              </w:rPr>
            </w:pPr>
            <w:r w:rsidRPr="00F754CB">
              <w:rPr>
                <w:kern w:val="0"/>
                <w:sz w:val="20"/>
                <w:szCs w:val="20"/>
              </w:rPr>
              <w:t xml:space="preserve">диспетчерских служб муниципальных образований Красноярского края </w:t>
            </w:r>
          </w:p>
          <w:p w14:paraId="6D5599E2" w14:textId="77777777" w:rsidR="00EE7EFE" w:rsidRPr="00F754CB" w:rsidRDefault="00EE7EFE" w:rsidP="00BB3149">
            <w:pPr>
              <w:tabs>
                <w:tab w:val="left" w:pos="8050"/>
              </w:tabs>
              <w:rPr>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7FD5B41" w14:textId="77777777" w:rsidR="00EE7EFE" w:rsidRPr="00F754CB" w:rsidRDefault="00EE7EFE" w:rsidP="00BB3149">
            <w:pPr>
              <w:tabs>
                <w:tab w:val="left" w:pos="8050"/>
              </w:tabs>
              <w:jc w:val="center"/>
              <w:rPr>
                <w:kern w:val="0"/>
                <w:sz w:val="20"/>
                <w:szCs w:val="20"/>
              </w:rPr>
            </w:pPr>
            <w:r w:rsidRPr="00F754CB">
              <w:rPr>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1DA292AC" w14:textId="77777777" w:rsidR="00EE7EFE" w:rsidRPr="00F754CB" w:rsidRDefault="00EE7EFE" w:rsidP="00BB3149">
            <w:pPr>
              <w:tabs>
                <w:tab w:val="left" w:pos="8050"/>
              </w:tabs>
              <w:jc w:val="center"/>
              <w:rPr>
                <w:sz w:val="20"/>
                <w:szCs w:val="20"/>
              </w:rPr>
            </w:pPr>
            <w:r w:rsidRPr="00F754CB">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00E1A3F5" w14:textId="77777777" w:rsidR="00EE7EFE" w:rsidRPr="00F754CB" w:rsidRDefault="00EE7EFE" w:rsidP="00BB3149">
            <w:pPr>
              <w:tabs>
                <w:tab w:val="left" w:pos="8050"/>
              </w:tabs>
              <w:jc w:val="center"/>
              <w:rPr>
                <w:sz w:val="20"/>
                <w:szCs w:val="20"/>
              </w:rPr>
            </w:pPr>
            <w:r w:rsidRPr="00F754CB">
              <w:rPr>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6B5BAED1" w14:textId="77777777" w:rsidR="00EE7EFE" w:rsidRPr="00F754CB" w:rsidRDefault="00EE7EFE" w:rsidP="00BB3149">
            <w:pPr>
              <w:tabs>
                <w:tab w:val="left" w:pos="8050"/>
              </w:tabs>
              <w:ind w:right="-108" w:hanging="108"/>
              <w:jc w:val="center"/>
              <w:rPr>
                <w:sz w:val="20"/>
                <w:szCs w:val="20"/>
                <w:lang w:val="en-US"/>
              </w:rPr>
            </w:pPr>
            <w:r w:rsidRPr="00F754CB">
              <w:rPr>
                <w:sz w:val="20"/>
                <w:szCs w:val="20"/>
              </w:rPr>
              <w:t>03300</w:t>
            </w:r>
            <w:r w:rsidRPr="00F754CB">
              <w:rPr>
                <w:sz w:val="20"/>
                <w:szCs w:val="20"/>
                <w:lang w:val="en-US"/>
              </w:rPr>
              <w:t>S4130</w:t>
            </w:r>
          </w:p>
        </w:tc>
        <w:tc>
          <w:tcPr>
            <w:tcW w:w="708" w:type="dxa"/>
            <w:tcBorders>
              <w:top w:val="single" w:sz="4" w:space="0" w:color="auto"/>
              <w:left w:val="single" w:sz="4" w:space="0" w:color="auto"/>
              <w:bottom w:val="single" w:sz="4" w:space="0" w:color="auto"/>
              <w:right w:val="single" w:sz="4" w:space="0" w:color="auto"/>
            </w:tcBorders>
            <w:vAlign w:val="center"/>
          </w:tcPr>
          <w:p w14:paraId="374E6656" w14:textId="77777777" w:rsidR="00EE7EFE" w:rsidRPr="00F754CB" w:rsidRDefault="00EE7EFE" w:rsidP="00BB3149">
            <w:pPr>
              <w:tabs>
                <w:tab w:val="left" w:pos="8050"/>
              </w:tabs>
              <w:jc w:val="center"/>
              <w:rPr>
                <w:sz w:val="20"/>
                <w:szCs w:val="20"/>
                <w:lang w:val="en-US"/>
              </w:rPr>
            </w:pPr>
            <w:r w:rsidRPr="00F754CB">
              <w:rPr>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55B8D186"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E4AEB2E" w14:textId="77777777" w:rsidR="00EE7EFE" w:rsidRPr="00F754CB" w:rsidRDefault="00EE7EFE" w:rsidP="00BB3149">
            <w:pPr>
              <w:tabs>
                <w:tab w:val="left" w:pos="8050"/>
              </w:tabs>
              <w:jc w:val="center"/>
              <w:rPr>
                <w:sz w:val="20"/>
                <w:szCs w:val="20"/>
              </w:rPr>
            </w:pPr>
            <w:r w:rsidRPr="00F754CB">
              <w:rPr>
                <w:sz w:val="20"/>
                <w:szCs w:val="20"/>
              </w:rPr>
              <w:t>0,10</w:t>
            </w:r>
          </w:p>
        </w:tc>
        <w:tc>
          <w:tcPr>
            <w:tcW w:w="1134" w:type="dxa"/>
            <w:tcBorders>
              <w:top w:val="single" w:sz="4" w:space="0" w:color="auto"/>
              <w:left w:val="single" w:sz="4" w:space="0" w:color="auto"/>
              <w:bottom w:val="single" w:sz="4" w:space="0" w:color="auto"/>
              <w:right w:val="single" w:sz="4" w:space="0" w:color="auto"/>
            </w:tcBorders>
            <w:vAlign w:val="center"/>
          </w:tcPr>
          <w:p w14:paraId="0B2D13F6" w14:textId="77777777" w:rsidR="00EE7EFE" w:rsidRPr="00F754CB" w:rsidRDefault="00EE7EFE" w:rsidP="00BB3149">
            <w:pPr>
              <w:tabs>
                <w:tab w:val="left" w:pos="8050"/>
              </w:tabs>
              <w:jc w:val="center"/>
              <w:rPr>
                <w:sz w:val="20"/>
                <w:szCs w:val="20"/>
              </w:rPr>
            </w:pPr>
            <w:r w:rsidRPr="00F754CB">
              <w:rPr>
                <w:sz w:val="20"/>
                <w:szCs w:val="20"/>
              </w:rPr>
              <w:t>0,10</w:t>
            </w:r>
          </w:p>
        </w:tc>
        <w:tc>
          <w:tcPr>
            <w:tcW w:w="1134" w:type="dxa"/>
            <w:tcBorders>
              <w:top w:val="single" w:sz="4" w:space="0" w:color="auto"/>
              <w:left w:val="single" w:sz="4" w:space="0" w:color="auto"/>
              <w:bottom w:val="single" w:sz="4" w:space="0" w:color="auto"/>
              <w:right w:val="single" w:sz="4" w:space="0" w:color="auto"/>
            </w:tcBorders>
            <w:vAlign w:val="center"/>
          </w:tcPr>
          <w:p w14:paraId="5B638C72" w14:textId="77777777" w:rsidR="00EE7EFE" w:rsidRPr="00F754CB" w:rsidRDefault="00EE7EFE" w:rsidP="00182294">
            <w:pPr>
              <w:tabs>
                <w:tab w:val="left" w:pos="8050"/>
              </w:tabs>
              <w:jc w:val="center"/>
              <w:rPr>
                <w:sz w:val="20"/>
                <w:szCs w:val="20"/>
              </w:rPr>
            </w:pPr>
            <w:r w:rsidRPr="00F754CB">
              <w:rPr>
                <w:sz w:val="20"/>
                <w:szCs w:val="20"/>
              </w:rPr>
              <w:t>0,20</w:t>
            </w:r>
          </w:p>
        </w:tc>
      </w:tr>
      <w:tr w:rsidR="00EE7EFE" w:rsidRPr="00F754CB" w14:paraId="63C2BC23" w14:textId="77777777" w:rsidTr="00BB3149">
        <w:trPr>
          <w:trHeight w:val="516"/>
        </w:trPr>
        <w:tc>
          <w:tcPr>
            <w:tcW w:w="567" w:type="dxa"/>
            <w:vMerge w:val="restart"/>
            <w:tcBorders>
              <w:top w:val="single" w:sz="4" w:space="0" w:color="auto"/>
              <w:left w:val="single" w:sz="4" w:space="0" w:color="auto"/>
              <w:right w:val="single" w:sz="4" w:space="0" w:color="auto"/>
            </w:tcBorders>
            <w:vAlign w:val="center"/>
          </w:tcPr>
          <w:p w14:paraId="1E33DD67" w14:textId="77777777" w:rsidR="00EE7EFE" w:rsidRPr="00F754CB" w:rsidRDefault="00EE7EFE" w:rsidP="00BB3149">
            <w:pPr>
              <w:tabs>
                <w:tab w:val="left" w:pos="8050"/>
              </w:tabs>
              <w:jc w:val="center"/>
              <w:rPr>
                <w:sz w:val="20"/>
                <w:szCs w:val="20"/>
              </w:rPr>
            </w:pPr>
            <w:r w:rsidRPr="00F754CB">
              <w:rPr>
                <w:sz w:val="20"/>
                <w:szCs w:val="20"/>
              </w:rPr>
              <w:t>1</w:t>
            </w:r>
            <w:r w:rsidR="00DE1B7D" w:rsidRPr="00F754CB">
              <w:rPr>
                <w:sz w:val="20"/>
                <w:szCs w:val="20"/>
              </w:rPr>
              <w:t>3</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46C17A94" w14:textId="77777777" w:rsidR="00EE7EFE" w:rsidRPr="00F754CB" w:rsidRDefault="00EE7EFE" w:rsidP="00BB3149">
            <w:pPr>
              <w:tabs>
                <w:tab w:val="left" w:pos="8050"/>
              </w:tabs>
              <w:rPr>
                <w:b/>
                <w:sz w:val="20"/>
                <w:szCs w:val="20"/>
              </w:rPr>
            </w:pPr>
            <w:proofErr w:type="gramStart"/>
            <w:r w:rsidRPr="00F754CB">
              <w:rPr>
                <w:sz w:val="20"/>
                <w:szCs w:val="20"/>
              </w:rPr>
              <w:t>Мероприятие  3</w:t>
            </w:r>
            <w:proofErr w:type="gramEnd"/>
            <w:r w:rsidRPr="00F754CB">
              <w:rPr>
                <w:sz w:val="20"/>
                <w:szCs w:val="20"/>
              </w:rPr>
              <w:t>.3</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07886885" w14:textId="77777777" w:rsidR="00EE7EFE" w:rsidRPr="00F754CB" w:rsidRDefault="00EE7EFE" w:rsidP="00BB3149">
            <w:pPr>
              <w:rPr>
                <w:rFonts w:eastAsia="Times New Roman"/>
                <w:kern w:val="0"/>
                <w:sz w:val="20"/>
                <w:szCs w:val="20"/>
              </w:rPr>
            </w:pPr>
            <w:r w:rsidRPr="00F754CB">
              <w:rPr>
                <w:rFonts w:eastAsia="Times New Roman"/>
                <w:kern w:val="0"/>
                <w:sz w:val="20"/>
                <w:szCs w:val="20"/>
              </w:rPr>
              <w:t xml:space="preserve">Частичное финансирование (возмещение)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ситуация на территории Минусинского района </w:t>
            </w:r>
          </w:p>
          <w:p w14:paraId="171E673F" w14:textId="77777777" w:rsidR="00EE7EFE" w:rsidRPr="00F754CB" w:rsidRDefault="00EE7EFE" w:rsidP="00BB3149">
            <w:pPr>
              <w:rPr>
                <w:rFonts w:eastAsia="Times New Roman"/>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46BA6D2" w14:textId="77777777" w:rsidR="00EE7EFE" w:rsidRPr="00F754CB" w:rsidRDefault="00EE7EFE" w:rsidP="00BB3149">
            <w:pPr>
              <w:jc w:val="center"/>
              <w:rPr>
                <w:kern w:val="0"/>
                <w:sz w:val="20"/>
                <w:szCs w:val="20"/>
              </w:rPr>
            </w:pPr>
            <w:r w:rsidRPr="00F754CB">
              <w:rPr>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30EB6BFB" w14:textId="77777777" w:rsidR="00EE7EFE" w:rsidRPr="00F754CB" w:rsidRDefault="00EE7EFE" w:rsidP="00BB3149">
            <w:pPr>
              <w:tabs>
                <w:tab w:val="left" w:pos="8050"/>
              </w:tabs>
              <w:jc w:val="center"/>
              <w:rPr>
                <w:b/>
                <w:sz w:val="20"/>
                <w:szCs w:val="20"/>
              </w:rPr>
            </w:pPr>
            <w:r w:rsidRPr="00F754CB">
              <w:rPr>
                <w:b/>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529A3DAC" w14:textId="77777777" w:rsidR="00EE7EFE" w:rsidRPr="00F754CB" w:rsidRDefault="00EE7EFE" w:rsidP="00BB3149">
            <w:pPr>
              <w:tabs>
                <w:tab w:val="left" w:pos="8050"/>
              </w:tabs>
              <w:jc w:val="center"/>
              <w:rPr>
                <w:b/>
                <w:sz w:val="20"/>
                <w:szCs w:val="20"/>
              </w:rPr>
            </w:pPr>
            <w:r w:rsidRPr="00F754CB">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023CBFE3" w14:textId="77777777" w:rsidR="00EE7EFE" w:rsidRPr="00F754CB" w:rsidRDefault="00EE7EFE" w:rsidP="00BB3149">
            <w:pPr>
              <w:tabs>
                <w:tab w:val="left" w:pos="8050"/>
              </w:tabs>
              <w:ind w:right="-108" w:hanging="108"/>
              <w:jc w:val="center"/>
              <w:rPr>
                <w:b/>
                <w:sz w:val="20"/>
                <w:szCs w:val="20"/>
              </w:rPr>
            </w:pPr>
            <w:r w:rsidRPr="00F754CB">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6F9A171E" w14:textId="77777777" w:rsidR="00EE7EFE" w:rsidRPr="00F754CB" w:rsidRDefault="00EE7EFE" w:rsidP="00BB3149">
            <w:pPr>
              <w:tabs>
                <w:tab w:val="left" w:pos="8050"/>
              </w:tabs>
              <w:jc w:val="center"/>
              <w:rPr>
                <w:b/>
                <w:sz w:val="20"/>
                <w:szCs w:val="20"/>
              </w:rPr>
            </w:pPr>
            <w:r w:rsidRPr="00F754CB">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0575C7D3" w14:textId="77777777" w:rsidR="00EE7EFE" w:rsidRPr="00F754CB" w:rsidRDefault="00EE7EFE" w:rsidP="00BB3149">
            <w:pPr>
              <w:tabs>
                <w:tab w:val="left" w:pos="8050"/>
              </w:tabs>
              <w:jc w:val="center"/>
              <w:rPr>
                <w:b/>
                <w:sz w:val="20"/>
                <w:szCs w:val="20"/>
              </w:rPr>
            </w:pPr>
            <w:r w:rsidRPr="00F754CB">
              <w:rPr>
                <w:b/>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127F9FAE" w14:textId="77777777" w:rsidR="00EE7EFE" w:rsidRPr="00F754CB" w:rsidRDefault="00EE7EFE" w:rsidP="00BB3149">
            <w:pPr>
              <w:tabs>
                <w:tab w:val="left" w:pos="8050"/>
              </w:tabs>
              <w:jc w:val="center"/>
              <w:rPr>
                <w:b/>
                <w:sz w:val="20"/>
                <w:szCs w:val="20"/>
              </w:rPr>
            </w:pPr>
            <w:r w:rsidRPr="00F754CB">
              <w:rPr>
                <w:b/>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451D8843" w14:textId="77777777" w:rsidR="00EE7EFE" w:rsidRPr="00F754CB" w:rsidRDefault="00EE7EFE" w:rsidP="00BB3149">
            <w:pPr>
              <w:tabs>
                <w:tab w:val="left" w:pos="8050"/>
              </w:tabs>
              <w:jc w:val="center"/>
              <w:rPr>
                <w:b/>
                <w:sz w:val="20"/>
                <w:szCs w:val="20"/>
              </w:rPr>
            </w:pPr>
            <w:r w:rsidRPr="00F754CB">
              <w:rPr>
                <w:b/>
                <w:sz w:val="20"/>
                <w:szCs w:val="20"/>
              </w:rPr>
              <w:t>1 604,36</w:t>
            </w:r>
          </w:p>
        </w:tc>
        <w:tc>
          <w:tcPr>
            <w:tcW w:w="1134" w:type="dxa"/>
            <w:tcBorders>
              <w:top w:val="single" w:sz="4" w:space="0" w:color="auto"/>
              <w:left w:val="single" w:sz="4" w:space="0" w:color="auto"/>
              <w:bottom w:val="single" w:sz="4" w:space="0" w:color="auto"/>
              <w:right w:val="single" w:sz="4" w:space="0" w:color="auto"/>
            </w:tcBorders>
            <w:vAlign w:val="center"/>
          </w:tcPr>
          <w:p w14:paraId="19015912" w14:textId="77777777" w:rsidR="00EE7EFE" w:rsidRPr="00F754CB" w:rsidRDefault="00EE7EFE" w:rsidP="00BB3149">
            <w:pPr>
              <w:tabs>
                <w:tab w:val="left" w:pos="8050"/>
              </w:tabs>
              <w:jc w:val="center"/>
              <w:rPr>
                <w:b/>
                <w:sz w:val="20"/>
                <w:szCs w:val="20"/>
              </w:rPr>
            </w:pPr>
            <w:r w:rsidRPr="00F754CB">
              <w:rPr>
                <w:b/>
                <w:sz w:val="20"/>
                <w:szCs w:val="20"/>
              </w:rPr>
              <w:t>4 813,07</w:t>
            </w:r>
          </w:p>
        </w:tc>
      </w:tr>
      <w:tr w:rsidR="00EE7EFE" w:rsidRPr="00F754CB" w14:paraId="0BAA2FE2" w14:textId="77777777" w:rsidTr="00BB3149">
        <w:trPr>
          <w:trHeight w:val="478"/>
        </w:trPr>
        <w:tc>
          <w:tcPr>
            <w:tcW w:w="567" w:type="dxa"/>
            <w:vMerge/>
            <w:tcBorders>
              <w:left w:val="single" w:sz="4" w:space="0" w:color="auto"/>
              <w:right w:val="single" w:sz="4" w:space="0" w:color="auto"/>
            </w:tcBorders>
            <w:vAlign w:val="center"/>
          </w:tcPr>
          <w:p w14:paraId="40B8782F" w14:textId="77777777" w:rsidR="00EE7EFE" w:rsidRPr="00F754CB" w:rsidRDefault="00EE7EFE" w:rsidP="00BB3149">
            <w:pPr>
              <w:tabs>
                <w:tab w:val="left" w:pos="8050"/>
              </w:tabs>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FE78B5F" w14:textId="77777777" w:rsidR="00EE7EFE" w:rsidRPr="00F754CB" w:rsidRDefault="00EE7EFE" w:rsidP="00BB3149">
            <w:pPr>
              <w:tabs>
                <w:tab w:val="left" w:pos="8050"/>
              </w:tabs>
              <w:rP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70DAB5B8" w14:textId="77777777" w:rsidR="00EE7EFE" w:rsidRPr="00F754CB" w:rsidRDefault="00EE7EFE" w:rsidP="00BB3149">
            <w:pPr>
              <w:rPr>
                <w:rFonts w:eastAsia="Times New Roman"/>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17A3794" w14:textId="77777777" w:rsidR="00EE7EFE" w:rsidRPr="00F754CB" w:rsidRDefault="00EE7EFE" w:rsidP="00BB3149">
            <w:pPr>
              <w:widowControl/>
              <w:suppressAutoHyphens w:val="0"/>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8B2D341" w14:textId="77777777" w:rsidR="00EE7EFE" w:rsidRPr="00F754CB" w:rsidRDefault="00EE7EFE" w:rsidP="00BB3149">
            <w:pPr>
              <w:tabs>
                <w:tab w:val="left" w:pos="8050"/>
              </w:tabs>
              <w:jc w:val="center"/>
              <w:rPr>
                <w:sz w:val="20"/>
                <w:szCs w:val="20"/>
              </w:rPr>
            </w:pPr>
            <w:r w:rsidRPr="00F754CB">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1F5F17B7" w14:textId="77777777" w:rsidR="00EE7EFE" w:rsidRPr="00F754CB" w:rsidRDefault="00EE7EFE" w:rsidP="00BB3149">
            <w:pPr>
              <w:tabs>
                <w:tab w:val="left" w:pos="8050"/>
              </w:tabs>
              <w:jc w:val="center"/>
              <w:rPr>
                <w:sz w:val="20"/>
                <w:szCs w:val="20"/>
              </w:rPr>
            </w:pPr>
            <w:r w:rsidRPr="00F754CB">
              <w:rPr>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1E1D9CAD" w14:textId="77777777" w:rsidR="00EE7EFE" w:rsidRPr="00F754CB" w:rsidRDefault="00EE7EFE" w:rsidP="00BB3149">
            <w:pPr>
              <w:tabs>
                <w:tab w:val="left" w:pos="8050"/>
              </w:tabs>
              <w:jc w:val="center"/>
              <w:rPr>
                <w:sz w:val="20"/>
                <w:szCs w:val="20"/>
              </w:rPr>
            </w:pPr>
            <w:r w:rsidRPr="00F754CB">
              <w:rPr>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7110607A" w14:textId="77777777" w:rsidR="00EE7EFE" w:rsidRPr="00F754CB" w:rsidRDefault="00EE7EFE" w:rsidP="00BB3149">
            <w:pPr>
              <w:tabs>
                <w:tab w:val="left" w:pos="8050"/>
              </w:tabs>
              <w:jc w:val="center"/>
              <w:rPr>
                <w:sz w:val="20"/>
                <w:szCs w:val="20"/>
              </w:rPr>
            </w:pPr>
            <w:r w:rsidRPr="00F754CB">
              <w:rPr>
                <w:sz w:val="20"/>
                <w:szCs w:val="20"/>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1C521B0A" w14:textId="77777777" w:rsidR="00EE7EFE" w:rsidRPr="00F754CB" w:rsidRDefault="0085198C" w:rsidP="00BB3149">
            <w:pPr>
              <w:tabs>
                <w:tab w:val="left" w:pos="8050"/>
              </w:tabs>
              <w:jc w:val="center"/>
              <w:rPr>
                <w:sz w:val="20"/>
                <w:szCs w:val="20"/>
              </w:rPr>
            </w:pPr>
            <w:r w:rsidRPr="00F754CB">
              <w:rPr>
                <w:sz w:val="20"/>
                <w:szCs w:val="20"/>
              </w:rPr>
              <w:t>1 461,76</w:t>
            </w:r>
          </w:p>
        </w:tc>
        <w:tc>
          <w:tcPr>
            <w:tcW w:w="1134" w:type="dxa"/>
            <w:tcBorders>
              <w:top w:val="single" w:sz="4" w:space="0" w:color="auto"/>
              <w:left w:val="single" w:sz="4" w:space="0" w:color="auto"/>
              <w:bottom w:val="single" w:sz="4" w:space="0" w:color="auto"/>
              <w:right w:val="single" w:sz="4" w:space="0" w:color="auto"/>
            </w:tcBorders>
            <w:vAlign w:val="center"/>
          </w:tcPr>
          <w:p w14:paraId="14E405B5" w14:textId="77777777" w:rsidR="00EE7EFE" w:rsidRPr="00F754CB" w:rsidRDefault="00EE7EFE" w:rsidP="00BB3149">
            <w:pPr>
              <w:tabs>
                <w:tab w:val="left" w:pos="8050"/>
              </w:tabs>
              <w:jc w:val="center"/>
              <w:rPr>
                <w:sz w:val="20"/>
                <w:szCs w:val="20"/>
              </w:rPr>
            </w:pPr>
            <w:r w:rsidRPr="00F754CB">
              <w:rPr>
                <w:sz w:val="20"/>
                <w:szCs w:val="20"/>
              </w:rPr>
              <w:t>1 463,46</w:t>
            </w:r>
          </w:p>
        </w:tc>
        <w:tc>
          <w:tcPr>
            <w:tcW w:w="1134" w:type="dxa"/>
            <w:tcBorders>
              <w:top w:val="single" w:sz="4" w:space="0" w:color="auto"/>
              <w:left w:val="single" w:sz="4" w:space="0" w:color="auto"/>
              <w:bottom w:val="single" w:sz="4" w:space="0" w:color="auto"/>
              <w:right w:val="single" w:sz="4" w:space="0" w:color="auto"/>
            </w:tcBorders>
            <w:vAlign w:val="center"/>
          </w:tcPr>
          <w:p w14:paraId="0ABBB7A4" w14:textId="77777777" w:rsidR="00EE7EFE" w:rsidRPr="00F754CB" w:rsidRDefault="00EE7EFE" w:rsidP="00BB3149">
            <w:pPr>
              <w:tabs>
                <w:tab w:val="left" w:pos="8050"/>
              </w:tabs>
              <w:jc w:val="center"/>
              <w:rPr>
                <w:sz w:val="20"/>
                <w:szCs w:val="20"/>
              </w:rPr>
            </w:pPr>
            <w:r w:rsidRPr="00F754CB">
              <w:rPr>
                <w:sz w:val="20"/>
                <w:szCs w:val="20"/>
              </w:rPr>
              <w:t>1 463,46</w:t>
            </w:r>
          </w:p>
        </w:tc>
        <w:tc>
          <w:tcPr>
            <w:tcW w:w="1134" w:type="dxa"/>
            <w:tcBorders>
              <w:top w:val="single" w:sz="4" w:space="0" w:color="auto"/>
              <w:left w:val="single" w:sz="4" w:space="0" w:color="auto"/>
              <w:bottom w:val="single" w:sz="4" w:space="0" w:color="auto"/>
              <w:right w:val="single" w:sz="4" w:space="0" w:color="auto"/>
            </w:tcBorders>
            <w:vAlign w:val="center"/>
          </w:tcPr>
          <w:p w14:paraId="5E80BB9C" w14:textId="77777777" w:rsidR="00EE7EFE" w:rsidRPr="00F754CB" w:rsidRDefault="0085198C" w:rsidP="00BB3149">
            <w:pPr>
              <w:tabs>
                <w:tab w:val="left" w:pos="8050"/>
              </w:tabs>
              <w:jc w:val="center"/>
              <w:rPr>
                <w:sz w:val="20"/>
                <w:szCs w:val="20"/>
              </w:rPr>
            </w:pPr>
            <w:r w:rsidRPr="00F754CB">
              <w:rPr>
                <w:sz w:val="20"/>
                <w:szCs w:val="20"/>
              </w:rPr>
              <w:t>4 388,67</w:t>
            </w:r>
          </w:p>
        </w:tc>
      </w:tr>
      <w:tr w:rsidR="00EE7EFE" w:rsidRPr="00F754CB" w14:paraId="4C1D6997" w14:textId="77777777" w:rsidTr="00BB3149">
        <w:trPr>
          <w:trHeight w:val="569"/>
        </w:trPr>
        <w:tc>
          <w:tcPr>
            <w:tcW w:w="567" w:type="dxa"/>
            <w:vMerge/>
            <w:tcBorders>
              <w:left w:val="single" w:sz="4" w:space="0" w:color="auto"/>
              <w:bottom w:val="single" w:sz="4" w:space="0" w:color="auto"/>
              <w:right w:val="single" w:sz="4" w:space="0" w:color="auto"/>
            </w:tcBorders>
            <w:vAlign w:val="center"/>
          </w:tcPr>
          <w:p w14:paraId="1AFBAD46" w14:textId="77777777" w:rsidR="00EE7EFE" w:rsidRPr="00F754CB" w:rsidRDefault="00EE7EFE" w:rsidP="00BB3149">
            <w:pPr>
              <w:tabs>
                <w:tab w:val="left" w:pos="8050"/>
              </w:tabs>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4330470" w14:textId="77777777" w:rsidR="00EE7EFE" w:rsidRPr="00F754CB" w:rsidRDefault="00EE7EFE" w:rsidP="00BB3149">
            <w:pPr>
              <w:tabs>
                <w:tab w:val="left" w:pos="8050"/>
              </w:tabs>
              <w:rP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743E0464" w14:textId="77777777" w:rsidR="00EE7EFE" w:rsidRPr="00F754CB" w:rsidRDefault="00EE7EFE" w:rsidP="00BB3149">
            <w:pPr>
              <w:rPr>
                <w:rFonts w:eastAsia="Times New Roman"/>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A3B6A04" w14:textId="77777777" w:rsidR="00EE7EFE" w:rsidRPr="00F754CB" w:rsidRDefault="00EE7EFE" w:rsidP="00BB3149">
            <w:pPr>
              <w:widowControl/>
              <w:suppressAutoHyphens w:val="0"/>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45ECE55" w14:textId="77777777" w:rsidR="00EE7EFE" w:rsidRPr="00F754CB" w:rsidRDefault="00EE7EFE" w:rsidP="00BB3149">
            <w:pPr>
              <w:tabs>
                <w:tab w:val="left" w:pos="8050"/>
              </w:tabs>
              <w:jc w:val="center"/>
              <w:rPr>
                <w:sz w:val="20"/>
                <w:szCs w:val="20"/>
              </w:rPr>
            </w:pPr>
            <w:r w:rsidRPr="00F754CB">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641E532A" w14:textId="77777777" w:rsidR="00EE7EFE" w:rsidRPr="00F754CB" w:rsidRDefault="00EE7EFE" w:rsidP="00BB3149">
            <w:pPr>
              <w:tabs>
                <w:tab w:val="left" w:pos="8050"/>
              </w:tabs>
              <w:jc w:val="center"/>
              <w:rPr>
                <w:sz w:val="20"/>
                <w:szCs w:val="20"/>
              </w:rPr>
            </w:pPr>
            <w:r w:rsidRPr="00F754CB">
              <w:rPr>
                <w:sz w:val="20"/>
                <w:szCs w:val="20"/>
              </w:rPr>
              <w:t>0310</w:t>
            </w:r>
          </w:p>
        </w:tc>
        <w:tc>
          <w:tcPr>
            <w:tcW w:w="1418" w:type="dxa"/>
            <w:tcBorders>
              <w:top w:val="single" w:sz="4" w:space="0" w:color="auto"/>
              <w:left w:val="single" w:sz="4" w:space="0" w:color="auto"/>
              <w:bottom w:val="single" w:sz="4" w:space="0" w:color="auto"/>
              <w:right w:val="single" w:sz="4" w:space="0" w:color="auto"/>
            </w:tcBorders>
            <w:vAlign w:val="center"/>
          </w:tcPr>
          <w:p w14:paraId="7A696C9D" w14:textId="77777777" w:rsidR="00EE7EFE" w:rsidRPr="00F754CB" w:rsidRDefault="00EE7EFE" w:rsidP="00BB3149">
            <w:pPr>
              <w:tabs>
                <w:tab w:val="left" w:pos="8050"/>
              </w:tabs>
              <w:jc w:val="center"/>
              <w:rPr>
                <w:sz w:val="20"/>
                <w:szCs w:val="20"/>
              </w:rPr>
            </w:pPr>
            <w:r w:rsidRPr="00F754CB">
              <w:rPr>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3978B4A1" w14:textId="77777777" w:rsidR="00EE7EFE" w:rsidRPr="00F754CB" w:rsidRDefault="00EE7EFE" w:rsidP="00BB3149">
            <w:pPr>
              <w:tabs>
                <w:tab w:val="left" w:pos="8050"/>
              </w:tabs>
              <w:jc w:val="center"/>
              <w:rPr>
                <w:sz w:val="20"/>
                <w:szCs w:val="20"/>
              </w:rPr>
            </w:pPr>
            <w:r w:rsidRPr="00F754CB">
              <w:rPr>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66B6460C" w14:textId="77777777" w:rsidR="00EE7EFE" w:rsidRPr="00F754CB" w:rsidRDefault="0085198C" w:rsidP="00BB3149">
            <w:pPr>
              <w:tabs>
                <w:tab w:val="left" w:pos="8050"/>
              </w:tabs>
              <w:jc w:val="center"/>
              <w:rPr>
                <w:sz w:val="20"/>
                <w:szCs w:val="20"/>
              </w:rPr>
            </w:pPr>
            <w:r w:rsidRPr="00F754CB">
              <w:rPr>
                <w:sz w:val="20"/>
                <w:szCs w:val="20"/>
              </w:rPr>
              <w:t>120,60</w:t>
            </w:r>
          </w:p>
        </w:tc>
        <w:tc>
          <w:tcPr>
            <w:tcW w:w="1134" w:type="dxa"/>
            <w:tcBorders>
              <w:top w:val="single" w:sz="4" w:space="0" w:color="auto"/>
              <w:left w:val="single" w:sz="4" w:space="0" w:color="auto"/>
              <w:bottom w:val="single" w:sz="4" w:space="0" w:color="auto"/>
              <w:right w:val="single" w:sz="4" w:space="0" w:color="auto"/>
            </w:tcBorders>
            <w:vAlign w:val="center"/>
          </w:tcPr>
          <w:p w14:paraId="79AA3816" w14:textId="77777777" w:rsidR="00EE7EFE" w:rsidRPr="00F754CB" w:rsidRDefault="00EE7EFE" w:rsidP="00BB3149">
            <w:pPr>
              <w:tabs>
                <w:tab w:val="left" w:pos="8050"/>
              </w:tabs>
              <w:jc w:val="center"/>
              <w:rPr>
                <w:sz w:val="20"/>
                <w:szCs w:val="20"/>
              </w:rPr>
            </w:pPr>
            <w:r w:rsidRPr="00F754CB">
              <w:rPr>
                <w:sz w:val="20"/>
                <w:szCs w:val="20"/>
              </w:rPr>
              <w:t>118,90</w:t>
            </w:r>
          </w:p>
        </w:tc>
        <w:tc>
          <w:tcPr>
            <w:tcW w:w="1134" w:type="dxa"/>
            <w:tcBorders>
              <w:top w:val="single" w:sz="4" w:space="0" w:color="auto"/>
              <w:left w:val="single" w:sz="4" w:space="0" w:color="auto"/>
              <w:bottom w:val="single" w:sz="4" w:space="0" w:color="auto"/>
              <w:right w:val="single" w:sz="4" w:space="0" w:color="auto"/>
            </w:tcBorders>
            <w:vAlign w:val="center"/>
          </w:tcPr>
          <w:p w14:paraId="12369C41" w14:textId="77777777" w:rsidR="00EE7EFE" w:rsidRPr="00F754CB" w:rsidRDefault="00EE7EFE" w:rsidP="00BB3149">
            <w:pPr>
              <w:tabs>
                <w:tab w:val="left" w:pos="8050"/>
              </w:tabs>
              <w:jc w:val="center"/>
              <w:rPr>
                <w:sz w:val="20"/>
                <w:szCs w:val="20"/>
              </w:rPr>
            </w:pPr>
            <w:r w:rsidRPr="00F754CB">
              <w:rPr>
                <w:sz w:val="20"/>
                <w:szCs w:val="20"/>
              </w:rPr>
              <w:t>118,90</w:t>
            </w:r>
          </w:p>
        </w:tc>
        <w:tc>
          <w:tcPr>
            <w:tcW w:w="1134" w:type="dxa"/>
            <w:tcBorders>
              <w:top w:val="single" w:sz="4" w:space="0" w:color="auto"/>
              <w:left w:val="single" w:sz="4" w:space="0" w:color="auto"/>
              <w:bottom w:val="single" w:sz="4" w:space="0" w:color="auto"/>
              <w:right w:val="single" w:sz="4" w:space="0" w:color="auto"/>
            </w:tcBorders>
            <w:vAlign w:val="center"/>
          </w:tcPr>
          <w:p w14:paraId="5415319E" w14:textId="77777777" w:rsidR="00EE7EFE" w:rsidRPr="00F754CB" w:rsidRDefault="0085198C" w:rsidP="00BB3149">
            <w:pPr>
              <w:tabs>
                <w:tab w:val="left" w:pos="8050"/>
              </w:tabs>
              <w:jc w:val="center"/>
              <w:rPr>
                <w:sz w:val="20"/>
                <w:szCs w:val="20"/>
              </w:rPr>
            </w:pPr>
            <w:r w:rsidRPr="00F754CB">
              <w:rPr>
                <w:sz w:val="20"/>
                <w:szCs w:val="20"/>
              </w:rPr>
              <w:t>358,40</w:t>
            </w:r>
          </w:p>
        </w:tc>
      </w:tr>
      <w:tr w:rsidR="00EE7EFE" w:rsidRPr="00F754CB" w14:paraId="0580B3F0" w14:textId="77777777" w:rsidTr="00BB3149">
        <w:trPr>
          <w:trHeight w:val="420"/>
        </w:trPr>
        <w:tc>
          <w:tcPr>
            <w:tcW w:w="567" w:type="dxa"/>
            <w:vMerge/>
            <w:tcBorders>
              <w:left w:val="single" w:sz="4" w:space="0" w:color="auto"/>
              <w:bottom w:val="single" w:sz="4" w:space="0" w:color="auto"/>
              <w:right w:val="single" w:sz="4" w:space="0" w:color="auto"/>
            </w:tcBorders>
            <w:vAlign w:val="center"/>
          </w:tcPr>
          <w:p w14:paraId="1F68B4FA" w14:textId="77777777" w:rsidR="00EE7EFE" w:rsidRPr="00F754CB" w:rsidRDefault="00EE7EFE" w:rsidP="00BB3149">
            <w:pPr>
              <w:tabs>
                <w:tab w:val="left" w:pos="8050"/>
              </w:tabs>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EF39C9C" w14:textId="77777777" w:rsidR="00EE7EFE" w:rsidRPr="00F754CB" w:rsidRDefault="00EE7EFE" w:rsidP="00BB3149">
            <w:pPr>
              <w:tabs>
                <w:tab w:val="left" w:pos="8050"/>
              </w:tabs>
              <w:rP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32CBD295" w14:textId="77777777" w:rsidR="00EE7EFE" w:rsidRPr="00F754CB" w:rsidRDefault="00EE7EFE" w:rsidP="00BB3149">
            <w:pPr>
              <w:rPr>
                <w:rFonts w:eastAsia="Times New Roman"/>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05A63A9" w14:textId="77777777" w:rsidR="00EE7EFE" w:rsidRPr="00F754CB" w:rsidRDefault="00EE7EFE" w:rsidP="00BB3149">
            <w:pPr>
              <w:widowControl/>
              <w:suppressAutoHyphens w:val="0"/>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6AE39D0" w14:textId="77777777" w:rsidR="00EE7EFE" w:rsidRPr="00F754CB" w:rsidRDefault="00EE7EFE" w:rsidP="00BB3149">
            <w:pPr>
              <w:tabs>
                <w:tab w:val="left" w:pos="8050"/>
              </w:tabs>
              <w:jc w:val="center"/>
              <w:rPr>
                <w:sz w:val="20"/>
                <w:szCs w:val="20"/>
              </w:rPr>
            </w:pPr>
            <w:r w:rsidRPr="00F754CB">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54ECBE39" w14:textId="77777777" w:rsidR="00EE7EFE" w:rsidRPr="00F754CB" w:rsidRDefault="00EE7EFE" w:rsidP="00BB3149">
            <w:pPr>
              <w:tabs>
                <w:tab w:val="left" w:pos="8050"/>
              </w:tabs>
              <w:jc w:val="center"/>
              <w:rPr>
                <w:sz w:val="20"/>
                <w:szCs w:val="20"/>
              </w:rPr>
            </w:pPr>
            <w:r w:rsidRPr="00F754CB">
              <w:rPr>
                <w:sz w:val="20"/>
                <w:szCs w:val="20"/>
              </w:rPr>
              <w:t>0705</w:t>
            </w:r>
          </w:p>
        </w:tc>
        <w:tc>
          <w:tcPr>
            <w:tcW w:w="1418" w:type="dxa"/>
            <w:tcBorders>
              <w:top w:val="single" w:sz="4" w:space="0" w:color="auto"/>
              <w:left w:val="single" w:sz="4" w:space="0" w:color="auto"/>
              <w:bottom w:val="single" w:sz="4" w:space="0" w:color="auto"/>
              <w:right w:val="single" w:sz="4" w:space="0" w:color="auto"/>
            </w:tcBorders>
            <w:vAlign w:val="center"/>
          </w:tcPr>
          <w:p w14:paraId="194A6C7F" w14:textId="77777777" w:rsidR="00EE7EFE" w:rsidRPr="00F754CB" w:rsidRDefault="00EE7EFE" w:rsidP="00BB3149">
            <w:pPr>
              <w:tabs>
                <w:tab w:val="left" w:pos="8050"/>
              </w:tabs>
              <w:jc w:val="center"/>
              <w:rPr>
                <w:sz w:val="20"/>
                <w:szCs w:val="20"/>
              </w:rPr>
            </w:pPr>
            <w:r w:rsidRPr="00F754CB">
              <w:rPr>
                <w:sz w:val="20"/>
                <w:szCs w:val="20"/>
              </w:rPr>
              <w:t>0330082220</w:t>
            </w:r>
          </w:p>
        </w:tc>
        <w:tc>
          <w:tcPr>
            <w:tcW w:w="708" w:type="dxa"/>
            <w:tcBorders>
              <w:top w:val="single" w:sz="4" w:space="0" w:color="auto"/>
              <w:left w:val="single" w:sz="4" w:space="0" w:color="auto"/>
              <w:bottom w:val="single" w:sz="4" w:space="0" w:color="auto"/>
              <w:right w:val="single" w:sz="4" w:space="0" w:color="auto"/>
            </w:tcBorders>
            <w:vAlign w:val="center"/>
          </w:tcPr>
          <w:p w14:paraId="57310B2B" w14:textId="77777777" w:rsidR="00EE7EFE" w:rsidRPr="00F754CB" w:rsidRDefault="00EE7EFE" w:rsidP="00BB3149">
            <w:pPr>
              <w:tabs>
                <w:tab w:val="left" w:pos="8050"/>
              </w:tabs>
              <w:jc w:val="center"/>
              <w:rPr>
                <w:sz w:val="20"/>
                <w:szCs w:val="20"/>
              </w:rPr>
            </w:pPr>
            <w:r w:rsidRPr="00F754CB">
              <w:rPr>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0F8651F5" w14:textId="77777777" w:rsidR="00EE7EFE" w:rsidRPr="00F754CB" w:rsidRDefault="00EE7EFE" w:rsidP="00BB3149">
            <w:pPr>
              <w:tabs>
                <w:tab w:val="left" w:pos="8050"/>
              </w:tabs>
              <w:jc w:val="center"/>
              <w:rPr>
                <w:sz w:val="20"/>
                <w:szCs w:val="20"/>
              </w:rPr>
            </w:pPr>
            <w:r w:rsidRPr="00F754CB">
              <w:rPr>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2F02D59C" w14:textId="77777777" w:rsidR="00EE7EFE" w:rsidRPr="00F754CB" w:rsidRDefault="00EE7EFE" w:rsidP="00BB3149">
            <w:pPr>
              <w:tabs>
                <w:tab w:val="left" w:pos="8050"/>
              </w:tabs>
              <w:jc w:val="center"/>
              <w:rPr>
                <w:sz w:val="20"/>
                <w:szCs w:val="20"/>
              </w:rPr>
            </w:pPr>
            <w:r w:rsidRPr="00F754CB">
              <w:rPr>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1AC97E97" w14:textId="77777777" w:rsidR="00EE7EFE" w:rsidRPr="00F754CB" w:rsidRDefault="00EE7EFE" w:rsidP="00BB3149">
            <w:pPr>
              <w:tabs>
                <w:tab w:val="left" w:pos="8050"/>
              </w:tabs>
              <w:jc w:val="center"/>
              <w:rPr>
                <w:sz w:val="20"/>
                <w:szCs w:val="20"/>
              </w:rPr>
            </w:pPr>
            <w:r w:rsidRPr="00F754CB">
              <w:rPr>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3F0A342F" w14:textId="77777777" w:rsidR="00EE7EFE" w:rsidRPr="00F754CB" w:rsidRDefault="00EE7EFE" w:rsidP="00BB3149">
            <w:pPr>
              <w:tabs>
                <w:tab w:val="left" w:pos="8050"/>
              </w:tabs>
              <w:jc w:val="center"/>
              <w:rPr>
                <w:sz w:val="20"/>
                <w:szCs w:val="20"/>
              </w:rPr>
            </w:pPr>
            <w:r w:rsidRPr="00F754CB">
              <w:rPr>
                <w:sz w:val="20"/>
                <w:szCs w:val="20"/>
              </w:rPr>
              <w:t>66,00</w:t>
            </w:r>
          </w:p>
        </w:tc>
      </w:tr>
      <w:tr w:rsidR="00EE7EFE" w:rsidRPr="00F754CB" w14:paraId="3FE39BDA" w14:textId="77777777" w:rsidTr="00BB3149">
        <w:trPr>
          <w:trHeight w:val="517"/>
        </w:trPr>
        <w:tc>
          <w:tcPr>
            <w:tcW w:w="567" w:type="dxa"/>
            <w:tcBorders>
              <w:top w:val="single" w:sz="4" w:space="0" w:color="auto"/>
              <w:left w:val="single" w:sz="4" w:space="0" w:color="auto"/>
              <w:bottom w:val="single" w:sz="4" w:space="0" w:color="auto"/>
              <w:right w:val="single" w:sz="4" w:space="0" w:color="auto"/>
            </w:tcBorders>
            <w:vAlign w:val="center"/>
          </w:tcPr>
          <w:p w14:paraId="3583AEE4" w14:textId="77777777" w:rsidR="00EE7EFE" w:rsidRPr="00F754CB" w:rsidRDefault="00EE7EFE" w:rsidP="00DE1B7D">
            <w:pPr>
              <w:tabs>
                <w:tab w:val="left" w:pos="8050"/>
              </w:tabs>
              <w:jc w:val="center"/>
              <w:rPr>
                <w:sz w:val="20"/>
                <w:szCs w:val="20"/>
              </w:rPr>
            </w:pPr>
            <w:r w:rsidRPr="00F754CB">
              <w:rPr>
                <w:sz w:val="20"/>
                <w:szCs w:val="20"/>
              </w:rPr>
              <w:t>1</w:t>
            </w:r>
            <w:r w:rsidR="00DE1B7D" w:rsidRPr="00F754CB">
              <w:rPr>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14:paraId="17D93D38" w14:textId="77777777" w:rsidR="00EE7EFE" w:rsidRPr="00F754CB" w:rsidRDefault="00EE7EFE" w:rsidP="00BB3149">
            <w:pPr>
              <w:tabs>
                <w:tab w:val="left" w:pos="8050"/>
              </w:tabs>
              <w:rPr>
                <w:sz w:val="20"/>
                <w:szCs w:val="20"/>
              </w:rPr>
            </w:pPr>
            <w:proofErr w:type="gramStart"/>
            <w:r w:rsidRPr="00F754CB">
              <w:rPr>
                <w:sz w:val="20"/>
                <w:szCs w:val="20"/>
              </w:rPr>
              <w:t>Мероприятие  3</w:t>
            </w:r>
            <w:proofErr w:type="gramEnd"/>
            <w:r w:rsidRPr="00F754CB">
              <w:rPr>
                <w:sz w:val="20"/>
                <w:szCs w:val="20"/>
              </w:rPr>
              <w:t>.4</w:t>
            </w:r>
          </w:p>
        </w:tc>
        <w:tc>
          <w:tcPr>
            <w:tcW w:w="3260" w:type="dxa"/>
            <w:tcBorders>
              <w:top w:val="single" w:sz="4" w:space="0" w:color="auto"/>
              <w:left w:val="single" w:sz="4" w:space="0" w:color="auto"/>
              <w:bottom w:val="single" w:sz="4" w:space="0" w:color="auto"/>
              <w:right w:val="single" w:sz="4" w:space="0" w:color="auto"/>
            </w:tcBorders>
            <w:vAlign w:val="center"/>
          </w:tcPr>
          <w:p w14:paraId="040E3F66" w14:textId="77777777" w:rsidR="00EE7EFE" w:rsidRPr="00F754CB" w:rsidRDefault="00EE7EFE" w:rsidP="00BB3149">
            <w:pPr>
              <w:rPr>
                <w:rFonts w:eastAsia="Times New Roman"/>
                <w:kern w:val="0"/>
                <w:sz w:val="20"/>
                <w:szCs w:val="20"/>
              </w:rPr>
            </w:pPr>
            <w:r w:rsidRPr="00F754CB">
              <w:rPr>
                <w:rFonts w:eastAsia="Times New Roman"/>
                <w:kern w:val="0"/>
                <w:sz w:val="20"/>
                <w:szCs w:val="20"/>
              </w:rPr>
              <w:t xml:space="preserve">Приобретение коммунальной техники </w:t>
            </w:r>
          </w:p>
        </w:tc>
        <w:tc>
          <w:tcPr>
            <w:tcW w:w="1701" w:type="dxa"/>
            <w:tcBorders>
              <w:top w:val="single" w:sz="4" w:space="0" w:color="auto"/>
              <w:left w:val="single" w:sz="4" w:space="0" w:color="auto"/>
              <w:bottom w:val="single" w:sz="4" w:space="0" w:color="auto"/>
              <w:right w:val="single" w:sz="4" w:space="0" w:color="auto"/>
            </w:tcBorders>
            <w:vAlign w:val="center"/>
          </w:tcPr>
          <w:p w14:paraId="31A2EC6B" w14:textId="77777777" w:rsidR="00EE7EFE" w:rsidRPr="00F754CB" w:rsidRDefault="00EE7EFE" w:rsidP="00BB3149">
            <w:pPr>
              <w:widowControl/>
              <w:suppressAutoHyphens w:val="0"/>
              <w:jc w:val="center"/>
              <w:rPr>
                <w:kern w:val="0"/>
                <w:sz w:val="20"/>
                <w:szCs w:val="20"/>
              </w:rPr>
            </w:pPr>
            <w:r w:rsidRPr="00F754CB">
              <w:rPr>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52549FD5" w14:textId="77777777" w:rsidR="00EE7EFE" w:rsidRPr="00F754CB" w:rsidRDefault="00EE7EFE" w:rsidP="00BB3149">
            <w:pPr>
              <w:tabs>
                <w:tab w:val="left" w:pos="8050"/>
              </w:tabs>
              <w:jc w:val="center"/>
              <w:rPr>
                <w:sz w:val="20"/>
                <w:szCs w:val="20"/>
              </w:rPr>
            </w:pPr>
            <w:r w:rsidRPr="00F754CB">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13849BDA" w14:textId="77777777" w:rsidR="00EE7EFE" w:rsidRPr="00F754CB" w:rsidRDefault="00EE7EFE" w:rsidP="00BB3149">
            <w:pPr>
              <w:tabs>
                <w:tab w:val="left" w:pos="8050"/>
              </w:tabs>
              <w:jc w:val="center"/>
              <w:rPr>
                <w:sz w:val="20"/>
                <w:szCs w:val="20"/>
              </w:rPr>
            </w:pPr>
            <w:r w:rsidRPr="00F754CB">
              <w:rPr>
                <w:sz w:val="20"/>
                <w:szCs w:val="20"/>
              </w:rPr>
              <w:t>0505</w:t>
            </w:r>
          </w:p>
        </w:tc>
        <w:tc>
          <w:tcPr>
            <w:tcW w:w="1418" w:type="dxa"/>
            <w:tcBorders>
              <w:top w:val="single" w:sz="4" w:space="0" w:color="auto"/>
              <w:left w:val="single" w:sz="4" w:space="0" w:color="auto"/>
              <w:bottom w:val="single" w:sz="4" w:space="0" w:color="auto"/>
              <w:right w:val="single" w:sz="4" w:space="0" w:color="auto"/>
            </w:tcBorders>
            <w:vAlign w:val="center"/>
          </w:tcPr>
          <w:p w14:paraId="615BBC21" w14:textId="77777777" w:rsidR="00EE7EFE" w:rsidRPr="00F754CB" w:rsidRDefault="00EE7EFE" w:rsidP="00BB3149">
            <w:pPr>
              <w:tabs>
                <w:tab w:val="left" w:pos="8050"/>
              </w:tabs>
              <w:jc w:val="center"/>
              <w:rPr>
                <w:sz w:val="20"/>
                <w:szCs w:val="20"/>
              </w:rPr>
            </w:pPr>
            <w:r w:rsidRPr="00F754CB">
              <w:rPr>
                <w:sz w:val="20"/>
                <w:szCs w:val="20"/>
              </w:rPr>
              <w:t>0330080680</w:t>
            </w:r>
          </w:p>
        </w:tc>
        <w:tc>
          <w:tcPr>
            <w:tcW w:w="708" w:type="dxa"/>
            <w:tcBorders>
              <w:top w:val="single" w:sz="4" w:space="0" w:color="auto"/>
              <w:left w:val="single" w:sz="4" w:space="0" w:color="auto"/>
              <w:bottom w:val="single" w:sz="4" w:space="0" w:color="auto"/>
              <w:right w:val="single" w:sz="4" w:space="0" w:color="auto"/>
            </w:tcBorders>
            <w:vAlign w:val="center"/>
          </w:tcPr>
          <w:p w14:paraId="174D3833" w14:textId="77777777" w:rsidR="00EE7EFE" w:rsidRPr="00F754CB" w:rsidRDefault="00EE7EFE" w:rsidP="00BB3149">
            <w:pPr>
              <w:tabs>
                <w:tab w:val="left" w:pos="8050"/>
              </w:tabs>
              <w:jc w:val="center"/>
              <w:rPr>
                <w:sz w:val="20"/>
                <w:szCs w:val="20"/>
              </w:rPr>
            </w:pPr>
            <w:r w:rsidRPr="00F754CB">
              <w:rPr>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0871B9D3" w14:textId="77777777" w:rsidR="00EE7EFE" w:rsidRPr="00F754CB" w:rsidRDefault="005A516D" w:rsidP="00BB3149">
            <w:pPr>
              <w:tabs>
                <w:tab w:val="left" w:pos="8050"/>
              </w:tabs>
              <w:jc w:val="center"/>
              <w:rPr>
                <w:sz w:val="20"/>
                <w:szCs w:val="20"/>
              </w:rPr>
            </w:pPr>
            <w:r w:rsidRPr="00F754CB">
              <w:rPr>
                <w:sz w:val="20"/>
                <w:szCs w:val="20"/>
              </w:rPr>
              <w:t>34 407,89</w:t>
            </w:r>
          </w:p>
        </w:tc>
        <w:tc>
          <w:tcPr>
            <w:tcW w:w="1134" w:type="dxa"/>
            <w:tcBorders>
              <w:top w:val="single" w:sz="4" w:space="0" w:color="auto"/>
              <w:left w:val="single" w:sz="4" w:space="0" w:color="auto"/>
              <w:bottom w:val="single" w:sz="4" w:space="0" w:color="auto"/>
              <w:right w:val="single" w:sz="4" w:space="0" w:color="auto"/>
            </w:tcBorders>
            <w:vAlign w:val="center"/>
          </w:tcPr>
          <w:p w14:paraId="0DF27719"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9CFAA56"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EC67E2F" w14:textId="77777777" w:rsidR="00EE7EFE" w:rsidRPr="00F754CB" w:rsidRDefault="005A516D" w:rsidP="00BB3149">
            <w:pPr>
              <w:tabs>
                <w:tab w:val="left" w:pos="8050"/>
              </w:tabs>
              <w:jc w:val="center"/>
              <w:rPr>
                <w:sz w:val="20"/>
                <w:szCs w:val="20"/>
              </w:rPr>
            </w:pPr>
            <w:r w:rsidRPr="00F754CB">
              <w:rPr>
                <w:sz w:val="20"/>
                <w:szCs w:val="20"/>
              </w:rPr>
              <w:t>34 407,89</w:t>
            </w:r>
          </w:p>
        </w:tc>
      </w:tr>
      <w:tr w:rsidR="00EE7EFE" w:rsidRPr="00F754CB" w14:paraId="241439DF" w14:textId="77777777" w:rsidTr="00BB3149">
        <w:trPr>
          <w:trHeight w:val="516"/>
        </w:trPr>
        <w:tc>
          <w:tcPr>
            <w:tcW w:w="567" w:type="dxa"/>
            <w:tcBorders>
              <w:top w:val="single" w:sz="4" w:space="0" w:color="auto"/>
              <w:left w:val="single" w:sz="4" w:space="0" w:color="auto"/>
              <w:bottom w:val="single" w:sz="4" w:space="0" w:color="auto"/>
              <w:right w:val="single" w:sz="4" w:space="0" w:color="auto"/>
            </w:tcBorders>
            <w:vAlign w:val="center"/>
          </w:tcPr>
          <w:p w14:paraId="19DEDEAD" w14:textId="77777777" w:rsidR="00EE7EFE" w:rsidRPr="00F754CB" w:rsidRDefault="00EE7EFE" w:rsidP="00BB3149">
            <w:pPr>
              <w:tabs>
                <w:tab w:val="left" w:pos="8050"/>
              </w:tabs>
              <w:jc w:val="center"/>
              <w:rPr>
                <w:sz w:val="20"/>
                <w:szCs w:val="20"/>
              </w:rPr>
            </w:pPr>
            <w:r w:rsidRPr="00F754CB">
              <w:rPr>
                <w:sz w:val="20"/>
                <w:szCs w:val="20"/>
              </w:rPr>
              <w:t>1</w:t>
            </w:r>
            <w:r w:rsidR="00DE1B7D" w:rsidRPr="00F754CB">
              <w:rPr>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14:paraId="16115C94" w14:textId="77777777" w:rsidR="00EE7EFE" w:rsidRPr="00F754CB" w:rsidRDefault="00EE7EFE" w:rsidP="00BB3149">
            <w:pPr>
              <w:tabs>
                <w:tab w:val="left" w:pos="8050"/>
              </w:tabs>
              <w:rPr>
                <w:sz w:val="20"/>
                <w:szCs w:val="20"/>
              </w:rPr>
            </w:pPr>
            <w:r w:rsidRPr="00F754CB">
              <w:rPr>
                <w:sz w:val="20"/>
                <w:szCs w:val="20"/>
              </w:rPr>
              <w:t>Мероприятие 3.5</w:t>
            </w:r>
          </w:p>
        </w:tc>
        <w:tc>
          <w:tcPr>
            <w:tcW w:w="3260" w:type="dxa"/>
            <w:tcBorders>
              <w:top w:val="single" w:sz="4" w:space="0" w:color="auto"/>
              <w:left w:val="single" w:sz="4" w:space="0" w:color="auto"/>
              <w:bottom w:val="single" w:sz="4" w:space="0" w:color="auto"/>
              <w:right w:val="single" w:sz="4" w:space="0" w:color="auto"/>
            </w:tcBorders>
            <w:vAlign w:val="center"/>
          </w:tcPr>
          <w:p w14:paraId="3319696A" w14:textId="77777777" w:rsidR="00EE7EFE" w:rsidRPr="00F754CB" w:rsidRDefault="00EE7EFE" w:rsidP="00BB3149">
            <w:pPr>
              <w:rPr>
                <w:rFonts w:eastAsia="Times New Roman"/>
                <w:kern w:val="0"/>
                <w:sz w:val="20"/>
                <w:szCs w:val="20"/>
              </w:rPr>
            </w:pPr>
          </w:p>
          <w:p w14:paraId="70EDE491" w14:textId="77777777" w:rsidR="00EE7EFE" w:rsidRPr="00F754CB" w:rsidRDefault="00EE7EFE" w:rsidP="00BB3149">
            <w:pPr>
              <w:rPr>
                <w:rFonts w:eastAsia="Times New Roman"/>
                <w:kern w:val="0"/>
                <w:sz w:val="20"/>
                <w:szCs w:val="20"/>
              </w:rPr>
            </w:pPr>
            <w:r w:rsidRPr="00F754CB">
              <w:rPr>
                <w:rFonts w:eastAsia="Times New Roman"/>
                <w:kern w:val="0"/>
                <w:sz w:val="20"/>
                <w:szCs w:val="20"/>
              </w:rPr>
              <w:t xml:space="preserve">Предоставление субсидий на возмещение фактически понесенных затрат, возникающих </w:t>
            </w:r>
            <w:r w:rsidRPr="00F754CB">
              <w:rPr>
                <w:rFonts w:eastAsia="Times New Roman"/>
                <w:kern w:val="0"/>
                <w:sz w:val="20"/>
                <w:szCs w:val="20"/>
              </w:rPr>
              <w:lastRenderedPageBreak/>
              <w:t>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p>
          <w:p w14:paraId="71667F71" w14:textId="77777777" w:rsidR="00EE7EFE" w:rsidRPr="00F754CB" w:rsidRDefault="00EE7EFE" w:rsidP="00BB3149">
            <w:pPr>
              <w:rPr>
                <w:rFonts w:eastAsia="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433FA21" w14:textId="77777777" w:rsidR="00EE7EFE" w:rsidRPr="00F754CB" w:rsidRDefault="00EE7EFE" w:rsidP="00BB3149">
            <w:pPr>
              <w:widowControl/>
              <w:suppressAutoHyphens w:val="0"/>
              <w:jc w:val="center"/>
              <w:rPr>
                <w:kern w:val="0"/>
                <w:sz w:val="20"/>
                <w:szCs w:val="20"/>
              </w:rPr>
            </w:pPr>
            <w:r w:rsidRPr="00F754CB">
              <w:rPr>
                <w:kern w:val="0"/>
                <w:sz w:val="20"/>
                <w:szCs w:val="20"/>
              </w:rPr>
              <w:lastRenderedPageBreak/>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590F8300" w14:textId="77777777" w:rsidR="00EE7EFE" w:rsidRPr="00F754CB" w:rsidRDefault="00EE7EFE" w:rsidP="00BB3149">
            <w:pPr>
              <w:tabs>
                <w:tab w:val="left" w:pos="8050"/>
              </w:tabs>
              <w:jc w:val="center"/>
              <w:rPr>
                <w:sz w:val="20"/>
                <w:szCs w:val="20"/>
              </w:rPr>
            </w:pPr>
            <w:r w:rsidRPr="00F754CB">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43218DFC" w14:textId="77777777" w:rsidR="00EE7EFE" w:rsidRPr="00F754CB" w:rsidRDefault="00EE7EFE" w:rsidP="00BB3149">
            <w:pPr>
              <w:tabs>
                <w:tab w:val="left" w:pos="8050"/>
              </w:tabs>
              <w:jc w:val="center"/>
              <w:rPr>
                <w:sz w:val="20"/>
                <w:szCs w:val="20"/>
              </w:rPr>
            </w:pPr>
            <w:r w:rsidRPr="00F754CB">
              <w:rPr>
                <w:sz w:val="20"/>
                <w:szCs w:val="20"/>
              </w:rPr>
              <w:t>0505</w:t>
            </w:r>
          </w:p>
        </w:tc>
        <w:tc>
          <w:tcPr>
            <w:tcW w:w="1418" w:type="dxa"/>
            <w:tcBorders>
              <w:top w:val="single" w:sz="4" w:space="0" w:color="auto"/>
              <w:left w:val="single" w:sz="4" w:space="0" w:color="auto"/>
              <w:bottom w:val="single" w:sz="4" w:space="0" w:color="auto"/>
              <w:right w:val="single" w:sz="4" w:space="0" w:color="auto"/>
            </w:tcBorders>
            <w:vAlign w:val="center"/>
          </w:tcPr>
          <w:p w14:paraId="7950E777" w14:textId="77777777" w:rsidR="00EE7EFE" w:rsidRPr="00F754CB" w:rsidRDefault="00EE7EFE" w:rsidP="00BB3149">
            <w:pPr>
              <w:tabs>
                <w:tab w:val="left" w:pos="8050"/>
              </w:tabs>
              <w:jc w:val="center"/>
              <w:rPr>
                <w:sz w:val="20"/>
                <w:szCs w:val="20"/>
              </w:rPr>
            </w:pPr>
            <w:r w:rsidRPr="00F754CB">
              <w:rPr>
                <w:sz w:val="20"/>
                <w:szCs w:val="20"/>
              </w:rPr>
              <w:t>0330080700</w:t>
            </w:r>
          </w:p>
        </w:tc>
        <w:tc>
          <w:tcPr>
            <w:tcW w:w="708" w:type="dxa"/>
            <w:tcBorders>
              <w:top w:val="single" w:sz="4" w:space="0" w:color="auto"/>
              <w:left w:val="single" w:sz="4" w:space="0" w:color="auto"/>
              <w:bottom w:val="single" w:sz="4" w:space="0" w:color="auto"/>
              <w:right w:val="single" w:sz="4" w:space="0" w:color="auto"/>
            </w:tcBorders>
            <w:vAlign w:val="center"/>
          </w:tcPr>
          <w:p w14:paraId="2FCCC827" w14:textId="77777777" w:rsidR="00EE7EFE" w:rsidRPr="00F754CB" w:rsidRDefault="00EE7EFE" w:rsidP="00BB3149">
            <w:pPr>
              <w:tabs>
                <w:tab w:val="left" w:pos="8050"/>
              </w:tabs>
              <w:jc w:val="center"/>
              <w:rPr>
                <w:sz w:val="20"/>
                <w:szCs w:val="20"/>
              </w:rPr>
            </w:pPr>
            <w:r w:rsidRPr="00F754CB">
              <w:rPr>
                <w:sz w:val="20"/>
                <w:szCs w:val="20"/>
              </w:rPr>
              <w:t>810</w:t>
            </w:r>
          </w:p>
        </w:tc>
        <w:tc>
          <w:tcPr>
            <w:tcW w:w="1134" w:type="dxa"/>
            <w:tcBorders>
              <w:top w:val="single" w:sz="4" w:space="0" w:color="auto"/>
              <w:left w:val="single" w:sz="4" w:space="0" w:color="auto"/>
              <w:bottom w:val="single" w:sz="4" w:space="0" w:color="auto"/>
              <w:right w:val="single" w:sz="4" w:space="0" w:color="auto"/>
            </w:tcBorders>
            <w:vAlign w:val="center"/>
          </w:tcPr>
          <w:p w14:paraId="5E2746D3" w14:textId="77777777" w:rsidR="00EE7EFE" w:rsidRPr="00F754CB" w:rsidRDefault="00EE7EFE" w:rsidP="00BB3149">
            <w:pPr>
              <w:tabs>
                <w:tab w:val="left" w:pos="8050"/>
              </w:tabs>
              <w:jc w:val="center"/>
              <w:rPr>
                <w:sz w:val="20"/>
                <w:szCs w:val="20"/>
              </w:rPr>
            </w:pPr>
            <w:r w:rsidRPr="00F754CB">
              <w:rPr>
                <w:sz w:val="20"/>
                <w:szCs w:val="20"/>
              </w:rPr>
              <w:t>144,65</w:t>
            </w:r>
          </w:p>
        </w:tc>
        <w:tc>
          <w:tcPr>
            <w:tcW w:w="1134" w:type="dxa"/>
            <w:tcBorders>
              <w:top w:val="single" w:sz="4" w:space="0" w:color="auto"/>
              <w:left w:val="single" w:sz="4" w:space="0" w:color="auto"/>
              <w:bottom w:val="single" w:sz="4" w:space="0" w:color="auto"/>
              <w:right w:val="single" w:sz="4" w:space="0" w:color="auto"/>
            </w:tcBorders>
            <w:vAlign w:val="center"/>
          </w:tcPr>
          <w:p w14:paraId="23D4F182"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B41CE6F" w14:textId="77777777" w:rsidR="00EE7EFE" w:rsidRPr="00F754CB" w:rsidRDefault="00EE7EFE" w:rsidP="00BB3149">
            <w:pPr>
              <w:tabs>
                <w:tab w:val="left" w:pos="8050"/>
              </w:tabs>
              <w:jc w:val="center"/>
              <w:rPr>
                <w:sz w:val="20"/>
                <w:szCs w:val="20"/>
              </w:rPr>
            </w:pPr>
            <w:r w:rsidRPr="00F754CB">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69959BB" w14:textId="77777777" w:rsidR="00EE7EFE" w:rsidRPr="00F754CB" w:rsidRDefault="00EE7EFE" w:rsidP="00BB3149">
            <w:pPr>
              <w:tabs>
                <w:tab w:val="left" w:pos="8050"/>
              </w:tabs>
              <w:jc w:val="center"/>
              <w:rPr>
                <w:sz w:val="20"/>
                <w:szCs w:val="20"/>
              </w:rPr>
            </w:pPr>
            <w:r w:rsidRPr="00F754CB">
              <w:rPr>
                <w:sz w:val="20"/>
                <w:szCs w:val="20"/>
              </w:rPr>
              <w:t>144,65</w:t>
            </w:r>
          </w:p>
        </w:tc>
      </w:tr>
      <w:tr w:rsidR="00EE7EFE" w:rsidRPr="00F754CB" w14:paraId="08921380" w14:textId="77777777" w:rsidTr="00BB3149">
        <w:trPr>
          <w:trHeight w:val="516"/>
        </w:trPr>
        <w:tc>
          <w:tcPr>
            <w:tcW w:w="567" w:type="dxa"/>
            <w:vMerge w:val="restart"/>
            <w:tcBorders>
              <w:top w:val="single" w:sz="4" w:space="0" w:color="auto"/>
              <w:left w:val="single" w:sz="4" w:space="0" w:color="auto"/>
              <w:right w:val="single" w:sz="4" w:space="0" w:color="auto"/>
            </w:tcBorders>
            <w:vAlign w:val="center"/>
          </w:tcPr>
          <w:p w14:paraId="36FCD8CF" w14:textId="77777777" w:rsidR="00EE7EFE" w:rsidRPr="00F754CB" w:rsidRDefault="00EE7EFE" w:rsidP="00DE1B7D">
            <w:pPr>
              <w:tabs>
                <w:tab w:val="left" w:pos="8050"/>
              </w:tabs>
              <w:jc w:val="center"/>
              <w:rPr>
                <w:sz w:val="20"/>
                <w:szCs w:val="20"/>
              </w:rPr>
            </w:pPr>
            <w:r w:rsidRPr="00F754CB">
              <w:rPr>
                <w:sz w:val="20"/>
                <w:szCs w:val="20"/>
              </w:rPr>
              <w:t>1</w:t>
            </w:r>
            <w:r w:rsidR="00DE1B7D" w:rsidRPr="00F754CB">
              <w:rPr>
                <w:sz w:val="20"/>
                <w:szCs w:val="20"/>
              </w:rPr>
              <w:t>6</w:t>
            </w:r>
          </w:p>
        </w:tc>
        <w:tc>
          <w:tcPr>
            <w:tcW w:w="1985" w:type="dxa"/>
            <w:vMerge w:val="restart"/>
            <w:tcBorders>
              <w:top w:val="single" w:sz="4" w:space="0" w:color="auto"/>
              <w:left w:val="single" w:sz="4" w:space="0" w:color="auto"/>
              <w:right w:val="single" w:sz="4" w:space="0" w:color="auto"/>
            </w:tcBorders>
            <w:vAlign w:val="center"/>
          </w:tcPr>
          <w:p w14:paraId="1D164AE7" w14:textId="77777777" w:rsidR="00EE7EFE" w:rsidRPr="00F754CB" w:rsidRDefault="00EE7EFE" w:rsidP="00BB3149">
            <w:pPr>
              <w:tabs>
                <w:tab w:val="left" w:pos="8050"/>
              </w:tabs>
              <w:rPr>
                <w:sz w:val="20"/>
                <w:szCs w:val="20"/>
              </w:rPr>
            </w:pPr>
            <w:r w:rsidRPr="00F754CB">
              <w:rPr>
                <w:b/>
                <w:sz w:val="20"/>
                <w:szCs w:val="20"/>
              </w:rPr>
              <w:t xml:space="preserve">Отдельное мероприятие </w:t>
            </w:r>
          </w:p>
        </w:tc>
        <w:tc>
          <w:tcPr>
            <w:tcW w:w="3260" w:type="dxa"/>
            <w:vMerge w:val="restart"/>
            <w:tcBorders>
              <w:top w:val="single" w:sz="4" w:space="0" w:color="auto"/>
              <w:left w:val="single" w:sz="4" w:space="0" w:color="auto"/>
              <w:right w:val="single" w:sz="4" w:space="0" w:color="auto"/>
            </w:tcBorders>
            <w:vAlign w:val="center"/>
          </w:tcPr>
          <w:p w14:paraId="7B444141" w14:textId="77777777" w:rsidR="00EE7EFE" w:rsidRPr="00F754CB" w:rsidRDefault="00EE7EFE" w:rsidP="00BB3149">
            <w:pPr>
              <w:rPr>
                <w:kern w:val="0"/>
                <w:sz w:val="20"/>
                <w:szCs w:val="20"/>
              </w:rPr>
            </w:pPr>
            <w:r w:rsidRPr="00F754CB">
              <w:rPr>
                <w:rFonts w:eastAsia="Times New Roman"/>
                <w:b/>
                <w:kern w:val="0"/>
                <w:sz w:val="20"/>
                <w:szCs w:val="20"/>
              </w:rPr>
              <w:t xml:space="preserve">Реализация отдельных мер по обеспечению ограничения платы граждан за коммунальные услуги </w:t>
            </w:r>
          </w:p>
        </w:tc>
        <w:tc>
          <w:tcPr>
            <w:tcW w:w="1701" w:type="dxa"/>
            <w:tcBorders>
              <w:top w:val="single" w:sz="4" w:space="0" w:color="auto"/>
              <w:left w:val="single" w:sz="4" w:space="0" w:color="auto"/>
              <w:bottom w:val="single" w:sz="4" w:space="0" w:color="auto"/>
              <w:right w:val="single" w:sz="4" w:space="0" w:color="auto"/>
            </w:tcBorders>
            <w:vAlign w:val="center"/>
          </w:tcPr>
          <w:p w14:paraId="04884371" w14:textId="77777777" w:rsidR="00EE7EFE" w:rsidRPr="00F754CB" w:rsidRDefault="00EE7EFE" w:rsidP="00BB3149">
            <w:pPr>
              <w:widowControl/>
              <w:suppressAutoHyphens w:val="0"/>
              <w:jc w:val="center"/>
              <w:rPr>
                <w:b/>
                <w:kern w:val="0"/>
                <w:sz w:val="20"/>
                <w:szCs w:val="20"/>
              </w:rPr>
            </w:pPr>
            <w:r w:rsidRPr="00F754CB">
              <w:rPr>
                <w:b/>
                <w:kern w:val="0"/>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7A8FFE05" w14:textId="77777777" w:rsidR="00EE7EFE" w:rsidRPr="00F754CB" w:rsidRDefault="00EE7EFE" w:rsidP="00BB3149">
            <w:pPr>
              <w:tabs>
                <w:tab w:val="left" w:pos="8050"/>
              </w:tabs>
              <w:jc w:val="center"/>
              <w:rPr>
                <w:b/>
                <w:sz w:val="20"/>
                <w:szCs w:val="20"/>
              </w:rPr>
            </w:pPr>
            <w:r w:rsidRPr="00F754CB">
              <w:rPr>
                <w:b/>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0110F9F6" w14:textId="77777777" w:rsidR="00EE7EFE" w:rsidRPr="00F754CB" w:rsidRDefault="00EE7EFE" w:rsidP="00BB3149">
            <w:pPr>
              <w:tabs>
                <w:tab w:val="left" w:pos="8050"/>
              </w:tabs>
              <w:jc w:val="center"/>
              <w:rPr>
                <w:b/>
                <w:sz w:val="20"/>
                <w:szCs w:val="20"/>
              </w:rPr>
            </w:pPr>
            <w:r w:rsidRPr="00F754CB">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0351F477" w14:textId="77777777" w:rsidR="00EE7EFE" w:rsidRPr="00F754CB" w:rsidRDefault="00EE7EFE" w:rsidP="00BB3149">
            <w:pPr>
              <w:tabs>
                <w:tab w:val="left" w:pos="8050"/>
              </w:tabs>
              <w:jc w:val="center"/>
              <w:rPr>
                <w:b/>
                <w:sz w:val="20"/>
                <w:szCs w:val="20"/>
              </w:rPr>
            </w:pPr>
            <w:r w:rsidRPr="00F754CB">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7A1C1F24" w14:textId="77777777" w:rsidR="00EE7EFE" w:rsidRPr="00F754CB" w:rsidRDefault="00EE7EFE" w:rsidP="00BB3149">
            <w:pPr>
              <w:tabs>
                <w:tab w:val="left" w:pos="8050"/>
              </w:tabs>
              <w:jc w:val="center"/>
              <w:rPr>
                <w:b/>
                <w:sz w:val="20"/>
                <w:szCs w:val="20"/>
              </w:rPr>
            </w:pPr>
            <w:r w:rsidRPr="00F754CB">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23E3B056" w14:textId="77777777" w:rsidR="00EE7EFE" w:rsidRPr="00F754CB" w:rsidRDefault="005A516D" w:rsidP="00BB3149">
            <w:pPr>
              <w:tabs>
                <w:tab w:val="left" w:pos="8050"/>
              </w:tabs>
              <w:jc w:val="center"/>
              <w:rPr>
                <w:b/>
                <w:sz w:val="20"/>
                <w:szCs w:val="20"/>
              </w:rPr>
            </w:pPr>
            <w:r w:rsidRPr="00F754CB">
              <w:rPr>
                <w:b/>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0F08EF5" w14:textId="77777777" w:rsidR="00EE7EFE" w:rsidRPr="00F754CB" w:rsidRDefault="00EE7EFE" w:rsidP="00BB3149">
            <w:pPr>
              <w:tabs>
                <w:tab w:val="left" w:pos="8050"/>
              </w:tabs>
              <w:jc w:val="center"/>
              <w:rPr>
                <w:b/>
                <w:sz w:val="20"/>
                <w:szCs w:val="20"/>
              </w:rPr>
            </w:pPr>
            <w:r w:rsidRPr="00F754CB">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57A9444A" w14:textId="77777777" w:rsidR="00EE7EFE" w:rsidRPr="00F754CB" w:rsidRDefault="00EE7EFE" w:rsidP="00BB3149">
            <w:pPr>
              <w:tabs>
                <w:tab w:val="left" w:pos="8050"/>
              </w:tabs>
              <w:jc w:val="center"/>
              <w:rPr>
                <w:b/>
                <w:sz w:val="20"/>
                <w:szCs w:val="20"/>
              </w:rPr>
            </w:pPr>
            <w:r w:rsidRPr="00F754CB">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13ADAB52" w14:textId="77777777" w:rsidR="00EE7EFE" w:rsidRPr="00F754CB" w:rsidRDefault="005A516D" w:rsidP="00BB3149">
            <w:pPr>
              <w:tabs>
                <w:tab w:val="left" w:pos="8050"/>
              </w:tabs>
              <w:jc w:val="center"/>
              <w:rPr>
                <w:b/>
                <w:sz w:val="20"/>
                <w:szCs w:val="20"/>
              </w:rPr>
            </w:pPr>
            <w:r w:rsidRPr="00F754CB">
              <w:rPr>
                <w:b/>
                <w:sz w:val="20"/>
                <w:szCs w:val="20"/>
              </w:rPr>
              <w:t>2 107,00</w:t>
            </w:r>
          </w:p>
        </w:tc>
      </w:tr>
      <w:tr w:rsidR="00EE7EFE" w:rsidRPr="00F754CB" w14:paraId="36ADEA44" w14:textId="77777777" w:rsidTr="00BB3149">
        <w:trPr>
          <w:trHeight w:val="516"/>
        </w:trPr>
        <w:tc>
          <w:tcPr>
            <w:tcW w:w="567" w:type="dxa"/>
            <w:vMerge/>
            <w:tcBorders>
              <w:left w:val="single" w:sz="4" w:space="0" w:color="auto"/>
              <w:right w:val="single" w:sz="4" w:space="0" w:color="auto"/>
            </w:tcBorders>
          </w:tcPr>
          <w:p w14:paraId="6702DD81" w14:textId="77777777" w:rsidR="00EE7EFE" w:rsidRPr="00F754CB" w:rsidRDefault="00EE7EFE" w:rsidP="00BB3149">
            <w:pPr>
              <w:tabs>
                <w:tab w:val="left" w:pos="8050"/>
              </w:tabs>
              <w:jc w:val="both"/>
              <w:rPr>
                <w:sz w:val="20"/>
                <w:szCs w:val="20"/>
              </w:rPr>
            </w:pPr>
          </w:p>
        </w:tc>
        <w:tc>
          <w:tcPr>
            <w:tcW w:w="1985" w:type="dxa"/>
            <w:vMerge/>
            <w:tcBorders>
              <w:left w:val="single" w:sz="4" w:space="0" w:color="auto"/>
              <w:right w:val="single" w:sz="4" w:space="0" w:color="auto"/>
            </w:tcBorders>
          </w:tcPr>
          <w:p w14:paraId="73F88D0E" w14:textId="77777777" w:rsidR="00EE7EFE" w:rsidRPr="00F754CB" w:rsidRDefault="00EE7EFE" w:rsidP="00BB3149">
            <w:pPr>
              <w:tabs>
                <w:tab w:val="left" w:pos="8050"/>
              </w:tabs>
              <w:jc w:val="both"/>
              <w:rPr>
                <w:sz w:val="20"/>
                <w:szCs w:val="20"/>
              </w:rPr>
            </w:pPr>
          </w:p>
        </w:tc>
        <w:tc>
          <w:tcPr>
            <w:tcW w:w="3260" w:type="dxa"/>
            <w:vMerge/>
            <w:tcBorders>
              <w:left w:val="single" w:sz="4" w:space="0" w:color="auto"/>
              <w:right w:val="single" w:sz="4" w:space="0" w:color="auto"/>
            </w:tcBorders>
          </w:tcPr>
          <w:p w14:paraId="21484135" w14:textId="77777777" w:rsidR="00EE7EFE" w:rsidRPr="00F754CB" w:rsidRDefault="00EE7EFE" w:rsidP="00BB3149">
            <w:pPr>
              <w:rPr>
                <w:kern w:val="0"/>
                <w:sz w:val="20"/>
                <w:szCs w:val="20"/>
              </w:rPr>
            </w:pPr>
          </w:p>
        </w:tc>
        <w:tc>
          <w:tcPr>
            <w:tcW w:w="1701" w:type="dxa"/>
            <w:vMerge w:val="restart"/>
            <w:tcBorders>
              <w:top w:val="single" w:sz="4" w:space="0" w:color="auto"/>
              <w:left w:val="single" w:sz="4" w:space="0" w:color="auto"/>
              <w:right w:val="single" w:sz="4" w:space="0" w:color="auto"/>
            </w:tcBorders>
          </w:tcPr>
          <w:p w14:paraId="6BFA501D" w14:textId="77777777" w:rsidR="00EE7EFE" w:rsidRPr="00F754CB" w:rsidRDefault="00EE7EFE" w:rsidP="00BB3149">
            <w:pPr>
              <w:tabs>
                <w:tab w:val="left" w:pos="8050"/>
              </w:tabs>
              <w:ind w:left="-108" w:right="-108" w:firstLine="108"/>
              <w:jc w:val="center"/>
              <w:rPr>
                <w:b/>
                <w:sz w:val="20"/>
                <w:szCs w:val="20"/>
              </w:rPr>
            </w:pPr>
            <w:r w:rsidRPr="00F754CB">
              <w:rPr>
                <w:b/>
                <w:kern w:val="0"/>
                <w:sz w:val="20"/>
                <w:szCs w:val="20"/>
              </w:rPr>
              <w:t>Администрация города Минусинска</w:t>
            </w:r>
          </w:p>
        </w:tc>
        <w:tc>
          <w:tcPr>
            <w:tcW w:w="851" w:type="dxa"/>
            <w:tcBorders>
              <w:top w:val="single" w:sz="4" w:space="0" w:color="auto"/>
              <w:left w:val="single" w:sz="4" w:space="0" w:color="auto"/>
              <w:bottom w:val="single" w:sz="4" w:space="0" w:color="auto"/>
              <w:right w:val="single" w:sz="4" w:space="0" w:color="auto"/>
            </w:tcBorders>
            <w:vAlign w:val="center"/>
          </w:tcPr>
          <w:p w14:paraId="7CE05BC6" w14:textId="77777777" w:rsidR="00EE7EFE" w:rsidRPr="00F754CB" w:rsidRDefault="00EE7EFE" w:rsidP="00BB3149">
            <w:pPr>
              <w:tabs>
                <w:tab w:val="left" w:pos="8050"/>
              </w:tabs>
              <w:jc w:val="center"/>
              <w:rPr>
                <w:b/>
                <w:sz w:val="20"/>
                <w:szCs w:val="20"/>
              </w:rPr>
            </w:pPr>
            <w:r w:rsidRPr="00F754CB">
              <w:rPr>
                <w:b/>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tcPr>
          <w:p w14:paraId="462DA2DB" w14:textId="77777777" w:rsidR="00EE7EFE" w:rsidRPr="00F754CB" w:rsidRDefault="00EE7EFE" w:rsidP="00BB3149">
            <w:pPr>
              <w:tabs>
                <w:tab w:val="left" w:pos="8050"/>
              </w:tabs>
              <w:jc w:val="center"/>
              <w:rPr>
                <w:b/>
                <w:sz w:val="20"/>
                <w:szCs w:val="20"/>
              </w:rPr>
            </w:pPr>
            <w:r w:rsidRPr="00F754CB">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tcPr>
          <w:p w14:paraId="5FCD8300" w14:textId="77777777" w:rsidR="00EE7EFE" w:rsidRPr="00F754CB" w:rsidRDefault="00EE7EFE" w:rsidP="00BB3149">
            <w:pPr>
              <w:tabs>
                <w:tab w:val="left" w:pos="8050"/>
              </w:tabs>
              <w:jc w:val="center"/>
              <w:rPr>
                <w:b/>
                <w:sz w:val="20"/>
                <w:szCs w:val="20"/>
              </w:rPr>
            </w:pPr>
            <w:r w:rsidRPr="00F754CB">
              <w:rPr>
                <w:b/>
                <w:sz w:val="20"/>
                <w:szCs w:val="20"/>
              </w:rPr>
              <w:t>Х</w:t>
            </w:r>
          </w:p>
        </w:tc>
        <w:tc>
          <w:tcPr>
            <w:tcW w:w="708" w:type="dxa"/>
            <w:tcBorders>
              <w:top w:val="single" w:sz="4" w:space="0" w:color="auto"/>
              <w:left w:val="single" w:sz="4" w:space="0" w:color="auto"/>
              <w:bottom w:val="single" w:sz="4" w:space="0" w:color="auto"/>
              <w:right w:val="single" w:sz="4" w:space="0" w:color="auto"/>
            </w:tcBorders>
            <w:vAlign w:val="center"/>
          </w:tcPr>
          <w:p w14:paraId="6A276FDD" w14:textId="77777777" w:rsidR="00EE7EFE" w:rsidRPr="00F754CB" w:rsidRDefault="00EE7EFE" w:rsidP="00BB3149">
            <w:pPr>
              <w:tabs>
                <w:tab w:val="left" w:pos="8050"/>
              </w:tabs>
              <w:jc w:val="center"/>
              <w:rPr>
                <w:b/>
                <w:sz w:val="20"/>
                <w:szCs w:val="20"/>
              </w:rPr>
            </w:pPr>
            <w:r w:rsidRPr="00F754CB">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05FB5B76" w14:textId="77777777" w:rsidR="00EE7EFE" w:rsidRPr="00F754CB" w:rsidRDefault="005A516D" w:rsidP="00BB3149">
            <w:pPr>
              <w:tabs>
                <w:tab w:val="left" w:pos="8050"/>
              </w:tabs>
              <w:jc w:val="center"/>
              <w:rPr>
                <w:b/>
                <w:sz w:val="20"/>
                <w:szCs w:val="20"/>
              </w:rPr>
            </w:pPr>
            <w:r w:rsidRPr="00F754CB">
              <w:rPr>
                <w:b/>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6F0801B" w14:textId="77777777" w:rsidR="00EE7EFE" w:rsidRPr="00F754CB" w:rsidRDefault="00EE7EFE" w:rsidP="00BB3149">
            <w:pPr>
              <w:tabs>
                <w:tab w:val="left" w:pos="8050"/>
              </w:tabs>
              <w:jc w:val="center"/>
              <w:rPr>
                <w:b/>
                <w:sz w:val="20"/>
                <w:szCs w:val="20"/>
              </w:rPr>
            </w:pPr>
            <w:r w:rsidRPr="00F754CB">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236F552A" w14:textId="77777777" w:rsidR="00EE7EFE" w:rsidRPr="00F754CB" w:rsidRDefault="00EE7EFE" w:rsidP="00BB3149">
            <w:pPr>
              <w:tabs>
                <w:tab w:val="left" w:pos="8050"/>
              </w:tabs>
              <w:jc w:val="center"/>
              <w:rPr>
                <w:b/>
                <w:sz w:val="20"/>
                <w:szCs w:val="20"/>
              </w:rPr>
            </w:pPr>
            <w:r w:rsidRPr="00F754CB">
              <w:rPr>
                <w:b/>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0122FF6F" w14:textId="77777777" w:rsidR="00EE7EFE" w:rsidRPr="00F754CB" w:rsidRDefault="00EE7EFE" w:rsidP="005A516D">
            <w:pPr>
              <w:tabs>
                <w:tab w:val="left" w:pos="8050"/>
              </w:tabs>
              <w:jc w:val="center"/>
              <w:rPr>
                <w:b/>
                <w:sz w:val="20"/>
                <w:szCs w:val="20"/>
              </w:rPr>
            </w:pPr>
            <w:r w:rsidRPr="00F754CB">
              <w:rPr>
                <w:b/>
                <w:sz w:val="20"/>
                <w:szCs w:val="20"/>
              </w:rPr>
              <w:t>2 </w:t>
            </w:r>
            <w:r w:rsidR="005A516D" w:rsidRPr="00F754CB">
              <w:rPr>
                <w:b/>
                <w:sz w:val="20"/>
                <w:szCs w:val="20"/>
              </w:rPr>
              <w:t>107</w:t>
            </w:r>
            <w:r w:rsidRPr="00F754CB">
              <w:rPr>
                <w:b/>
                <w:sz w:val="20"/>
                <w:szCs w:val="20"/>
              </w:rPr>
              <w:t>,00</w:t>
            </w:r>
          </w:p>
        </w:tc>
      </w:tr>
      <w:tr w:rsidR="00EE7EFE" w:rsidRPr="00F754CB" w14:paraId="01537D40" w14:textId="77777777" w:rsidTr="00BB3149">
        <w:trPr>
          <w:trHeight w:val="192"/>
        </w:trPr>
        <w:tc>
          <w:tcPr>
            <w:tcW w:w="567" w:type="dxa"/>
            <w:vMerge/>
            <w:tcBorders>
              <w:left w:val="single" w:sz="4" w:space="0" w:color="auto"/>
              <w:bottom w:val="single" w:sz="4" w:space="0" w:color="auto"/>
              <w:right w:val="single" w:sz="4" w:space="0" w:color="auto"/>
            </w:tcBorders>
          </w:tcPr>
          <w:p w14:paraId="4900FB3C" w14:textId="77777777" w:rsidR="00EE7EFE" w:rsidRPr="00F754CB" w:rsidRDefault="00EE7EFE" w:rsidP="00BB3149">
            <w:pPr>
              <w:tabs>
                <w:tab w:val="left" w:pos="8050"/>
              </w:tabs>
              <w:jc w:val="both"/>
              <w:rPr>
                <w:b/>
                <w:sz w:val="20"/>
                <w:szCs w:val="20"/>
              </w:rPr>
            </w:pPr>
          </w:p>
        </w:tc>
        <w:tc>
          <w:tcPr>
            <w:tcW w:w="1985" w:type="dxa"/>
            <w:vMerge/>
            <w:tcBorders>
              <w:left w:val="single" w:sz="4" w:space="0" w:color="auto"/>
              <w:bottom w:val="single" w:sz="4" w:space="0" w:color="auto"/>
              <w:right w:val="single" w:sz="4" w:space="0" w:color="auto"/>
            </w:tcBorders>
          </w:tcPr>
          <w:p w14:paraId="45B30B82" w14:textId="77777777" w:rsidR="00EE7EFE" w:rsidRPr="00F754CB" w:rsidRDefault="00EE7EFE" w:rsidP="00BB3149">
            <w:pPr>
              <w:tabs>
                <w:tab w:val="left" w:pos="8050"/>
              </w:tabs>
              <w:jc w:val="both"/>
              <w:rPr>
                <w:b/>
                <w:sz w:val="20"/>
                <w:szCs w:val="20"/>
              </w:rPr>
            </w:pPr>
          </w:p>
        </w:tc>
        <w:tc>
          <w:tcPr>
            <w:tcW w:w="3260" w:type="dxa"/>
            <w:vMerge/>
            <w:tcBorders>
              <w:left w:val="single" w:sz="4" w:space="0" w:color="auto"/>
              <w:bottom w:val="single" w:sz="4" w:space="0" w:color="auto"/>
              <w:right w:val="single" w:sz="4" w:space="0" w:color="auto"/>
            </w:tcBorders>
          </w:tcPr>
          <w:p w14:paraId="00CD447C" w14:textId="77777777" w:rsidR="00EE7EFE" w:rsidRPr="00F754CB" w:rsidRDefault="00EE7EFE" w:rsidP="00BB3149">
            <w:pPr>
              <w:widowControl/>
              <w:suppressAutoHyphens w:val="0"/>
              <w:rPr>
                <w:rFonts w:eastAsia="Times New Roman"/>
                <w:b/>
                <w:kern w:val="0"/>
                <w:sz w:val="20"/>
                <w:szCs w:val="20"/>
              </w:rPr>
            </w:pPr>
          </w:p>
        </w:tc>
        <w:tc>
          <w:tcPr>
            <w:tcW w:w="1701" w:type="dxa"/>
            <w:vMerge/>
            <w:tcBorders>
              <w:left w:val="single" w:sz="4" w:space="0" w:color="auto"/>
              <w:bottom w:val="single" w:sz="4" w:space="0" w:color="auto"/>
              <w:right w:val="single" w:sz="4" w:space="0" w:color="auto"/>
            </w:tcBorders>
            <w:vAlign w:val="center"/>
          </w:tcPr>
          <w:p w14:paraId="5DC8FCBF" w14:textId="77777777" w:rsidR="00EE7EFE" w:rsidRPr="00F754CB" w:rsidRDefault="00EE7EFE" w:rsidP="00BB3149">
            <w:pPr>
              <w:widowControl/>
              <w:suppressAutoHyphens w:val="0"/>
              <w:ind w:left="-108" w:right="-108" w:firstLine="108"/>
              <w:jc w:val="center"/>
              <w:rPr>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29511F8" w14:textId="77777777" w:rsidR="00EE7EFE" w:rsidRPr="00F754CB" w:rsidRDefault="00EE7EFE" w:rsidP="00BB3149">
            <w:pPr>
              <w:tabs>
                <w:tab w:val="left" w:pos="8050"/>
              </w:tabs>
              <w:jc w:val="center"/>
              <w:rPr>
                <w:sz w:val="20"/>
                <w:szCs w:val="20"/>
              </w:rPr>
            </w:pPr>
            <w:r w:rsidRPr="00F754CB">
              <w:rPr>
                <w:sz w:val="20"/>
                <w:szCs w:val="20"/>
              </w:rPr>
              <w:t>005</w:t>
            </w:r>
          </w:p>
        </w:tc>
        <w:tc>
          <w:tcPr>
            <w:tcW w:w="850" w:type="dxa"/>
            <w:tcBorders>
              <w:top w:val="single" w:sz="4" w:space="0" w:color="auto"/>
              <w:left w:val="single" w:sz="4" w:space="0" w:color="auto"/>
              <w:bottom w:val="single" w:sz="4" w:space="0" w:color="auto"/>
              <w:right w:val="single" w:sz="4" w:space="0" w:color="auto"/>
            </w:tcBorders>
            <w:vAlign w:val="center"/>
          </w:tcPr>
          <w:p w14:paraId="2BDF0939" w14:textId="77777777" w:rsidR="00EE7EFE" w:rsidRPr="00F754CB" w:rsidRDefault="00EE7EFE" w:rsidP="00BB3149">
            <w:pPr>
              <w:tabs>
                <w:tab w:val="left" w:pos="8050"/>
              </w:tabs>
              <w:jc w:val="center"/>
              <w:rPr>
                <w:sz w:val="20"/>
                <w:szCs w:val="20"/>
              </w:rPr>
            </w:pPr>
            <w:r w:rsidRPr="00F754CB">
              <w:rPr>
                <w:sz w:val="20"/>
                <w:szCs w:val="20"/>
              </w:rPr>
              <w:t>0502</w:t>
            </w:r>
          </w:p>
        </w:tc>
        <w:tc>
          <w:tcPr>
            <w:tcW w:w="1418" w:type="dxa"/>
            <w:tcBorders>
              <w:top w:val="single" w:sz="4" w:space="0" w:color="auto"/>
              <w:left w:val="single" w:sz="4" w:space="0" w:color="auto"/>
              <w:bottom w:val="single" w:sz="4" w:space="0" w:color="auto"/>
              <w:right w:val="single" w:sz="4" w:space="0" w:color="auto"/>
            </w:tcBorders>
            <w:vAlign w:val="center"/>
          </w:tcPr>
          <w:p w14:paraId="2671970B" w14:textId="77777777" w:rsidR="00EE7EFE" w:rsidRPr="00F754CB" w:rsidRDefault="00EE7EFE" w:rsidP="00BB3149">
            <w:pPr>
              <w:tabs>
                <w:tab w:val="left" w:pos="8050"/>
              </w:tabs>
              <w:ind w:right="-108" w:hanging="108"/>
              <w:jc w:val="center"/>
              <w:rPr>
                <w:sz w:val="20"/>
                <w:szCs w:val="20"/>
              </w:rPr>
            </w:pPr>
            <w:r w:rsidRPr="00F754CB">
              <w:rPr>
                <w:sz w:val="20"/>
                <w:szCs w:val="20"/>
              </w:rPr>
              <w:t>0390075700</w:t>
            </w:r>
          </w:p>
        </w:tc>
        <w:tc>
          <w:tcPr>
            <w:tcW w:w="708" w:type="dxa"/>
            <w:tcBorders>
              <w:top w:val="single" w:sz="4" w:space="0" w:color="auto"/>
              <w:left w:val="single" w:sz="4" w:space="0" w:color="auto"/>
              <w:bottom w:val="single" w:sz="4" w:space="0" w:color="auto"/>
              <w:right w:val="single" w:sz="4" w:space="0" w:color="auto"/>
            </w:tcBorders>
            <w:vAlign w:val="center"/>
          </w:tcPr>
          <w:p w14:paraId="6EBC487A" w14:textId="77777777" w:rsidR="00EE7EFE" w:rsidRPr="00F754CB" w:rsidRDefault="00EE7EFE" w:rsidP="00BB3149">
            <w:pPr>
              <w:tabs>
                <w:tab w:val="left" w:pos="8050"/>
              </w:tabs>
              <w:jc w:val="center"/>
              <w:rPr>
                <w:sz w:val="20"/>
                <w:szCs w:val="20"/>
              </w:rPr>
            </w:pPr>
            <w:r w:rsidRPr="00F754CB">
              <w:rPr>
                <w:sz w:val="20"/>
                <w:szCs w:val="20"/>
              </w:rPr>
              <w:t>810</w:t>
            </w:r>
          </w:p>
        </w:tc>
        <w:tc>
          <w:tcPr>
            <w:tcW w:w="1134" w:type="dxa"/>
            <w:tcBorders>
              <w:top w:val="single" w:sz="4" w:space="0" w:color="auto"/>
              <w:left w:val="single" w:sz="4" w:space="0" w:color="auto"/>
              <w:bottom w:val="single" w:sz="4" w:space="0" w:color="auto"/>
              <w:right w:val="single" w:sz="4" w:space="0" w:color="auto"/>
            </w:tcBorders>
            <w:vAlign w:val="center"/>
          </w:tcPr>
          <w:p w14:paraId="48355519" w14:textId="77777777" w:rsidR="00EE7EFE" w:rsidRPr="00F754CB" w:rsidRDefault="005A516D" w:rsidP="00BB3149">
            <w:pPr>
              <w:tabs>
                <w:tab w:val="left" w:pos="8050"/>
              </w:tabs>
              <w:jc w:val="center"/>
              <w:rPr>
                <w:sz w:val="20"/>
                <w:szCs w:val="20"/>
              </w:rPr>
            </w:pPr>
            <w:r w:rsidRPr="00F754CB">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10E85C3" w14:textId="77777777" w:rsidR="00EE7EFE" w:rsidRPr="00F754CB" w:rsidRDefault="00EE7EFE" w:rsidP="00BB3149">
            <w:pPr>
              <w:tabs>
                <w:tab w:val="left" w:pos="8050"/>
              </w:tabs>
              <w:jc w:val="center"/>
              <w:rPr>
                <w:sz w:val="20"/>
                <w:szCs w:val="20"/>
              </w:rPr>
            </w:pPr>
            <w:r w:rsidRPr="00F754CB">
              <w:rPr>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652E4FF9" w14:textId="77777777" w:rsidR="00EE7EFE" w:rsidRPr="00F754CB" w:rsidRDefault="00EE7EFE" w:rsidP="00BB3149">
            <w:pPr>
              <w:tabs>
                <w:tab w:val="left" w:pos="8050"/>
              </w:tabs>
              <w:jc w:val="center"/>
              <w:rPr>
                <w:sz w:val="20"/>
                <w:szCs w:val="20"/>
              </w:rPr>
            </w:pPr>
            <w:r w:rsidRPr="00F754CB">
              <w:rPr>
                <w:sz w:val="20"/>
                <w:szCs w:val="20"/>
              </w:rPr>
              <w:t>1 053,50</w:t>
            </w:r>
          </w:p>
        </w:tc>
        <w:tc>
          <w:tcPr>
            <w:tcW w:w="1134" w:type="dxa"/>
            <w:tcBorders>
              <w:top w:val="single" w:sz="4" w:space="0" w:color="auto"/>
              <w:left w:val="single" w:sz="4" w:space="0" w:color="auto"/>
              <w:bottom w:val="single" w:sz="4" w:space="0" w:color="auto"/>
              <w:right w:val="single" w:sz="4" w:space="0" w:color="auto"/>
            </w:tcBorders>
            <w:vAlign w:val="center"/>
          </w:tcPr>
          <w:p w14:paraId="3CBEDDE5" w14:textId="77777777" w:rsidR="00EE7EFE" w:rsidRPr="00F754CB" w:rsidRDefault="00EE7EFE" w:rsidP="005A516D">
            <w:pPr>
              <w:tabs>
                <w:tab w:val="left" w:pos="8050"/>
              </w:tabs>
              <w:jc w:val="center"/>
              <w:rPr>
                <w:sz w:val="20"/>
                <w:szCs w:val="20"/>
              </w:rPr>
            </w:pPr>
            <w:r w:rsidRPr="00F754CB">
              <w:rPr>
                <w:sz w:val="20"/>
                <w:szCs w:val="20"/>
              </w:rPr>
              <w:t>2 </w:t>
            </w:r>
            <w:r w:rsidR="005A516D" w:rsidRPr="00F754CB">
              <w:rPr>
                <w:sz w:val="20"/>
                <w:szCs w:val="20"/>
              </w:rPr>
              <w:t>107</w:t>
            </w:r>
            <w:r w:rsidRPr="00F754CB">
              <w:rPr>
                <w:sz w:val="20"/>
                <w:szCs w:val="20"/>
              </w:rPr>
              <w:t>,00</w:t>
            </w:r>
          </w:p>
        </w:tc>
      </w:tr>
    </w:tbl>
    <w:p w14:paraId="7AF8B8AB" w14:textId="77777777" w:rsidR="003C1D12" w:rsidRPr="00F754CB" w:rsidRDefault="003C1D12" w:rsidP="003C1D12">
      <w:pPr>
        <w:overflowPunct w:val="0"/>
        <w:autoSpaceDE w:val="0"/>
        <w:autoSpaceDN w:val="0"/>
        <w:adjustRightInd w:val="0"/>
        <w:spacing w:before="40"/>
        <w:ind w:right="144" w:hanging="567"/>
        <w:jc w:val="both"/>
        <w:textAlignment w:val="baseline"/>
        <w:rPr>
          <w:szCs w:val="28"/>
        </w:rPr>
      </w:pPr>
    </w:p>
    <w:p w14:paraId="32D16FB5" w14:textId="77777777" w:rsidR="003C1D12" w:rsidRPr="00F754CB" w:rsidRDefault="003C1D12" w:rsidP="003C1D12">
      <w:pPr>
        <w:overflowPunct w:val="0"/>
        <w:autoSpaceDE w:val="0"/>
        <w:autoSpaceDN w:val="0"/>
        <w:adjustRightInd w:val="0"/>
        <w:spacing w:before="40"/>
        <w:ind w:right="144" w:hanging="567"/>
        <w:jc w:val="both"/>
        <w:textAlignment w:val="baseline"/>
        <w:rPr>
          <w:szCs w:val="28"/>
        </w:rPr>
      </w:pPr>
    </w:p>
    <w:p w14:paraId="27B7543D" w14:textId="42B43197" w:rsidR="003C1D12" w:rsidRPr="00F754CB" w:rsidRDefault="001F4889" w:rsidP="003C1D12">
      <w:pPr>
        <w:overflowPunct w:val="0"/>
        <w:autoSpaceDE w:val="0"/>
        <w:autoSpaceDN w:val="0"/>
        <w:adjustRightInd w:val="0"/>
        <w:spacing w:before="40"/>
        <w:ind w:right="144" w:hanging="567"/>
        <w:jc w:val="both"/>
        <w:textAlignment w:val="baseline"/>
        <w:rPr>
          <w:szCs w:val="28"/>
        </w:rPr>
      </w:pPr>
      <w:r w:rsidRPr="00F754CB">
        <w:rPr>
          <w:szCs w:val="28"/>
        </w:rPr>
        <w:t xml:space="preserve">И.о. директора МКУ «Управление городского </w:t>
      </w:r>
      <w:proofErr w:type="gramStart"/>
      <w:r w:rsidRPr="00F754CB">
        <w:rPr>
          <w:szCs w:val="28"/>
        </w:rPr>
        <w:t xml:space="preserve">хозяйства»   </w:t>
      </w:r>
      <w:proofErr w:type="gramEnd"/>
      <w:r w:rsidRPr="00F754CB">
        <w:rPr>
          <w:szCs w:val="28"/>
        </w:rPr>
        <w:t xml:space="preserve">                              </w:t>
      </w:r>
      <w:r w:rsidR="001C7C70" w:rsidRPr="00F754CB">
        <w:rPr>
          <w:szCs w:val="28"/>
        </w:rPr>
        <w:t xml:space="preserve">   </w:t>
      </w:r>
      <w:r w:rsidRPr="00F754CB">
        <w:rPr>
          <w:szCs w:val="28"/>
        </w:rPr>
        <w:t xml:space="preserve">           </w:t>
      </w:r>
      <w:r w:rsidR="000A0C71">
        <w:t>подпись</w:t>
      </w:r>
      <w:r w:rsidRPr="00F754CB">
        <w:rPr>
          <w:szCs w:val="28"/>
        </w:rPr>
        <w:t xml:space="preserve">                                          В.И. Филяев</w:t>
      </w:r>
    </w:p>
    <w:p w14:paraId="3F2767B3" w14:textId="77777777" w:rsidR="003C1D12" w:rsidRPr="00F754CB" w:rsidRDefault="003C1D12" w:rsidP="003C1D12">
      <w:pPr>
        <w:overflowPunct w:val="0"/>
        <w:autoSpaceDE w:val="0"/>
        <w:autoSpaceDN w:val="0"/>
        <w:adjustRightInd w:val="0"/>
        <w:spacing w:before="40"/>
        <w:ind w:right="144" w:hanging="567"/>
        <w:jc w:val="both"/>
        <w:textAlignment w:val="baseline"/>
        <w:rPr>
          <w:szCs w:val="28"/>
        </w:rPr>
      </w:pPr>
    </w:p>
    <w:p w14:paraId="65C21910" w14:textId="77777777" w:rsidR="003C1D12" w:rsidRPr="00F754CB" w:rsidRDefault="003C1D12" w:rsidP="003C1D12">
      <w:pPr>
        <w:widowControl/>
        <w:suppressAutoHyphens w:val="0"/>
        <w:ind w:left="8505"/>
        <w:rPr>
          <w:rFonts w:eastAsia="Times New Roman"/>
          <w:kern w:val="0"/>
          <w:szCs w:val="28"/>
        </w:rPr>
      </w:pPr>
    </w:p>
    <w:p w14:paraId="62486F40" w14:textId="77777777" w:rsidR="003C1D12" w:rsidRPr="00F754CB" w:rsidRDefault="003C1D12" w:rsidP="003C1D12">
      <w:pPr>
        <w:widowControl/>
        <w:suppressAutoHyphens w:val="0"/>
        <w:ind w:left="8505"/>
        <w:rPr>
          <w:rFonts w:eastAsia="Times New Roman"/>
          <w:kern w:val="0"/>
          <w:szCs w:val="28"/>
        </w:rPr>
      </w:pPr>
    </w:p>
    <w:p w14:paraId="0FE0CE6F" w14:textId="77777777" w:rsidR="003C1D12" w:rsidRPr="00F754CB" w:rsidRDefault="003C1D12" w:rsidP="00BD6249">
      <w:pPr>
        <w:widowControl/>
        <w:suppressAutoHyphens w:val="0"/>
        <w:rPr>
          <w:rFonts w:eastAsia="Times New Roman"/>
          <w:kern w:val="0"/>
          <w:szCs w:val="28"/>
        </w:rPr>
      </w:pPr>
    </w:p>
    <w:p w14:paraId="3E5C262E" w14:textId="77777777" w:rsidR="00D66766" w:rsidRPr="00F754CB" w:rsidRDefault="00D66766" w:rsidP="003C1D12">
      <w:pPr>
        <w:widowControl/>
        <w:suppressAutoHyphens w:val="0"/>
        <w:ind w:left="9498"/>
        <w:rPr>
          <w:rFonts w:eastAsia="Times New Roman"/>
          <w:kern w:val="0"/>
          <w:szCs w:val="28"/>
        </w:rPr>
      </w:pPr>
    </w:p>
    <w:p w14:paraId="703192D7" w14:textId="77777777" w:rsidR="00D66766" w:rsidRPr="00F754CB" w:rsidRDefault="00D66766" w:rsidP="003C1D12">
      <w:pPr>
        <w:widowControl/>
        <w:suppressAutoHyphens w:val="0"/>
        <w:ind w:left="9498"/>
        <w:rPr>
          <w:rFonts w:eastAsia="Times New Roman"/>
          <w:kern w:val="0"/>
          <w:szCs w:val="28"/>
        </w:rPr>
      </w:pPr>
    </w:p>
    <w:p w14:paraId="38DB4408" w14:textId="77777777" w:rsidR="00D66766" w:rsidRPr="00F754CB" w:rsidRDefault="00D66766" w:rsidP="003C1D12">
      <w:pPr>
        <w:widowControl/>
        <w:suppressAutoHyphens w:val="0"/>
        <w:ind w:left="9498"/>
        <w:rPr>
          <w:rFonts w:eastAsia="Times New Roman"/>
          <w:kern w:val="0"/>
          <w:szCs w:val="28"/>
        </w:rPr>
      </w:pPr>
    </w:p>
    <w:p w14:paraId="4ECDBF8C" w14:textId="77777777" w:rsidR="00D66766" w:rsidRPr="00F754CB" w:rsidRDefault="00D66766" w:rsidP="003C1D12">
      <w:pPr>
        <w:widowControl/>
        <w:suppressAutoHyphens w:val="0"/>
        <w:ind w:left="9498"/>
        <w:rPr>
          <w:rFonts w:eastAsia="Times New Roman"/>
          <w:kern w:val="0"/>
          <w:szCs w:val="28"/>
        </w:rPr>
      </w:pPr>
    </w:p>
    <w:p w14:paraId="463A3321" w14:textId="77777777" w:rsidR="00A368A6" w:rsidRPr="00F754CB" w:rsidRDefault="00A368A6" w:rsidP="003C1D12">
      <w:pPr>
        <w:widowControl/>
        <w:suppressAutoHyphens w:val="0"/>
        <w:ind w:left="9498"/>
        <w:rPr>
          <w:rFonts w:eastAsia="Times New Roman"/>
          <w:kern w:val="0"/>
          <w:szCs w:val="28"/>
        </w:rPr>
      </w:pPr>
    </w:p>
    <w:p w14:paraId="41C84797" w14:textId="77777777" w:rsidR="00A368A6" w:rsidRPr="00F754CB" w:rsidRDefault="00A368A6" w:rsidP="003C1D12">
      <w:pPr>
        <w:widowControl/>
        <w:suppressAutoHyphens w:val="0"/>
        <w:ind w:left="9498"/>
        <w:rPr>
          <w:rFonts w:eastAsia="Times New Roman"/>
          <w:kern w:val="0"/>
          <w:szCs w:val="28"/>
        </w:rPr>
      </w:pPr>
    </w:p>
    <w:p w14:paraId="3B6F3416" w14:textId="77777777" w:rsidR="00A368A6" w:rsidRPr="00F754CB" w:rsidRDefault="00A368A6" w:rsidP="003C1D12">
      <w:pPr>
        <w:widowControl/>
        <w:suppressAutoHyphens w:val="0"/>
        <w:ind w:left="9498"/>
        <w:rPr>
          <w:rFonts w:eastAsia="Times New Roman"/>
          <w:kern w:val="0"/>
          <w:szCs w:val="28"/>
        </w:rPr>
      </w:pPr>
    </w:p>
    <w:p w14:paraId="342E0DBB" w14:textId="77777777" w:rsidR="00A368A6" w:rsidRPr="00F754CB" w:rsidRDefault="00A368A6" w:rsidP="003C1D12">
      <w:pPr>
        <w:widowControl/>
        <w:suppressAutoHyphens w:val="0"/>
        <w:ind w:left="9498"/>
        <w:rPr>
          <w:rFonts w:eastAsia="Times New Roman"/>
          <w:kern w:val="0"/>
          <w:szCs w:val="28"/>
        </w:rPr>
      </w:pPr>
    </w:p>
    <w:p w14:paraId="65D17B53" w14:textId="77777777" w:rsidR="00D66766" w:rsidRPr="00F754CB" w:rsidRDefault="00D66766" w:rsidP="003C1D12">
      <w:pPr>
        <w:widowControl/>
        <w:suppressAutoHyphens w:val="0"/>
        <w:ind w:left="9498"/>
        <w:rPr>
          <w:rFonts w:eastAsia="Times New Roman"/>
          <w:kern w:val="0"/>
          <w:szCs w:val="28"/>
        </w:rPr>
      </w:pPr>
    </w:p>
    <w:p w14:paraId="3075086E" w14:textId="77777777" w:rsidR="00D66766" w:rsidRPr="00F754CB" w:rsidRDefault="00D66766" w:rsidP="006670C5">
      <w:pPr>
        <w:widowControl/>
        <w:suppressAutoHyphens w:val="0"/>
        <w:rPr>
          <w:rFonts w:eastAsia="Times New Roman"/>
          <w:kern w:val="0"/>
          <w:szCs w:val="28"/>
        </w:rPr>
      </w:pPr>
    </w:p>
    <w:p w14:paraId="14D11F4F" w14:textId="77777777" w:rsidR="006670C5" w:rsidRPr="00F754CB" w:rsidRDefault="006670C5" w:rsidP="006670C5">
      <w:pPr>
        <w:widowControl/>
        <w:suppressAutoHyphens w:val="0"/>
        <w:rPr>
          <w:rFonts w:eastAsia="Times New Roman"/>
          <w:kern w:val="0"/>
          <w:szCs w:val="28"/>
        </w:rPr>
      </w:pPr>
    </w:p>
    <w:p w14:paraId="35AAC7C8" w14:textId="77777777" w:rsidR="00DE5032" w:rsidRPr="00F754CB" w:rsidRDefault="00DE5032" w:rsidP="006670C5">
      <w:pPr>
        <w:widowControl/>
        <w:suppressAutoHyphens w:val="0"/>
        <w:rPr>
          <w:rFonts w:eastAsia="Times New Roman"/>
          <w:kern w:val="0"/>
          <w:szCs w:val="28"/>
        </w:rPr>
      </w:pPr>
    </w:p>
    <w:p w14:paraId="73BF1254" w14:textId="77777777" w:rsidR="00DE5032" w:rsidRPr="00F754CB" w:rsidRDefault="00DE5032" w:rsidP="006670C5">
      <w:pPr>
        <w:widowControl/>
        <w:suppressAutoHyphens w:val="0"/>
        <w:rPr>
          <w:rFonts w:eastAsia="Times New Roman"/>
          <w:kern w:val="0"/>
          <w:szCs w:val="28"/>
        </w:rPr>
      </w:pPr>
    </w:p>
    <w:p w14:paraId="042F1615" w14:textId="77777777" w:rsidR="00DE5032" w:rsidRPr="00F754CB" w:rsidRDefault="00DE5032" w:rsidP="006670C5">
      <w:pPr>
        <w:widowControl/>
        <w:suppressAutoHyphens w:val="0"/>
        <w:rPr>
          <w:rFonts w:eastAsia="Times New Roman"/>
          <w:kern w:val="0"/>
          <w:szCs w:val="28"/>
        </w:rPr>
      </w:pPr>
    </w:p>
    <w:p w14:paraId="1D6ED6F5" w14:textId="77777777" w:rsidR="00DE5032" w:rsidRPr="00F754CB" w:rsidRDefault="00DE5032" w:rsidP="006670C5">
      <w:pPr>
        <w:widowControl/>
        <w:suppressAutoHyphens w:val="0"/>
        <w:rPr>
          <w:rFonts w:eastAsia="Times New Roman"/>
          <w:kern w:val="0"/>
          <w:szCs w:val="28"/>
        </w:rPr>
      </w:pPr>
    </w:p>
    <w:p w14:paraId="403938BD" w14:textId="77777777" w:rsidR="003C1D12" w:rsidRPr="00F754CB" w:rsidRDefault="003C1D12" w:rsidP="003C1D12">
      <w:pPr>
        <w:widowControl/>
        <w:suppressAutoHyphens w:val="0"/>
        <w:ind w:left="9498"/>
        <w:rPr>
          <w:rFonts w:eastAsia="Times New Roman"/>
          <w:kern w:val="0"/>
          <w:szCs w:val="28"/>
        </w:rPr>
      </w:pPr>
      <w:r w:rsidRPr="00F754CB">
        <w:rPr>
          <w:rFonts w:eastAsia="Times New Roman"/>
          <w:kern w:val="0"/>
          <w:szCs w:val="28"/>
        </w:rPr>
        <w:lastRenderedPageBreak/>
        <w:t>Приложение 4</w:t>
      </w:r>
    </w:p>
    <w:p w14:paraId="6E428C4A" w14:textId="77777777" w:rsidR="003C1D12" w:rsidRPr="00F754CB" w:rsidRDefault="003C1D12" w:rsidP="003C1D12">
      <w:pPr>
        <w:overflowPunct w:val="0"/>
        <w:autoSpaceDE w:val="0"/>
        <w:autoSpaceDN w:val="0"/>
        <w:adjustRightInd w:val="0"/>
        <w:spacing w:before="40"/>
        <w:ind w:left="9498" w:right="144"/>
        <w:jc w:val="both"/>
        <w:textAlignment w:val="baseline"/>
        <w:rPr>
          <w:rFonts w:eastAsia="Times New Roman"/>
          <w:kern w:val="0"/>
          <w:szCs w:val="28"/>
        </w:rPr>
      </w:pPr>
      <w:r w:rsidRPr="00F754CB">
        <w:rPr>
          <w:rFonts w:eastAsia="Times New Roman"/>
          <w:kern w:val="0"/>
          <w:szCs w:val="28"/>
        </w:rPr>
        <w:t xml:space="preserve">к муниципальной программе </w:t>
      </w:r>
    </w:p>
    <w:p w14:paraId="0A0CE6BA" w14:textId="77777777" w:rsidR="003C1D12" w:rsidRPr="00F754CB" w:rsidRDefault="003C1D12" w:rsidP="003C1D12">
      <w:pPr>
        <w:overflowPunct w:val="0"/>
        <w:autoSpaceDE w:val="0"/>
        <w:autoSpaceDN w:val="0"/>
        <w:adjustRightInd w:val="0"/>
        <w:spacing w:before="40"/>
        <w:ind w:left="9498" w:right="144"/>
        <w:textAlignment w:val="baseline"/>
        <w:rPr>
          <w:rFonts w:eastAsia="Times New Roman"/>
          <w:kern w:val="0"/>
          <w:szCs w:val="28"/>
        </w:rPr>
      </w:pPr>
      <w:r w:rsidRPr="00F754CB">
        <w:rPr>
          <w:rFonts w:eastAsia="Times New Roman"/>
          <w:kern w:val="0"/>
          <w:szCs w:val="28"/>
        </w:rPr>
        <w:t>«Реформирование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2BFC1A27" w14:textId="77777777" w:rsidR="003C1D12" w:rsidRPr="00F754CB" w:rsidRDefault="003C1D12" w:rsidP="003C1D12">
      <w:pPr>
        <w:jc w:val="center"/>
        <w:rPr>
          <w:b/>
          <w:bCs/>
        </w:rPr>
      </w:pPr>
      <w:r w:rsidRPr="00F754CB">
        <w:rPr>
          <w:b/>
          <w:bCs/>
        </w:rPr>
        <w:t>ПЕРЕЧЕНЬ</w:t>
      </w:r>
    </w:p>
    <w:p w14:paraId="018426EF" w14:textId="77777777" w:rsidR="003C1D12" w:rsidRPr="00F754CB" w:rsidRDefault="003C1D12" w:rsidP="003C1D12">
      <w:pPr>
        <w:autoSpaceDE w:val="0"/>
        <w:autoSpaceDN w:val="0"/>
        <w:adjustRightInd w:val="0"/>
        <w:jc w:val="center"/>
        <w:outlineLvl w:val="0"/>
        <w:rPr>
          <w:bCs/>
        </w:rPr>
      </w:pPr>
      <w:r w:rsidRPr="00F754CB">
        <w:rPr>
          <w:bCs/>
        </w:rPr>
        <w:t>объектов муниципальной собственности, финансовое обеспечение которых планируется осуществить за счет бюджетных инвестиций,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2024 год (за счет вех источников финансирования)</w:t>
      </w:r>
    </w:p>
    <w:tbl>
      <w:tblPr>
        <w:tblW w:w="1526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90"/>
        <w:gridCol w:w="1913"/>
        <w:gridCol w:w="2268"/>
        <w:gridCol w:w="2410"/>
        <w:gridCol w:w="2551"/>
        <w:gridCol w:w="2077"/>
      </w:tblGrid>
      <w:tr w:rsidR="003C1D12" w:rsidRPr="00F754CB" w14:paraId="3D2B1DEF" w14:textId="77777777" w:rsidTr="00BB3149">
        <w:tc>
          <w:tcPr>
            <w:tcW w:w="851" w:type="dxa"/>
            <w:tcBorders>
              <w:top w:val="nil"/>
              <w:left w:val="nil"/>
              <w:bottom w:val="single" w:sz="4" w:space="0" w:color="auto"/>
              <w:right w:val="nil"/>
            </w:tcBorders>
          </w:tcPr>
          <w:p w14:paraId="45D64D5B" w14:textId="77777777" w:rsidR="003C1D12" w:rsidRPr="00F754CB" w:rsidRDefault="003C1D12" w:rsidP="00BB3149"/>
        </w:tc>
        <w:tc>
          <w:tcPr>
            <w:tcW w:w="3190" w:type="dxa"/>
            <w:tcBorders>
              <w:top w:val="nil"/>
              <w:left w:val="nil"/>
              <w:bottom w:val="single" w:sz="4" w:space="0" w:color="auto"/>
              <w:right w:val="nil"/>
            </w:tcBorders>
          </w:tcPr>
          <w:p w14:paraId="49626E2E" w14:textId="77777777" w:rsidR="003C1D12" w:rsidRPr="00F754CB" w:rsidRDefault="003C1D12" w:rsidP="00BB3149"/>
        </w:tc>
        <w:tc>
          <w:tcPr>
            <w:tcW w:w="11219" w:type="dxa"/>
            <w:gridSpan w:val="5"/>
            <w:tcBorders>
              <w:top w:val="nil"/>
              <w:left w:val="nil"/>
              <w:bottom w:val="single" w:sz="4" w:space="0" w:color="auto"/>
              <w:right w:val="nil"/>
            </w:tcBorders>
          </w:tcPr>
          <w:p w14:paraId="6029C302" w14:textId="77777777" w:rsidR="003C1D12" w:rsidRPr="00F754CB" w:rsidRDefault="003C1D12" w:rsidP="00BB3149">
            <w:pPr>
              <w:jc w:val="right"/>
              <w:rPr>
                <w:sz w:val="20"/>
                <w:szCs w:val="20"/>
              </w:rPr>
            </w:pPr>
            <w:r w:rsidRPr="00F754CB">
              <w:rPr>
                <w:sz w:val="20"/>
                <w:szCs w:val="20"/>
              </w:rPr>
              <w:t>(тыс. рублей)</w:t>
            </w:r>
          </w:p>
        </w:tc>
      </w:tr>
      <w:tr w:rsidR="003C1D12" w:rsidRPr="00F754CB" w14:paraId="1E7E187C" w14:textId="77777777" w:rsidTr="00BB3149">
        <w:tc>
          <w:tcPr>
            <w:tcW w:w="851" w:type="dxa"/>
            <w:vMerge w:val="restart"/>
            <w:tcBorders>
              <w:top w:val="single" w:sz="4" w:space="0" w:color="auto"/>
              <w:bottom w:val="single" w:sz="4" w:space="0" w:color="auto"/>
              <w:right w:val="single" w:sz="4" w:space="0" w:color="auto"/>
            </w:tcBorders>
            <w:vAlign w:val="center"/>
          </w:tcPr>
          <w:p w14:paraId="3A283D7B" w14:textId="77777777" w:rsidR="003C1D12" w:rsidRPr="00F754CB" w:rsidRDefault="003C1D12" w:rsidP="00BB3149">
            <w:pPr>
              <w:jc w:val="center"/>
              <w:rPr>
                <w:sz w:val="24"/>
              </w:rPr>
            </w:pPr>
            <w:r w:rsidRPr="00F754CB">
              <w:rPr>
                <w:sz w:val="24"/>
              </w:rPr>
              <w:t>№ п/п</w:t>
            </w:r>
          </w:p>
        </w:tc>
        <w:tc>
          <w:tcPr>
            <w:tcW w:w="3190" w:type="dxa"/>
            <w:vMerge w:val="restart"/>
            <w:tcBorders>
              <w:top w:val="single" w:sz="4" w:space="0" w:color="auto"/>
              <w:left w:val="single" w:sz="4" w:space="0" w:color="auto"/>
              <w:bottom w:val="single" w:sz="4" w:space="0" w:color="auto"/>
              <w:right w:val="single" w:sz="4" w:space="0" w:color="auto"/>
            </w:tcBorders>
            <w:vAlign w:val="center"/>
          </w:tcPr>
          <w:p w14:paraId="34CB617D" w14:textId="77777777" w:rsidR="003C1D12" w:rsidRPr="00F754CB" w:rsidRDefault="003C1D12" w:rsidP="00BB3149">
            <w:pPr>
              <w:jc w:val="center"/>
              <w:rPr>
                <w:sz w:val="24"/>
              </w:rPr>
            </w:pPr>
            <w:r w:rsidRPr="00F754CB">
              <w:rPr>
                <w:sz w:val="24"/>
              </w:rPr>
              <w:t>Наименование объекта</w:t>
            </w:r>
          </w:p>
        </w:tc>
        <w:tc>
          <w:tcPr>
            <w:tcW w:w="11219" w:type="dxa"/>
            <w:gridSpan w:val="5"/>
            <w:tcBorders>
              <w:top w:val="single" w:sz="4" w:space="0" w:color="auto"/>
              <w:left w:val="single" w:sz="4" w:space="0" w:color="auto"/>
              <w:bottom w:val="single" w:sz="4" w:space="0" w:color="auto"/>
            </w:tcBorders>
            <w:vAlign w:val="center"/>
          </w:tcPr>
          <w:p w14:paraId="7967CF06" w14:textId="77777777" w:rsidR="003C1D12" w:rsidRPr="00F754CB" w:rsidRDefault="003C1D12" w:rsidP="00BB3149">
            <w:pPr>
              <w:jc w:val="center"/>
              <w:rPr>
                <w:sz w:val="24"/>
              </w:rPr>
            </w:pPr>
            <w:r w:rsidRPr="00F754CB">
              <w:rPr>
                <w:sz w:val="24"/>
              </w:rPr>
              <w:t xml:space="preserve">Объем </w:t>
            </w:r>
            <w:proofErr w:type="gramStart"/>
            <w:r w:rsidRPr="00F754CB">
              <w:rPr>
                <w:sz w:val="24"/>
              </w:rPr>
              <w:t>бюджетных  инвестиций</w:t>
            </w:r>
            <w:proofErr w:type="gramEnd"/>
            <w:r w:rsidRPr="00F754CB">
              <w:rPr>
                <w:sz w:val="24"/>
              </w:rPr>
              <w:t xml:space="preserve">  на 2024 год</w:t>
            </w:r>
          </w:p>
        </w:tc>
      </w:tr>
      <w:tr w:rsidR="003C1D12" w:rsidRPr="00F754CB" w14:paraId="772F2138" w14:textId="77777777" w:rsidTr="00BB3149">
        <w:tc>
          <w:tcPr>
            <w:tcW w:w="851" w:type="dxa"/>
            <w:vMerge/>
            <w:tcBorders>
              <w:top w:val="single" w:sz="4" w:space="0" w:color="auto"/>
              <w:bottom w:val="single" w:sz="4" w:space="0" w:color="auto"/>
              <w:right w:val="single" w:sz="4" w:space="0" w:color="auto"/>
            </w:tcBorders>
            <w:vAlign w:val="center"/>
          </w:tcPr>
          <w:p w14:paraId="667E17E6" w14:textId="77777777" w:rsidR="003C1D12" w:rsidRPr="00F754CB" w:rsidRDefault="003C1D12" w:rsidP="00BB3149">
            <w:pPr>
              <w:rPr>
                <w:sz w:val="24"/>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0E67BE01" w14:textId="77777777" w:rsidR="003C1D12" w:rsidRPr="00F754CB" w:rsidRDefault="003C1D12" w:rsidP="00BB3149">
            <w:pPr>
              <w:rPr>
                <w:sz w:val="24"/>
              </w:rPr>
            </w:pPr>
          </w:p>
        </w:tc>
        <w:tc>
          <w:tcPr>
            <w:tcW w:w="1913" w:type="dxa"/>
            <w:vMerge w:val="restart"/>
            <w:tcBorders>
              <w:top w:val="single" w:sz="4" w:space="0" w:color="auto"/>
              <w:left w:val="single" w:sz="4" w:space="0" w:color="auto"/>
              <w:bottom w:val="single" w:sz="4" w:space="0" w:color="auto"/>
              <w:right w:val="single" w:sz="4" w:space="0" w:color="auto"/>
            </w:tcBorders>
            <w:vAlign w:val="center"/>
          </w:tcPr>
          <w:p w14:paraId="3CF0F1F9" w14:textId="77777777" w:rsidR="003C1D12" w:rsidRPr="00F754CB" w:rsidRDefault="003C1D12" w:rsidP="00BB3149">
            <w:pPr>
              <w:jc w:val="center"/>
              <w:rPr>
                <w:sz w:val="24"/>
              </w:rPr>
            </w:pPr>
            <w:r w:rsidRPr="00F754CB">
              <w:rPr>
                <w:sz w:val="24"/>
              </w:rPr>
              <w:t>всего</w:t>
            </w:r>
          </w:p>
        </w:tc>
        <w:tc>
          <w:tcPr>
            <w:tcW w:w="9306" w:type="dxa"/>
            <w:gridSpan w:val="4"/>
            <w:tcBorders>
              <w:top w:val="single" w:sz="4" w:space="0" w:color="auto"/>
              <w:left w:val="single" w:sz="4" w:space="0" w:color="auto"/>
              <w:bottom w:val="single" w:sz="4" w:space="0" w:color="auto"/>
            </w:tcBorders>
            <w:vAlign w:val="center"/>
          </w:tcPr>
          <w:p w14:paraId="027FAD7C" w14:textId="77777777" w:rsidR="003C1D12" w:rsidRPr="00F754CB" w:rsidRDefault="003C1D12" w:rsidP="00BB3149">
            <w:pPr>
              <w:jc w:val="center"/>
              <w:rPr>
                <w:sz w:val="24"/>
              </w:rPr>
            </w:pPr>
            <w:r w:rsidRPr="00F754CB">
              <w:rPr>
                <w:sz w:val="24"/>
              </w:rPr>
              <w:t>в том числе:</w:t>
            </w:r>
          </w:p>
        </w:tc>
      </w:tr>
      <w:tr w:rsidR="003C1D12" w:rsidRPr="00F754CB" w14:paraId="18A135BC" w14:textId="77777777" w:rsidTr="00BB3149">
        <w:tc>
          <w:tcPr>
            <w:tcW w:w="851" w:type="dxa"/>
            <w:vMerge/>
            <w:tcBorders>
              <w:top w:val="single" w:sz="4" w:space="0" w:color="auto"/>
              <w:bottom w:val="single" w:sz="4" w:space="0" w:color="auto"/>
              <w:right w:val="single" w:sz="4" w:space="0" w:color="auto"/>
            </w:tcBorders>
            <w:vAlign w:val="center"/>
          </w:tcPr>
          <w:p w14:paraId="661A63DF" w14:textId="77777777" w:rsidR="003C1D12" w:rsidRPr="00F754CB" w:rsidRDefault="003C1D12" w:rsidP="00BB3149">
            <w:pPr>
              <w:rPr>
                <w:sz w:val="24"/>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1D763C9A" w14:textId="77777777" w:rsidR="003C1D12" w:rsidRPr="00F754CB" w:rsidRDefault="003C1D12" w:rsidP="00BB3149">
            <w:pPr>
              <w:rPr>
                <w:sz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14:paraId="5BFFAA93" w14:textId="77777777" w:rsidR="003C1D12" w:rsidRPr="00F754CB" w:rsidRDefault="003C1D12" w:rsidP="00BB3149">
            <w:pPr>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3F9FF1" w14:textId="77777777" w:rsidR="003C1D12" w:rsidRPr="00F754CB" w:rsidRDefault="003C1D12" w:rsidP="00BB3149">
            <w:pPr>
              <w:jc w:val="center"/>
              <w:rPr>
                <w:sz w:val="24"/>
              </w:rPr>
            </w:pPr>
            <w:r w:rsidRPr="00F754CB">
              <w:rPr>
                <w:sz w:val="24"/>
              </w:rPr>
              <w:t>бюджет города</w:t>
            </w:r>
          </w:p>
        </w:tc>
        <w:tc>
          <w:tcPr>
            <w:tcW w:w="2410" w:type="dxa"/>
            <w:tcBorders>
              <w:top w:val="single" w:sz="4" w:space="0" w:color="auto"/>
              <w:left w:val="single" w:sz="4" w:space="0" w:color="auto"/>
              <w:bottom w:val="single" w:sz="4" w:space="0" w:color="auto"/>
              <w:right w:val="single" w:sz="4" w:space="0" w:color="auto"/>
            </w:tcBorders>
            <w:vAlign w:val="center"/>
          </w:tcPr>
          <w:p w14:paraId="75E7D8E2" w14:textId="77777777" w:rsidR="003C1D12" w:rsidRPr="00F754CB" w:rsidRDefault="003C1D12" w:rsidP="00BB3149">
            <w:pPr>
              <w:jc w:val="center"/>
              <w:rPr>
                <w:sz w:val="24"/>
              </w:rPr>
            </w:pPr>
            <w:r w:rsidRPr="00F754CB">
              <w:rPr>
                <w:sz w:val="24"/>
              </w:rPr>
              <w:t>краевой бюджет</w:t>
            </w:r>
          </w:p>
        </w:tc>
        <w:tc>
          <w:tcPr>
            <w:tcW w:w="2551" w:type="dxa"/>
            <w:tcBorders>
              <w:top w:val="single" w:sz="4" w:space="0" w:color="auto"/>
              <w:left w:val="single" w:sz="4" w:space="0" w:color="auto"/>
              <w:bottom w:val="single" w:sz="4" w:space="0" w:color="auto"/>
              <w:right w:val="single" w:sz="4" w:space="0" w:color="auto"/>
            </w:tcBorders>
            <w:vAlign w:val="center"/>
          </w:tcPr>
          <w:p w14:paraId="5A784B83" w14:textId="77777777" w:rsidR="003C1D12" w:rsidRPr="00F754CB" w:rsidRDefault="003C1D12" w:rsidP="00BB3149">
            <w:pPr>
              <w:jc w:val="center"/>
              <w:rPr>
                <w:sz w:val="24"/>
              </w:rPr>
            </w:pPr>
            <w:r w:rsidRPr="00F754CB">
              <w:rPr>
                <w:sz w:val="24"/>
              </w:rPr>
              <w:t>федеральный бюджет</w:t>
            </w:r>
          </w:p>
        </w:tc>
        <w:tc>
          <w:tcPr>
            <w:tcW w:w="2077" w:type="dxa"/>
            <w:tcBorders>
              <w:top w:val="single" w:sz="4" w:space="0" w:color="auto"/>
              <w:left w:val="single" w:sz="4" w:space="0" w:color="auto"/>
              <w:bottom w:val="single" w:sz="4" w:space="0" w:color="auto"/>
            </w:tcBorders>
            <w:vAlign w:val="center"/>
          </w:tcPr>
          <w:p w14:paraId="53F5D2B4" w14:textId="77777777" w:rsidR="003C1D12" w:rsidRPr="00F754CB" w:rsidRDefault="003C1D12" w:rsidP="00BB3149">
            <w:pPr>
              <w:jc w:val="center"/>
              <w:rPr>
                <w:sz w:val="24"/>
              </w:rPr>
            </w:pPr>
            <w:r w:rsidRPr="00F754CB">
              <w:rPr>
                <w:sz w:val="24"/>
              </w:rPr>
              <w:t>внебюджетные источники</w:t>
            </w:r>
          </w:p>
        </w:tc>
      </w:tr>
      <w:tr w:rsidR="003C1D12" w:rsidRPr="00F754CB" w14:paraId="4FD54DCA" w14:textId="77777777" w:rsidTr="00BB3149">
        <w:tc>
          <w:tcPr>
            <w:tcW w:w="851" w:type="dxa"/>
            <w:tcBorders>
              <w:top w:val="single" w:sz="4" w:space="0" w:color="auto"/>
              <w:bottom w:val="single" w:sz="4" w:space="0" w:color="auto"/>
              <w:right w:val="single" w:sz="4" w:space="0" w:color="auto"/>
            </w:tcBorders>
          </w:tcPr>
          <w:p w14:paraId="7B9727D0" w14:textId="77777777" w:rsidR="003C1D12" w:rsidRPr="00F754CB" w:rsidRDefault="003C1D12" w:rsidP="00BB3149">
            <w:pPr>
              <w:jc w:val="center"/>
              <w:rPr>
                <w:sz w:val="24"/>
              </w:rPr>
            </w:pPr>
            <w:r w:rsidRPr="00F754CB">
              <w:rPr>
                <w:sz w:val="24"/>
              </w:rPr>
              <w:t>1</w:t>
            </w:r>
          </w:p>
        </w:tc>
        <w:tc>
          <w:tcPr>
            <w:tcW w:w="3190" w:type="dxa"/>
            <w:tcBorders>
              <w:top w:val="single" w:sz="4" w:space="0" w:color="auto"/>
              <w:left w:val="single" w:sz="4" w:space="0" w:color="auto"/>
              <w:bottom w:val="single" w:sz="4" w:space="0" w:color="auto"/>
              <w:right w:val="single" w:sz="4" w:space="0" w:color="auto"/>
            </w:tcBorders>
          </w:tcPr>
          <w:p w14:paraId="70DF5171" w14:textId="77777777" w:rsidR="003C1D12" w:rsidRPr="00F754CB" w:rsidRDefault="003C1D12" w:rsidP="00BB3149">
            <w:pPr>
              <w:jc w:val="center"/>
              <w:rPr>
                <w:sz w:val="24"/>
              </w:rPr>
            </w:pPr>
            <w:r w:rsidRPr="00F754CB">
              <w:rPr>
                <w:sz w:val="24"/>
              </w:rPr>
              <w:t>2</w:t>
            </w:r>
          </w:p>
        </w:tc>
        <w:tc>
          <w:tcPr>
            <w:tcW w:w="1913" w:type="dxa"/>
            <w:tcBorders>
              <w:top w:val="single" w:sz="4" w:space="0" w:color="auto"/>
              <w:left w:val="single" w:sz="4" w:space="0" w:color="auto"/>
              <w:bottom w:val="single" w:sz="4" w:space="0" w:color="auto"/>
              <w:right w:val="single" w:sz="4" w:space="0" w:color="auto"/>
            </w:tcBorders>
          </w:tcPr>
          <w:p w14:paraId="4244580F" w14:textId="77777777" w:rsidR="003C1D12" w:rsidRPr="00F754CB" w:rsidRDefault="003C1D12" w:rsidP="00BB3149">
            <w:pPr>
              <w:jc w:val="center"/>
              <w:rPr>
                <w:sz w:val="24"/>
              </w:rPr>
            </w:pPr>
            <w:r w:rsidRPr="00F754CB">
              <w:rPr>
                <w:sz w:val="24"/>
              </w:rPr>
              <w:t>3</w:t>
            </w:r>
          </w:p>
        </w:tc>
        <w:tc>
          <w:tcPr>
            <w:tcW w:w="2268" w:type="dxa"/>
            <w:tcBorders>
              <w:top w:val="single" w:sz="4" w:space="0" w:color="auto"/>
              <w:left w:val="single" w:sz="4" w:space="0" w:color="auto"/>
              <w:bottom w:val="single" w:sz="4" w:space="0" w:color="auto"/>
              <w:right w:val="single" w:sz="4" w:space="0" w:color="auto"/>
            </w:tcBorders>
          </w:tcPr>
          <w:p w14:paraId="52F3029A" w14:textId="77777777" w:rsidR="003C1D12" w:rsidRPr="00F754CB" w:rsidRDefault="003C1D12" w:rsidP="00BB3149">
            <w:pPr>
              <w:jc w:val="center"/>
              <w:rPr>
                <w:sz w:val="24"/>
              </w:rPr>
            </w:pPr>
            <w:r w:rsidRPr="00F754CB">
              <w:rPr>
                <w:sz w:val="24"/>
              </w:rPr>
              <w:t>4</w:t>
            </w:r>
          </w:p>
        </w:tc>
        <w:tc>
          <w:tcPr>
            <w:tcW w:w="2410" w:type="dxa"/>
            <w:tcBorders>
              <w:top w:val="single" w:sz="4" w:space="0" w:color="auto"/>
              <w:left w:val="single" w:sz="4" w:space="0" w:color="auto"/>
              <w:bottom w:val="single" w:sz="4" w:space="0" w:color="auto"/>
              <w:right w:val="single" w:sz="4" w:space="0" w:color="auto"/>
            </w:tcBorders>
          </w:tcPr>
          <w:p w14:paraId="4FB7AEE7" w14:textId="77777777" w:rsidR="003C1D12" w:rsidRPr="00F754CB" w:rsidRDefault="003C1D12" w:rsidP="00BB3149">
            <w:pPr>
              <w:jc w:val="center"/>
              <w:rPr>
                <w:sz w:val="24"/>
              </w:rPr>
            </w:pPr>
            <w:r w:rsidRPr="00F754CB">
              <w:rPr>
                <w:sz w:val="24"/>
              </w:rPr>
              <w:t>5</w:t>
            </w:r>
          </w:p>
        </w:tc>
        <w:tc>
          <w:tcPr>
            <w:tcW w:w="2551" w:type="dxa"/>
            <w:tcBorders>
              <w:top w:val="single" w:sz="4" w:space="0" w:color="auto"/>
              <w:left w:val="single" w:sz="4" w:space="0" w:color="auto"/>
              <w:bottom w:val="single" w:sz="4" w:space="0" w:color="auto"/>
              <w:right w:val="single" w:sz="4" w:space="0" w:color="auto"/>
            </w:tcBorders>
          </w:tcPr>
          <w:p w14:paraId="54BDAF68" w14:textId="77777777" w:rsidR="003C1D12" w:rsidRPr="00F754CB" w:rsidRDefault="003C1D12" w:rsidP="00BB3149">
            <w:pPr>
              <w:jc w:val="center"/>
              <w:rPr>
                <w:sz w:val="24"/>
              </w:rPr>
            </w:pPr>
            <w:r w:rsidRPr="00F754CB">
              <w:rPr>
                <w:sz w:val="24"/>
              </w:rPr>
              <w:t>6</w:t>
            </w:r>
          </w:p>
        </w:tc>
        <w:tc>
          <w:tcPr>
            <w:tcW w:w="2077" w:type="dxa"/>
            <w:tcBorders>
              <w:top w:val="single" w:sz="4" w:space="0" w:color="auto"/>
              <w:left w:val="single" w:sz="4" w:space="0" w:color="auto"/>
              <w:bottom w:val="single" w:sz="4" w:space="0" w:color="auto"/>
            </w:tcBorders>
          </w:tcPr>
          <w:p w14:paraId="0BFEFA4F" w14:textId="77777777" w:rsidR="003C1D12" w:rsidRPr="00F754CB" w:rsidRDefault="003C1D12" w:rsidP="00BB3149">
            <w:pPr>
              <w:jc w:val="center"/>
              <w:rPr>
                <w:sz w:val="24"/>
              </w:rPr>
            </w:pPr>
            <w:r w:rsidRPr="00F754CB">
              <w:rPr>
                <w:sz w:val="24"/>
              </w:rPr>
              <w:t>7</w:t>
            </w:r>
          </w:p>
        </w:tc>
      </w:tr>
      <w:tr w:rsidR="003C1D12" w:rsidRPr="00F754CB" w14:paraId="63B027C1" w14:textId="77777777" w:rsidTr="00BB3149">
        <w:tc>
          <w:tcPr>
            <w:tcW w:w="851" w:type="dxa"/>
            <w:tcBorders>
              <w:top w:val="single" w:sz="4" w:space="0" w:color="auto"/>
              <w:bottom w:val="single" w:sz="4" w:space="0" w:color="auto"/>
              <w:right w:val="single" w:sz="4" w:space="0" w:color="auto"/>
            </w:tcBorders>
          </w:tcPr>
          <w:p w14:paraId="451614DA" w14:textId="77777777" w:rsidR="003C1D12" w:rsidRPr="00F754CB" w:rsidRDefault="003C1D12" w:rsidP="00BB3149">
            <w:pPr>
              <w:rPr>
                <w:sz w:val="24"/>
              </w:rPr>
            </w:pPr>
            <w:r w:rsidRPr="00F754CB">
              <w:rPr>
                <w:sz w:val="24"/>
              </w:rPr>
              <w:t>1</w:t>
            </w:r>
          </w:p>
        </w:tc>
        <w:tc>
          <w:tcPr>
            <w:tcW w:w="3190" w:type="dxa"/>
            <w:tcBorders>
              <w:top w:val="single" w:sz="4" w:space="0" w:color="auto"/>
              <w:left w:val="single" w:sz="4" w:space="0" w:color="auto"/>
              <w:bottom w:val="single" w:sz="4" w:space="0" w:color="auto"/>
              <w:right w:val="single" w:sz="4" w:space="0" w:color="auto"/>
            </w:tcBorders>
            <w:vAlign w:val="center"/>
          </w:tcPr>
          <w:p w14:paraId="7B2ABA32" w14:textId="77777777" w:rsidR="003C1D12" w:rsidRPr="00F754CB" w:rsidRDefault="003C1D12" w:rsidP="00BB3149">
            <w:pPr>
              <w:rPr>
                <w:b/>
                <w:sz w:val="24"/>
              </w:rPr>
            </w:pPr>
            <w:r w:rsidRPr="00F754CB">
              <w:rPr>
                <w:b/>
                <w:sz w:val="24"/>
              </w:rPr>
              <w:t>Итого</w:t>
            </w:r>
          </w:p>
        </w:tc>
        <w:tc>
          <w:tcPr>
            <w:tcW w:w="1913" w:type="dxa"/>
            <w:tcBorders>
              <w:top w:val="single" w:sz="4" w:space="0" w:color="auto"/>
              <w:left w:val="single" w:sz="4" w:space="0" w:color="auto"/>
              <w:bottom w:val="single" w:sz="4" w:space="0" w:color="auto"/>
              <w:right w:val="single" w:sz="4" w:space="0" w:color="auto"/>
            </w:tcBorders>
            <w:vAlign w:val="center"/>
          </w:tcPr>
          <w:p w14:paraId="3136098D" w14:textId="77777777" w:rsidR="003C1D12" w:rsidRPr="00F754CB" w:rsidRDefault="006F0621" w:rsidP="00BB3149">
            <w:pPr>
              <w:jc w:val="center"/>
              <w:rPr>
                <w:b/>
                <w:sz w:val="24"/>
              </w:rPr>
            </w:pPr>
            <w:r w:rsidRPr="00F754CB">
              <w:rPr>
                <w:b/>
                <w:bCs/>
                <w:sz w:val="24"/>
              </w:rPr>
              <w:t>281,33</w:t>
            </w:r>
          </w:p>
        </w:tc>
        <w:tc>
          <w:tcPr>
            <w:tcW w:w="2268" w:type="dxa"/>
            <w:tcBorders>
              <w:top w:val="single" w:sz="4" w:space="0" w:color="auto"/>
              <w:left w:val="single" w:sz="4" w:space="0" w:color="auto"/>
              <w:bottom w:val="single" w:sz="4" w:space="0" w:color="auto"/>
              <w:right w:val="single" w:sz="4" w:space="0" w:color="auto"/>
            </w:tcBorders>
            <w:vAlign w:val="center"/>
          </w:tcPr>
          <w:p w14:paraId="01192398" w14:textId="77777777" w:rsidR="003C1D12" w:rsidRPr="00F754CB" w:rsidRDefault="006F0621" w:rsidP="00BB3149">
            <w:pPr>
              <w:jc w:val="center"/>
              <w:rPr>
                <w:b/>
                <w:sz w:val="24"/>
              </w:rPr>
            </w:pPr>
            <w:r w:rsidRPr="00F754CB">
              <w:rPr>
                <w:b/>
                <w:bCs/>
                <w:sz w:val="24"/>
              </w:rPr>
              <w:t>281,33</w:t>
            </w:r>
          </w:p>
        </w:tc>
        <w:tc>
          <w:tcPr>
            <w:tcW w:w="2410" w:type="dxa"/>
            <w:tcBorders>
              <w:top w:val="single" w:sz="4" w:space="0" w:color="auto"/>
              <w:left w:val="single" w:sz="4" w:space="0" w:color="auto"/>
              <w:bottom w:val="single" w:sz="4" w:space="0" w:color="auto"/>
              <w:right w:val="single" w:sz="4" w:space="0" w:color="auto"/>
            </w:tcBorders>
            <w:vAlign w:val="center"/>
          </w:tcPr>
          <w:p w14:paraId="3C7728A1" w14:textId="77777777" w:rsidR="003C1D12" w:rsidRPr="00F754CB" w:rsidRDefault="006F0621" w:rsidP="00BB3149">
            <w:pPr>
              <w:jc w:val="center"/>
              <w:rPr>
                <w:b/>
                <w:sz w:val="24"/>
              </w:rPr>
            </w:pPr>
            <w:r w:rsidRPr="00F754CB">
              <w:rPr>
                <w:b/>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425E7AFC" w14:textId="77777777" w:rsidR="003C1D12" w:rsidRPr="00F754CB" w:rsidRDefault="003C1D12" w:rsidP="00BB3149">
            <w:pPr>
              <w:jc w:val="center"/>
              <w:rPr>
                <w:b/>
                <w:sz w:val="24"/>
              </w:rPr>
            </w:pPr>
            <w:r w:rsidRPr="00F754CB">
              <w:rPr>
                <w:b/>
                <w:sz w:val="24"/>
              </w:rPr>
              <w:t>0,00</w:t>
            </w:r>
          </w:p>
        </w:tc>
        <w:tc>
          <w:tcPr>
            <w:tcW w:w="2077" w:type="dxa"/>
            <w:tcBorders>
              <w:top w:val="single" w:sz="4" w:space="0" w:color="auto"/>
              <w:left w:val="single" w:sz="4" w:space="0" w:color="auto"/>
              <w:bottom w:val="single" w:sz="4" w:space="0" w:color="auto"/>
            </w:tcBorders>
            <w:vAlign w:val="center"/>
          </w:tcPr>
          <w:p w14:paraId="3DA0FA53" w14:textId="77777777" w:rsidR="003C1D12" w:rsidRPr="00F754CB" w:rsidRDefault="003C1D12" w:rsidP="00BB3149">
            <w:pPr>
              <w:jc w:val="center"/>
              <w:rPr>
                <w:b/>
                <w:sz w:val="24"/>
              </w:rPr>
            </w:pPr>
            <w:r w:rsidRPr="00F754CB">
              <w:rPr>
                <w:b/>
                <w:sz w:val="24"/>
              </w:rPr>
              <w:t>0,00</w:t>
            </w:r>
          </w:p>
        </w:tc>
      </w:tr>
      <w:tr w:rsidR="006F0621" w:rsidRPr="00F754CB" w14:paraId="367E2350" w14:textId="77777777" w:rsidTr="00BB3149">
        <w:trPr>
          <w:trHeight w:val="608"/>
        </w:trPr>
        <w:tc>
          <w:tcPr>
            <w:tcW w:w="851" w:type="dxa"/>
            <w:tcBorders>
              <w:top w:val="single" w:sz="4" w:space="0" w:color="auto"/>
              <w:bottom w:val="single" w:sz="4" w:space="0" w:color="auto"/>
              <w:right w:val="single" w:sz="4" w:space="0" w:color="auto"/>
            </w:tcBorders>
          </w:tcPr>
          <w:p w14:paraId="77F1FCA3" w14:textId="77777777" w:rsidR="006F0621" w:rsidRPr="00F754CB" w:rsidRDefault="006F0621" w:rsidP="006F0621">
            <w:pPr>
              <w:rPr>
                <w:sz w:val="24"/>
              </w:rPr>
            </w:pPr>
            <w:r w:rsidRPr="00F754CB">
              <w:rPr>
                <w:sz w:val="24"/>
              </w:rPr>
              <w:t>2</w:t>
            </w:r>
          </w:p>
        </w:tc>
        <w:tc>
          <w:tcPr>
            <w:tcW w:w="3190" w:type="dxa"/>
            <w:tcBorders>
              <w:top w:val="single" w:sz="4" w:space="0" w:color="auto"/>
              <w:left w:val="single" w:sz="4" w:space="0" w:color="auto"/>
              <w:bottom w:val="single" w:sz="4" w:space="0" w:color="auto"/>
              <w:right w:val="single" w:sz="4" w:space="0" w:color="auto"/>
            </w:tcBorders>
            <w:vAlign w:val="center"/>
          </w:tcPr>
          <w:p w14:paraId="1975FE24" w14:textId="77777777" w:rsidR="006F0621" w:rsidRPr="00F754CB" w:rsidRDefault="006F0621" w:rsidP="006F0621">
            <w:pPr>
              <w:rPr>
                <w:sz w:val="24"/>
              </w:rPr>
            </w:pPr>
            <w:r w:rsidRPr="00F754CB">
              <w:rPr>
                <w:sz w:val="24"/>
              </w:rPr>
              <w:t>Администрация города Минусинска</w:t>
            </w:r>
          </w:p>
        </w:tc>
        <w:tc>
          <w:tcPr>
            <w:tcW w:w="1913" w:type="dxa"/>
            <w:tcBorders>
              <w:top w:val="single" w:sz="4" w:space="0" w:color="auto"/>
              <w:left w:val="single" w:sz="4" w:space="0" w:color="auto"/>
              <w:bottom w:val="single" w:sz="4" w:space="0" w:color="auto"/>
              <w:right w:val="single" w:sz="4" w:space="0" w:color="auto"/>
            </w:tcBorders>
            <w:vAlign w:val="center"/>
          </w:tcPr>
          <w:p w14:paraId="5EA3678B" w14:textId="77777777" w:rsidR="006F0621" w:rsidRPr="00F754CB" w:rsidRDefault="006F0621" w:rsidP="006F0621">
            <w:pPr>
              <w:jc w:val="center"/>
              <w:rPr>
                <w:sz w:val="24"/>
              </w:rPr>
            </w:pPr>
            <w:r w:rsidRPr="00F754CB">
              <w:rPr>
                <w:bCs/>
                <w:sz w:val="24"/>
              </w:rPr>
              <w:t>281,33</w:t>
            </w:r>
          </w:p>
        </w:tc>
        <w:tc>
          <w:tcPr>
            <w:tcW w:w="2268" w:type="dxa"/>
            <w:tcBorders>
              <w:top w:val="single" w:sz="4" w:space="0" w:color="auto"/>
              <w:left w:val="single" w:sz="4" w:space="0" w:color="auto"/>
              <w:bottom w:val="single" w:sz="4" w:space="0" w:color="auto"/>
              <w:right w:val="single" w:sz="4" w:space="0" w:color="auto"/>
            </w:tcBorders>
            <w:vAlign w:val="center"/>
          </w:tcPr>
          <w:p w14:paraId="3DC82FBD" w14:textId="77777777" w:rsidR="006F0621" w:rsidRPr="00F754CB" w:rsidRDefault="006F0621" w:rsidP="006F0621">
            <w:pPr>
              <w:jc w:val="center"/>
              <w:rPr>
                <w:sz w:val="24"/>
              </w:rPr>
            </w:pPr>
            <w:r w:rsidRPr="00F754CB">
              <w:rPr>
                <w:bCs/>
                <w:sz w:val="24"/>
              </w:rPr>
              <w:t>281,33</w:t>
            </w:r>
          </w:p>
        </w:tc>
        <w:tc>
          <w:tcPr>
            <w:tcW w:w="2410" w:type="dxa"/>
            <w:tcBorders>
              <w:top w:val="single" w:sz="4" w:space="0" w:color="auto"/>
              <w:left w:val="single" w:sz="4" w:space="0" w:color="auto"/>
              <w:bottom w:val="single" w:sz="4" w:space="0" w:color="auto"/>
              <w:right w:val="single" w:sz="4" w:space="0" w:color="auto"/>
            </w:tcBorders>
            <w:vAlign w:val="center"/>
          </w:tcPr>
          <w:p w14:paraId="43DC433F" w14:textId="77777777" w:rsidR="006F0621" w:rsidRPr="00F754CB" w:rsidRDefault="006F0621" w:rsidP="006F0621">
            <w:pPr>
              <w:jc w:val="center"/>
              <w:rPr>
                <w:sz w:val="24"/>
              </w:rPr>
            </w:pPr>
            <w:r w:rsidRPr="00F754CB">
              <w:rPr>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740C9CB4" w14:textId="77777777" w:rsidR="006F0621" w:rsidRPr="00F754CB" w:rsidRDefault="006F0621" w:rsidP="006F0621">
            <w:pPr>
              <w:jc w:val="center"/>
              <w:rPr>
                <w:sz w:val="24"/>
              </w:rPr>
            </w:pPr>
            <w:r w:rsidRPr="00F754CB">
              <w:rPr>
                <w:sz w:val="24"/>
              </w:rPr>
              <w:t>0,00</w:t>
            </w:r>
          </w:p>
        </w:tc>
        <w:tc>
          <w:tcPr>
            <w:tcW w:w="2077" w:type="dxa"/>
            <w:tcBorders>
              <w:top w:val="single" w:sz="4" w:space="0" w:color="auto"/>
              <w:left w:val="single" w:sz="4" w:space="0" w:color="auto"/>
              <w:bottom w:val="single" w:sz="4" w:space="0" w:color="auto"/>
            </w:tcBorders>
            <w:vAlign w:val="center"/>
          </w:tcPr>
          <w:p w14:paraId="22E496E9" w14:textId="77777777" w:rsidR="006F0621" w:rsidRPr="00F754CB" w:rsidRDefault="006F0621" w:rsidP="006F0621">
            <w:pPr>
              <w:jc w:val="center"/>
              <w:rPr>
                <w:sz w:val="24"/>
              </w:rPr>
            </w:pPr>
            <w:r w:rsidRPr="00F754CB">
              <w:rPr>
                <w:sz w:val="24"/>
              </w:rPr>
              <w:t>0,00</w:t>
            </w:r>
          </w:p>
        </w:tc>
      </w:tr>
      <w:tr w:rsidR="003C1D12" w:rsidRPr="00F754CB" w14:paraId="50662574" w14:textId="77777777" w:rsidTr="00BB3149">
        <w:tc>
          <w:tcPr>
            <w:tcW w:w="851" w:type="dxa"/>
            <w:tcBorders>
              <w:top w:val="single" w:sz="4" w:space="0" w:color="auto"/>
              <w:bottom w:val="single" w:sz="4" w:space="0" w:color="auto"/>
              <w:right w:val="single" w:sz="4" w:space="0" w:color="auto"/>
            </w:tcBorders>
          </w:tcPr>
          <w:p w14:paraId="201D9685" w14:textId="77777777" w:rsidR="003C1D12" w:rsidRPr="00F754CB" w:rsidRDefault="003C1D12" w:rsidP="00BB3149">
            <w:pPr>
              <w:tabs>
                <w:tab w:val="left" w:pos="8050"/>
              </w:tabs>
              <w:jc w:val="both"/>
              <w:rPr>
                <w:sz w:val="24"/>
              </w:rPr>
            </w:pPr>
          </w:p>
          <w:p w14:paraId="2A2439B8" w14:textId="77777777" w:rsidR="003C1D12" w:rsidRPr="00F754CB" w:rsidRDefault="003C1D12" w:rsidP="00BB3149">
            <w:pPr>
              <w:tabs>
                <w:tab w:val="left" w:pos="8050"/>
              </w:tabs>
              <w:jc w:val="both"/>
              <w:rPr>
                <w:sz w:val="24"/>
              </w:rPr>
            </w:pPr>
            <w:r w:rsidRPr="00F754CB">
              <w:rPr>
                <w:sz w:val="24"/>
              </w:rPr>
              <w:t>3</w:t>
            </w:r>
          </w:p>
        </w:tc>
        <w:tc>
          <w:tcPr>
            <w:tcW w:w="3190" w:type="dxa"/>
            <w:tcBorders>
              <w:top w:val="single" w:sz="4" w:space="0" w:color="auto"/>
              <w:left w:val="single" w:sz="4" w:space="0" w:color="auto"/>
              <w:bottom w:val="single" w:sz="4" w:space="0" w:color="auto"/>
              <w:right w:val="single" w:sz="4" w:space="0" w:color="auto"/>
            </w:tcBorders>
            <w:vAlign w:val="center"/>
          </w:tcPr>
          <w:p w14:paraId="4AC713AC" w14:textId="77777777" w:rsidR="003C1D12" w:rsidRPr="00F754CB" w:rsidRDefault="003C1D12" w:rsidP="00BB3149">
            <w:pPr>
              <w:tabs>
                <w:tab w:val="left" w:pos="8050"/>
              </w:tabs>
              <w:ind w:right="-108"/>
              <w:rPr>
                <w:rFonts w:eastAsia="Times New Roman"/>
                <w:kern w:val="0"/>
                <w:sz w:val="24"/>
              </w:rPr>
            </w:pPr>
            <w:r w:rsidRPr="00F754CB">
              <w:rPr>
                <w:rFonts w:eastAsia="Times New Roman"/>
                <w:kern w:val="0"/>
                <w:sz w:val="24"/>
              </w:rPr>
              <w:t>Разработка проектно-сметной документации по объекту: «Строительство сетей водоснабжения водоотведения в микрорайонах города Минусинска»</w:t>
            </w:r>
          </w:p>
        </w:tc>
        <w:tc>
          <w:tcPr>
            <w:tcW w:w="1913" w:type="dxa"/>
            <w:tcBorders>
              <w:top w:val="single" w:sz="4" w:space="0" w:color="auto"/>
              <w:left w:val="single" w:sz="4" w:space="0" w:color="auto"/>
              <w:bottom w:val="single" w:sz="4" w:space="0" w:color="auto"/>
              <w:right w:val="single" w:sz="4" w:space="0" w:color="auto"/>
            </w:tcBorders>
            <w:vAlign w:val="center"/>
          </w:tcPr>
          <w:p w14:paraId="524A806E" w14:textId="77777777" w:rsidR="003C1D12" w:rsidRPr="00F754CB" w:rsidRDefault="00B6556D" w:rsidP="00BB3149">
            <w:pPr>
              <w:jc w:val="center"/>
              <w:rPr>
                <w:sz w:val="24"/>
              </w:rPr>
            </w:pPr>
            <w:r w:rsidRPr="00F754CB">
              <w:rPr>
                <w:bCs/>
                <w:sz w:val="24"/>
              </w:rPr>
              <w:t>281,33</w:t>
            </w:r>
          </w:p>
        </w:tc>
        <w:tc>
          <w:tcPr>
            <w:tcW w:w="2268" w:type="dxa"/>
            <w:tcBorders>
              <w:top w:val="single" w:sz="4" w:space="0" w:color="auto"/>
              <w:left w:val="single" w:sz="4" w:space="0" w:color="auto"/>
              <w:bottom w:val="single" w:sz="4" w:space="0" w:color="auto"/>
              <w:right w:val="single" w:sz="4" w:space="0" w:color="auto"/>
            </w:tcBorders>
            <w:vAlign w:val="center"/>
          </w:tcPr>
          <w:p w14:paraId="0F2DD8BA" w14:textId="77777777" w:rsidR="003C1D12" w:rsidRPr="00F754CB" w:rsidRDefault="006F0621" w:rsidP="00BB3149">
            <w:pPr>
              <w:jc w:val="center"/>
              <w:rPr>
                <w:sz w:val="24"/>
              </w:rPr>
            </w:pPr>
            <w:r w:rsidRPr="00F754CB">
              <w:rPr>
                <w:bCs/>
                <w:sz w:val="24"/>
              </w:rPr>
              <w:t>281,33</w:t>
            </w:r>
          </w:p>
        </w:tc>
        <w:tc>
          <w:tcPr>
            <w:tcW w:w="2410" w:type="dxa"/>
            <w:tcBorders>
              <w:top w:val="single" w:sz="4" w:space="0" w:color="auto"/>
              <w:left w:val="single" w:sz="4" w:space="0" w:color="auto"/>
              <w:bottom w:val="single" w:sz="4" w:space="0" w:color="auto"/>
              <w:right w:val="single" w:sz="4" w:space="0" w:color="auto"/>
            </w:tcBorders>
            <w:vAlign w:val="center"/>
          </w:tcPr>
          <w:p w14:paraId="6CE00619" w14:textId="77777777" w:rsidR="003C1D12" w:rsidRPr="00F754CB" w:rsidRDefault="003C1D12" w:rsidP="00BB3149">
            <w:pPr>
              <w:jc w:val="center"/>
              <w:rPr>
                <w:sz w:val="24"/>
              </w:rPr>
            </w:pPr>
            <w:r w:rsidRPr="00F754CB">
              <w:rPr>
                <w:sz w:val="24"/>
              </w:rPr>
              <w:t>0,00</w:t>
            </w:r>
          </w:p>
        </w:tc>
        <w:tc>
          <w:tcPr>
            <w:tcW w:w="2551" w:type="dxa"/>
            <w:tcBorders>
              <w:top w:val="single" w:sz="4" w:space="0" w:color="auto"/>
              <w:left w:val="single" w:sz="4" w:space="0" w:color="auto"/>
              <w:bottom w:val="single" w:sz="4" w:space="0" w:color="auto"/>
              <w:right w:val="single" w:sz="4" w:space="0" w:color="auto"/>
            </w:tcBorders>
            <w:vAlign w:val="center"/>
          </w:tcPr>
          <w:p w14:paraId="6956E591" w14:textId="77777777" w:rsidR="003C1D12" w:rsidRPr="00F754CB" w:rsidRDefault="003C1D12" w:rsidP="00BB3149">
            <w:pPr>
              <w:jc w:val="center"/>
              <w:rPr>
                <w:sz w:val="24"/>
              </w:rPr>
            </w:pPr>
            <w:r w:rsidRPr="00F754CB">
              <w:rPr>
                <w:sz w:val="24"/>
              </w:rPr>
              <w:t>0,00</w:t>
            </w:r>
          </w:p>
        </w:tc>
        <w:tc>
          <w:tcPr>
            <w:tcW w:w="2077" w:type="dxa"/>
            <w:tcBorders>
              <w:top w:val="single" w:sz="4" w:space="0" w:color="auto"/>
              <w:left w:val="single" w:sz="4" w:space="0" w:color="auto"/>
              <w:bottom w:val="single" w:sz="4" w:space="0" w:color="auto"/>
            </w:tcBorders>
            <w:vAlign w:val="center"/>
          </w:tcPr>
          <w:p w14:paraId="45B1C883" w14:textId="77777777" w:rsidR="003C1D12" w:rsidRPr="00F754CB" w:rsidRDefault="003C1D12" w:rsidP="00BB3149">
            <w:pPr>
              <w:jc w:val="center"/>
              <w:rPr>
                <w:sz w:val="24"/>
              </w:rPr>
            </w:pPr>
            <w:r w:rsidRPr="00F754CB">
              <w:rPr>
                <w:sz w:val="24"/>
              </w:rPr>
              <w:t>0,00</w:t>
            </w:r>
          </w:p>
        </w:tc>
      </w:tr>
    </w:tbl>
    <w:p w14:paraId="79B7A123" w14:textId="77777777" w:rsidR="00A368A6" w:rsidRPr="00F754CB" w:rsidRDefault="00A368A6" w:rsidP="008A149C">
      <w:pPr>
        <w:tabs>
          <w:tab w:val="left" w:pos="2850"/>
        </w:tabs>
        <w:ind w:right="-536"/>
      </w:pPr>
    </w:p>
    <w:p w14:paraId="14ADBF4B" w14:textId="18FC0111" w:rsidR="00A368A6" w:rsidRPr="00F754CB" w:rsidRDefault="001F4889" w:rsidP="00A368A6">
      <w:pPr>
        <w:tabs>
          <w:tab w:val="left" w:pos="2850"/>
        </w:tabs>
        <w:ind w:right="-536"/>
      </w:pPr>
      <w:r w:rsidRPr="00F754CB">
        <w:rPr>
          <w:szCs w:val="28"/>
        </w:rPr>
        <w:t xml:space="preserve">И.о. директора МКУ «Управление городского </w:t>
      </w:r>
      <w:proofErr w:type="gramStart"/>
      <w:r w:rsidRPr="00F754CB">
        <w:rPr>
          <w:szCs w:val="28"/>
        </w:rPr>
        <w:t xml:space="preserve">хозяйства»   </w:t>
      </w:r>
      <w:proofErr w:type="gramEnd"/>
      <w:r w:rsidRPr="00F754CB">
        <w:rPr>
          <w:szCs w:val="28"/>
        </w:rPr>
        <w:t xml:space="preserve">                                             </w:t>
      </w:r>
      <w:r w:rsidR="000A0C71">
        <w:t>подпись</w:t>
      </w:r>
      <w:r w:rsidRPr="00F754CB">
        <w:rPr>
          <w:szCs w:val="28"/>
        </w:rPr>
        <w:t xml:space="preserve">                                 В.И. Филяев</w:t>
      </w:r>
    </w:p>
    <w:p w14:paraId="68905239" w14:textId="77777777" w:rsidR="006F0621" w:rsidRPr="00F754CB" w:rsidRDefault="006F0621" w:rsidP="003C1D12">
      <w:pPr>
        <w:ind w:left="9639" w:right="-4752"/>
      </w:pPr>
    </w:p>
    <w:p w14:paraId="03AF3478" w14:textId="77777777" w:rsidR="006F0621" w:rsidRPr="00F754CB" w:rsidRDefault="006F0621" w:rsidP="003C1D12">
      <w:pPr>
        <w:ind w:left="9639" w:right="-4752"/>
      </w:pPr>
    </w:p>
    <w:p w14:paraId="737C9850" w14:textId="77777777" w:rsidR="003947E6" w:rsidRPr="00F754CB" w:rsidRDefault="003947E6" w:rsidP="003C1D12">
      <w:pPr>
        <w:ind w:left="9639" w:right="-4752"/>
      </w:pPr>
    </w:p>
    <w:p w14:paraId="0DEC2229" w14:textId="77777777" w:rsidR="003C1D12" w:rsidRPr="00F754CB" w:rsidRDefault="003C1D12" w:rsidP="003C1D12">
      <w:pPr>
        <w:ind w:left="9639" w:right="-4752"/>
      </w:pPr>
      <w:r w:rsidRPr="00F754CB">
        <w:lastRenderedPageBreak/>
        <w:t>Приложение 5</w:t>
      </w:r>
    </w:p>
    <w:p w14:paraId="36E7445B" w14:textId="77777777" w:rsidR="003C1D12" w:rsidRPr="00F754CB" w:rsidRDefault="003C1D12" w:rsidP="003C1D12">
      <w:pPr>
        <w:ind w:left="9639" w:right="-4752"/>
      </w:pPr>
      <w:r w:rsidRPr="00F754CB">
        <w:t>к муниципальной программе</w:t>
      </w:r>
    </w:p>
    <w:p w14:paraId="61361925" w14:textId="77777777" w:rsidR="003C1D12" w:rsidRPr="00F754CB" w:rsidRDefault="003C1D12" w:rsidP="003C1D12">
      <w:pPr>
        <w:ind w:left="9639" w:right="-4752"/>
      </w:pPr>
      <w:r w:rsidRPr="00F754CB">
        <w:t xml:space="preserve">«Благоустройство территории </w:t>
      </w:r>
    </w:p>
    <w:p w14:paraId="736F8238" w14:textId="77777777" w:rsidR="003C1D12" w:rsidRPr="00F754CB" w:rsidRDefault="003C1D12" w:rsidP="003C1D12">
      <w:pPr>
        <w:ind w:left="9639" w:right="-4752"/>
      </w:pPr>
      <w:r w:rsidRPr="00F754CB">
        <w:t xml:space="preserve">муниципального образования город </w:t>
      </w:r>
    </w:p>
    <w:p w14:paraId="17E3A01F" w14:textId="77777777" w:rsidR="003C1D12" w:rsidRPr="00F754CB" w:rsidRDefault="003C1D12" w:rsidP="003C1D12">
      <w:pPr>
        <w:ind w:left="9639" w:right="-4752"/>
      </w:pPr>
      <w:r w:rsidRPr="00F754CB">
        <w:t>Минусинск»</w:t>
      </w:r>
    </w:p>
    <w:p w14:paraId="12828FD2" w14:textId="77777777" w:rsidR="003C1D12" w:rsidRPr="00F754CB" w:rsidRDefault="003C1D12" w:rsidP="003C1D12">
      <w:pPr>
        <w:jc w:val="center"/>
      </w:pPr>
      <w:r w:rsidRPr="00F754CB">
        <w:rPr>
          <w:b/>
          <w:bCs/>
        </w:rPr>
        <w:t>ПЕРЕЧЕНЬ</w:t>
      </w:r>
    </w:p>
    <w:p w14:paraId="35D41480" w14:textId="77777777" w:rsidR="003C1D12" w:rsidRPr="00F754CB" w:rsidRDefault="003C1D12" w:rsidP="003C1D12">
      <w:pPr>
        <w:autoSpaceDE w:val="0"/>
        <w:autoSpaceDN w:val="0"/>
        <w:adjustRightInd w:val="0"/>
        <w:jc w:val="center"/>
        <w:outlineLvl w:val="0"/>
        <w:rPr>
          <w:bCs/>
        </w:rPr>
      </w:pPr>
      <w:r w:rsidRPr="00F754CB">
        <w:rPr>
          <w:bCs/>
        </w:rPr>
        <w:t xml:space="preserve">объектов муниципальной собственности, финансовое обеспечение которых планируется осуществить за счет бюджетных инвестиций,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
    <w:p w14:paraId="24234898" w14:textId="77777777" w:rsidR="003C1D12" w:rsidRPr="00F754CB" w:rsidRDefault="003C1D12" w:rsidP="003C1D12">
      <w:pPr>
        <w:jc w:val="center"/>
        <w:rPr>
          <w:bCs/>
        </w:rPr>
      </w:pPr>
      <w:r w:rsidRPr="00F754CB">
        <w:rPr>
          <w:bCs/>
        </w:rPr>
        <w:t xml:space="preserve">на плановый </w:t>
      </w:r>
      <w:proofErr w:type="gramStart"/>
      <w:r w:rsidRPr="00F754CB">
        <w:rPr>
          <w:bCs/>
        </w:rPr>
        <w:t>период  2025</w:t>
      </w:r>
      <w:proofErr w:type="gramEnd"/>
      <w:r w:rsidRPr="00F754CB">
        <w:rPr>
          <w:bCs/>
        </w:rPr>
        <w:t xml:space="preserve"> - 2026 годов (за счет всех источников финансирования)</w:t>
      </w:r>
    </w:p>
    <w:tbl>
      <w:tblPr>
        <w:tblpPr w:leftFromText="180" w:rightFromText="180" w:vertAnchor="text" w:tblpX="-176" w:tblpY="1"/>
        <w:tblOverlap w:val="never"/>
        <w:tblW w:w="15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18"/>
        <w:gridCol w:w="1276"/>
        <w:gridCol w:w="1276"/>
        <w:gridCol w:w="1134"/>
        <w:gridCol w:w="1275"/>
        <w:gridCol w:w="1134"/>
        <w:gridCol w:w="923"/>
        <w:gridCol w:w="211"/>
        <w:gridCol w:w="741"/>
        <w:gridCol w:w="393"/>
        <w:gridCol w:w="634"/>
        <w:gridCol w:w="642"/>
        <w:gridCol w:w="938"/>
        <w:gridCol w:w="621"/>
        <w:gridCol w:w="1418"/>
      </w:tblGrid>
      <w:tr w:rsidR="003C1D12" w:rsidRPr="00F754CB" w14:paraId="10C04791" w14:textId="77777777" w:rsidTr="00BB3149">
        <w:tc>
          <w:tcPr>
            <w:tcW w:w="567" w:type="dxa"/>
            <w:tcBorders>
              <w:top w:val="nil"/>
              <w:left w:val="nil"/>
              <w:bottom w:val="single" w:sz="4" w:space="0" w:color="auto"/>
              <w:right w:val="nil"/>
            </w:tcBorders>
          </w:tcPr>
          <w:p w14:paraId="78A4BDBE" w14:textId="77777777" w:rsidR="003C1D12" w:rsidRPr="00F754CB" w:rsidRDefault="003C1D12" w:rsidP="00BB3149"/>
        </w:tc>
        <w:tc>
          <w:tcPr>
            <w:tcW w:w="2518" w:type="dxa"/>
            <w:tcBorders>
              <w:top w:val="nil"/>
              <w:left w:val="nil"/>
              <w:bottom w:val="single" w:sz="4" w:space="0" w:color="auto"/>
              <w:right w:val="nil"/>
            </w:tcBorders>
          </w:tcPr>
          <w:p w14:paraId="631009A6" w14:textId="77777777" w:rsidR="003C1D12" w:rsidRPr="00F754CB" w:rsidRDefault="003C1D12" w:rsidP="00BB3149"/>
        </w:tc>
        <w:tc>
          <w:tcPr>
            <w:tcW w:w="7018" w:type="dxa"/>
            <w:gridSpan w:val="6"/>
            <w:tcBorders>
              <w:top w:val="nil"/>
              <w:left w:val="nil"/>
              <w:bottom w:val="single" w:sz="4" w:space="0" w:color="auto"/>
              <w:right w:val="nil"/>
            </w:tcBorders>
          </w:tcPr>
          <w:p w14:paraId="794F073C" w14:textId="77777777" w:rsidR="003C1D12" w:rsidRPr="00F754CB" w:rsidRDefault="003C1D12" w:rsidP="00BB3149">
            <w:pPr>
              <w:ind w:left="6342"/>
              <w:rPr>
                <w:sz w:val="24"/>
              </w:rPr>
            </w:pPr>
          </w:p>
        </w:tc>
        <w:tc>
          <w:tcPr>
            <w:tcW w:w="952" w:type="dxa"/>
            <w:gridSpan w:val="2"/>
            <w:tcBorders>
              <w:top w:val="nil"/>
              <w:left w:val="nil"/>
              <w:bottom w:val="single" w:sz="4" w:space="0" w:color="auto"/>
              <w:right w:val="nil"/>
            </w:tcBorders>
          </w:tcPr>
          <w:p w14:paraId="67D57225" w14:textId="77777777" w:rsidR="003C1D12" w:rsidRPr="00F754CB" w:rsidRDefault="003C1D12" w:rsidP="00BB3149">
            <w:pPr>
              <w:ind w:right="1809"/>
              <w:jc w:val="right"/>
              <w:rPr>
                <w:sz w:val="24"/>
              </w:rPr>
            </w:pPr>
          </w:p>
        </w:tc>
        <w:tc>
          <w:tcPr>
            <w:tcW w:w="1027" w:type="dxa"/>
            <w:gridSpan w:val="2"/>
            <w:tcBorders>
              <w:top w:val="nil"/>
              <w:left w:val="nil"/>
              <w:bottom w:val="single" w:sz="4" w:space="0" w:color="auto"/>
              <w:right w:val="nil"/>
            </w:tcBorders>
          </w:tcPr>
          <w:p w14:paraId="0288DE45" w14:textId="77777777" w:rsidR="003C1D12" w:rsidRPr="00F754CB" w:rsidRDefault="003C1D12" w:rsidP="00BB3149">
            <w:pPr>
              <w:jc w:val="right"/>
            </w:pPr>
          </w:p>
        </w:tc>
        <w:tc>
          <w:tcPr>
            <w:tcW w:w="1580" w:type="dxa"/>
            <w:gridSpan w:val="2"/>
            <w:tcBorders>
              <w:top w:val="nil"/>
              <w:left w:val="nil"/>
              <w:bottom w:val="single" w:sz="4" w:space="0" w:color="auto"/>
              <w:right w:val="nil"/>
            </w:tcBorders>
          </w:tcPr>
          <w:p w14:paraId="57C3B4F6" w14:textId="77777777" w:rsidR="003C1D12" w:rsidRPr="00F754CB" w:rsidRDefault="003C1D12" w:rsidP="00BB3149">
            <w:pPr>
              <w:jc w:val="right"/>
            </w:pPr>
          </w:p>
        </w:tc>
        <w:tc>
          <w:tcPr>
            <w:tcW w:w="2039" w:type="dxa"/>
            <w:gridSpan w:val="2"/>
            <w:tcBorders>
              <w:top w:val="nil"/>
              <w:left w:val="nil"/>
              <w:bottom w:val="single" w:sz="4" w:space="0" w:color="auto"/>
              <w:right w:val="nil"/>
            </w:tcBorders>
          </w:tcPr>
          <w:p w14:paraId="0A022E8B" w14:textId="77777777" w:rsidR="003C1D12" w:rsidRPr="00F754CB" w:rsidRDefault="003C1D12" w:rsidP="00BB3149">
            <w:pPr>
              <w:jc w:val="right"/>
              <w:rPr>
                <w:sz w:val="24"/>
              </w:rPr>
            </w:pPr>
            <w:proofErr w:type="gramStart"/>
            <w:r w:rsidRPr="00F754CB">
              <w:rPr>
                <w:sz w:val="24"/>
              </w:rPr>
              <w:t>( тыс.</w:t>
            </w:r>
            <w:proofErr w:type="gramEnd"/>
            <w:r w:rsidRPr="00F754CB">
              <w:rPr>
                <w:sz w:val="24"/>
              </w:rPr>
              <w:t xml:space="preserve"> руб.)</w:t>
            </w:r>
          </w:p>
        </w:tc>
      </w:tr>
      <w:tr w:rsidR="003C1D12" w:rsidRPr="00F754CB" w14:paraId="1837A48D" w14:textId="77777777" w:rsidTr="00BB3149">
        <w:tc>
          <w:tcPr>
            <w:tcW w:w="567" w:type="dxa"/>
            <w:vMerge w:val="restart"/>
            <w:tcBorders>
              <w:top w:val="single" w:sz="4" w:space="0" w:color="auto"/>
              <w:bottom w:val="single" w:sz="4" w:space="0" w:color="auto"/>
              <w:right w:val="single" w:sz="4" w:space="0" w:color="auto"/>
            </w:tcBorders>
            <w:vAlign w:val="center"/>
          </w:tcPr>
          <w:p w14:paraId="3B863A93" w14:textId="77777777" w:rsidR="003C1D12" w:rsidRPr="00F754CB" w:rsidRDefault="003C1D12" w:rsidP="00BB3149">
            <w:pPr>
              <w:jc w:val="center"/>
              <w:rPr>
                <w:sz w:val="24"/>
              </w:rPr>
            </w:pPr>
            <w:r w:rsidRPr="00F754CB">
              <w:rPr>
                <w:sz w:val="24"/>
              </w:rPr>
              <w:t>№п/п</w:t>
            </w:r>
          </w:p>
        </w:tc>
        <w:tc>
          <w:tcPr>
            <w:tcW w:w="2518" w:type="dxa"/>
            <w:vMerge w:val="restart"/>
            <w:tcBorders>
              <w:top w:val="single" w:sz="4" w:space="0" w:color="auto"/>
              <w:left w:val="single" w:sz="4" w:space="0" w:color="auto"/>
              <w:bottom w:val="single" w:sz="4" w:space="0" w:color="auto"/>
              <w:right w:val="single" w:sz="4" w:space="0" w:color="auto"/>
            </w:tcBorders>
            <w:vAlign w:val="center"/>
          </w:tcPr>
          <w:p w14:paraId="2781FC62" w14:textId="77777777" w:rsidR="003C1D12" w:rsidRPr="00F754CB" w:rsidRDefault="003C1D12" w:rsidP="00BB3149">
            <w:pPr>
              <w:jc w:val="center"/>
              <w:rPr>
                <w:sz w:val="24"/>
              </w:rPr>
            </w:pPr>
            <w:r w:rsidRPr="00F754CB">
              <w:rPr>
                <w:sz w:val="24"/>
              </w:rPr>
              <w:t>Наименование объекта</w:t>
            </w:r>
          </w:p>
        </w:tc>
        <w:tc>
          <w:tcPr>
            <w:tcW w:w="6095" w:type="dxa"/>
            <w:gridSpan w:val="5"/>
            <w:tcBorders>
              <w:top w:val="single" w:sz="4" w:space="0" w:color="auto"/>
              <w:left w:val="single" w:sz="4" w:space="0" w:color="auto"/>
              <w:bottom w:val="single" w:sz="4" w:space="0" w:color="auto"/>
            </w:tcBorders>
            <w:vAlign w:val="center"/>
          </w:tcPr>
          <w:p w14:paraId="40BC136B" w14:textId="77777777" w:rsidR="003C1D12" w:rsidRPr="00F754CB" w:rsidRDefault="003C1D12" w:rsidP="00BB3149">
            <w:pPr>
              <w:jc w:val="center"/>
              <w:rPr>
                <w:sz w:val="24"/>
              </w:rPr>
            </w:pPr>
            <w:r w:rsidRPr="00F754CB">
              <w:rPr>
                <w:sz w:val="24"/>
              </w:rPr>
              <w:t>Объем бюджетных инвестиций на 2025   год</w:t>
            </w:r>
          </w:p>
        </w:tc>
        <w:tc>
          <w:tcPr>
            <w:tcW w:w="6521" w:type="dxa"/>
            <w:gridSpan w:val="9"/>
            <w:tcBorders>
              <w:top w:val="single" w:sz="4" w:space="0" w:color="auto"/>
              <w:left w:val="single" w:sz="4" w:space="0" w:color="auto"/>
              <w:bottom w:val="single" w:sz="4" w:space="0" w:color="auto"/>
            </w:tcBorders>
            <w:vAlign w:val="center"/>
          </w:tcPr>
          <w:p w14:paraId="0A41C538" w14:textId="77777777" w:rsidR="003C1D12" w:rsidRPr="00F754CB" w:rsidRDefault="003C1D12" w:rsidP="00BB3149">
            <w:pPr>
              <w:jc w:val="center"/>
              <w:rPr>
                <w:sz w:val="24"/>
              </w:rPr>
            </w:pPr>
            <w:r w:rsidRPr="00F754CB">
              <w:rPr>
                <w:sz w:val="24"/>
              </w:rPr>
              <w:t xml:space="preserve">Объем бюджетных инвестиций на </w:t>
            </w:r>
            <w:proofErr w:type="gramStart"/>
            <w:r w:rsidRPr="00F754CB">
              <w:rPr>
                <w:sz w:val="24"/>
              </w:rPr>
              <w:t>2026  год</w:t>
            </w:r>
            <w:proofErr w:type="gramEnd"/>
            <w:r w:rsidRPr="00F754CB">
              <w:rPr>
                <w:sz w:val="24"/>
              </w:rPr>
              <w:t xml:space="preserve"> </w:t>
            </w:r>
          </w:p>
        </w:tc>
      </w:tr>
      <w:tr w:rsidR="003C1D12" w:rsidRPr="00F754CB" w14:paraId="5B68A438" w14:textId="77777777" w:rsidTr="00BB3149">
        <w:tc>
          <w:tcPr>
            <w:tcW w:w="567" w:type="dxa"/>
            <w:vMerge/>
            <w:tcBorders>
              <w:top w:val="single" w:sz="4" w:space="0" w:color="auto"/>
              <w:bottom w:val="single" w:sz="4" w:space="0" w:color="auto"/>
              <w:right w:val="single" w:sz="4" w:space="0" w:color="auto"/>
            </w:tcBorders>
            <w:vAlign w:val="center"/>
          </w:tcPr>
          <w:p w14:paraId="29B07956" w14:textId="77777777" w:rsidR="003C1D12" w:rsidRPr="00F754CB" w:rsidRDefault="003C1D12" w:rsidP="00BB3149">
            <w:pPr>
              <w:rPr>
                <w:sz w:val="24"/>
              </w:rPr>
            </w:pPr>
          </w:p>
        </w:tc>
        <w:tc>
          <w:tcPr>
            <w:tcW w:w="2518" w:type="dxa"/>
            <w:vMerge/>
            <w:tcBorders>
              <w:top w:val="single" w:sz="4" w:space="0" w:color="auto"/>
              <w:left w:val="single" w:sz="4" w:space="0" w:color="auto"/>
              <w:bottom w:val="single" w:sz="4" w:space="0" w:color="auto"/>
              <w:right w:val="single" w:sz="4" w:space="0" w:color="auto"/>
            </w:tcBorders>
            <w:vAlign w:val="center"/>
          </w:tcPr>
          <w:p w14:paraId="722B8FFC" w14:textId="77777777" w:rsidR="003C1D12" w:rsidRPr="00F754CB" w:rsidRDefault="003C1D12" w:rsidP="00BB3149">
            <w:pPr>
              <w:rPr>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C3FBC26" w14:textId="77777777" w:rsidR="003C1D12" w:rsidRPr="00F754CB" w:rsidRDefault="003C1D12" w:rsidP="00BB3149">
            <w:pPr>
              <w:jc w:val="center"/>
              <w:rPr>
                <w:sz w:val="24"/>
              </w:rPr>
            </w:pPr>
            <w:r w:rsidRPr="00F754CB">
              <w:rPr>
                <w:sz w:val="24"/>
              </w:rPr>
              <w:t>всего</w:t>
            </w:r>
          </w:p>
        </w:tc>
        <w:tc>
          <w:tcPr>
            <w:tcW w:w="4819" w:type="dxa"/>
            <w:gridSpan w:val="4"/>
            <w:tcBorders>
              <w:top w:val="single" w:sz="4" w:space="0" w:color="auto"/>
              <w:left w:val="single" w:sz="4" w:space="0" w:color="auto"/>
              <w:bottom w:val="single" w:sz="4" w:space="0" w:color="auto"/>
            </w:tcBorders>
            <w:vAlign w:val="center"/>
          </w:tcPr>
          <w:p w14:paraId="0421AC30" w14:textId="77777777" w:rsidR="003C1D12" w:rsidRPr="00F754CB" w:rsidRDefault="003C1D12" w:rsidP="00BB3149">
            <w:pPr>
              <w:jc w:val="center"/>
              <w:rPr>
                <w:sz w:val="24"/>
              </w:rPr>
            </w:pPr>
            <w:r w:rsidRPr="00F754CB">
              <w:rPr>
                <w:sz w:val="24"/>
              </w:rPr>
              <w:t>в том числе:</w:t>
            </w:r>
          </w:p>
        </w:tc>
        <w:tc>
          <w:tcPr>
            <w:tcW w:w="1134" w:type="dxa"/>
            <w:gridSpan w:val="2"/>
            <w:vMerge w:val="restart"/>
            <w:tcBorders>
              <w:top w:val="single" w:sz="4" w:space="0" w:color="auto"/>
              <w:left w:val="single" w:sz="4" w:space="0" w:color="auto"/>
            </w:tcBorders>
            <w:vAlign w:val="center"/>
          </w:tcPr>
          <w:p w14:paraId="1AD771A0" w14:textId="77777777" w:rsidR="003C1D12" w:rsidRPr="00F754CB" w:rsidRDefault="003C1D12" w:rsidP="00BB3149">
            <w:pPr>
              <w:jc w:val="center"/>
              <w:rPr>
                <w:sz w:val="24"/>
              </w:rPr>
            </w:pPr>
            <w:r w:rsidRPr="00F754CB">
              <w:rPr>
                <w:sz w:val="24"/>
              </w:rPr>
              <w:t>всего</w:t>
            </w:r>
          </w:p>
        </w:tc>
        <w:tc>
          <w:tcPr>
            <w:tcW w:w="5387" w:type="dxa"/>
            <w:gridSpan w:val="7"/>
            <w:tcBorders>
              <w:top w:val="single" w:sz="4" w:space="0" w:color="auto"/>
              <w:left w:val="single" w:sz="4" w:space="0" w:color="auto"/>
              <w:bottom w:val="single" w:sz="4" w:space="0" w:color="auto"/>
            </w:tcBorders>
            <w:vAlign w:val="center"/>
          </w:tcPr>
          <w:p w14:paraId="562EC5D7" w14:textId="77777777" w:rsidR="003C1D12" w:rsidRPr="00F754CB" w:rsidRDefault="003C1D12" w:rsidP="00BB3149">
            <w:pPr>
              <w:jc w:val="center"/>
              <w:rPr>
                <w:sz w:val="24"/>
              </w:rPr>
            </w:pPr>
            <w:r w:rsidRPr="00F754CB">
              <w:rPr>
                <w:sz w:val="24"/>
              </w:rPr>
              <w:t>в том числе:</w:t>
            </w:r>
          </w:p>
        </w:tc>
      </w:tr>
      <w:tr w:rsidR="003C1D12" w:rsidRPr="00F754CB" w14:paraId="73FD1B51" w14:textId="77777777" w:rsidTr="00BB3149">
        <w:tc>
          <w:tcPr>
            <w:tcW w:w="567" w:type="dxa"/>
            <w:vMerge/>
            <w:tcBorders>
              <w:top w:val="single" w:sz="4" w:space="0" w:color="auto"/>
              <w:bottom w:val="single" w:sz="4" w:space="0" w:color="auto"/>
              <w:right w:val="single" w:sz="4" w:space="0" w:color="auto"/>
            </w:tcBorders>
            <w:vAlign w:val="center"/>
          </w:tcPr>
          <w:p w14:paraId="5870CD63" w14:textId="77777777" w:rsidR="003C1D12" w:rsidRPr="00F754CB" w:rsidRDefault="003C1D12" w:rsidP="00BB3149">
            <w:pPr>
              <w:rPr>
                <w:sz w:val="24"/>
              </w:rPr>
            </w:pPr>
          </w:p>
        </w:tc>
        <w:tc>
          <w:tcPr>
            <w:tcW w:w="2518" w:type="dxa"/>
            <w:vMerge/>
            <w:tcBorders>
              <w:top w:val="single" w:sz="4" w:space="0" w:color="auto"/>
              <w:left w:val="single" w:sz="4" w:space="0" w:color="auto"/>
              <w:bottom w:val="single" w:sz="4" w:space="0" w:color="auto"/>
              <w:right w:val="single" w:sz="4" w:space="0" w:color="auto"/>
            </w:tcBorders>
            <w:vAlign w:val="center"/>
          </w:tcPr>
          <w:p w14:paraId="7A842F05" w14:textId="77777777" w:rsidR="003C1D12" w:rsidRPr="00F754CB" w:rsidRDefault="003C1D12" w:rsidP="00BB3149">
            <w:pPr>
              <w:rPr>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C0CCDC6" w14:textId="77777777" w:rsidR="003C1D12" w:rsidRPr="00F754CB" w:rsidRDefault="003C1D12" w:rsidP="00BB3149">
            <w:pP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3F019D" w14:textId="77777777" w:rsidR="003C1D12" w:rsidRPr="00F754CB" w:rsidRDefault="003C1D12" w:rsidP="00BB3149">
            <w:pPr>
              <w:jc w:val="center"/>
              <w:rPr>
                <w:sz w:val="24"/>
              </w:rPr>
            </w:pPr>
            <w:r w:rsidRPr="00F754CB">
              <w:rPr>
                <w:sz w:val="24"/>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tcPr>
          <w:p w14:paraId="562DD853" w14:textId="77777777" w:rsidR="003C1D12" w:rsidRPr="00F754CB" w:rsidRDefault="003C1D12" w:rsidP="00BB3149">
            <w:pPr>
              <w:jc w:val="center"/>
              <w:rPr>
                <w:sz w:val="24"/>
              </w:rPr>
            </w:pPr>
            <w:r w:rsidRPr="00F754CB">
              <w:rPr>
                <w:sz w:val="24"/>
              </w:rPr>
              <w:t>краевой бюджет</w:t>
            </w:r>
          </w:p>
        </w:tc>
        <w:tc>
          <w:tcPr>
            <w:tcW w:w="1275" w:type="dxa"/>
            <w:tcBorders>
              <w:top w:val="single" w:sz="4" w:space="0" w:color="auto"/>
              <w:left w:val="single" w:sz="4" w:space="0" w:color="auto"/>
              <w:bottom w:val="single" w:sz="4" w:space="0" w:color="auto"/>
              <w:right w:val="single" w:sz="4" w:space="0" w:color="auto"/>
            </w:tcBorders>
            <w:vAlign w:val="center"/>
          </w:tcPr>
          <w:p w14:paraId="37D0BE65" w14:textId="77777777" w:rsidR="003C1D12" w:rsidRPr="00F754CB" w:rsidRDefault="003C1D12" w:rsidP="00BB3149">
            <w:pPr>
              <w:jc w:val="center"/>
              <w:rPr>
                <w:sz w:val="24"/>
              </w:rPr>
            </w:pPr>
            <w:r w:rsidRPr="00F754CB">
              <w:rPr>
                <w:sz w:val="24"/>
              </w:rPr>
              <w:t>федеральный бюджет</w:t>
            </w:r>
          </w:p>
        </w:tc>
        <w:tc>
          <w:tcPr>
            <w:tcW w:w="1134" w:type="dxa"/>
            <w:tcBorders>
              <w:top w:val="single" w:sz="4" w:space="0" w:color="auto"/>
              <w:left w:val="single" w:sz="4" w:space="0" w:color="auto"/>
              <w:bottom w:val="single" w:sz="4" w:space="0" w:color="auto"/>
            </w:tcBorders>
            <w:vAlign w:val="center"/>
          </w:tcPr>
          <w:p w14:paraId="5E250527" w14:textId="77777777" w:rsidR="003C1D12" w:rsidRPr="00F754CB" w:rsidRDefault="003C1D12" w:rsidP="00BB3149">
            <w:pPr>
              <w:jc w:val="center"/>
              <w:rPr>
                <w:sz w:val="24"/>
              </w:rPr>
            </w:pPr>
            <w:r w:rsidRPr="00F754CB">
              <w:rPr>
                <w:sz w:val="24"/>
              </w:rPr>
              <w:t>внебюджетные источники</w:t>
            </w:r>
          </w:p>
        </w:tc>
        <w:tc>
          <w:tcPr>
            <w:tcW w:w="1134" w:type="dxa"/>
            <w:gridSpan w:val="2"/>
            <w:vMerge/>
            <w:tcBorders>
              <w:left w:val="single" w:sz="4" w:space="0" w:color="auto"/>
              <w:bottom w:val="single" w:sz="4" w:space="0" w:color="auto"/>
            </w:tcBorders>
          </w:tcPr>
          <w:p w14:paraId="4D43888D" w14:textId="77777777" w:rsidR="003C1D12" w:rsidRPr="00F754CB" w:rsidRDefault="003C1D12" w:rsidP="00BB3149">
            <w:pPr>
              <w:jc w:val="center"/>
            </w:pPr>
          </w:p>
        </w:tc>
        <w:tc>
          <w:tcPr>
            <w:tcW w:w="1134" w:type="dxa"/>
            <w:gridSpan w:val="2"/>
            <w:tcBorders>
              <w:top w:val="single" w:sz="4" w:space="0" w:color="auto"/>
              <w:left w:val="single" w:sz="4" w:space="0" w:color="auto"/>
              <w:bottom w:val="single" w:sz="4" w:space="0" w:color="auto"/>
            </w:tcBorders>
            <w:vAlign w:val="center"/>
          </w:tcPr>
          <w:p w14:paraId="32DA6BD4" w14:textId="77777777" w:rsidR="003C1D12" w:rsidRPr="00F754CB" w:rsidRDefault="003C1D12" w:rsidP="00BB3149">
            <w:pPr>
              <w:jc w:val="center"/>
              <w:rPr>
                <w:sz w:val="24"/>
              </w:rPr>
            </w:pPr>
            <w:r w:rsidRPr="00F754CB">
              <w:rPr>
                <w:sz w:val="24"/>
              </w:rPr>
              <w:t>бюджет города</w:t>
            </w:r>
          </w:p>
        </w:tc>
        <w:tc>
          <w:tcPr>
            <w:tcW w:w="1276" w:type="dxa"/>
            <w:gridSpan w:val="2"/>
            <w:tcBorders>
              <w:top w:val="single" w:sz="4" w:space="0" w:color="auto"/>
              <w:left w:val="single" w:sz="4" w:space="0" w:color="auto"/>
              <w:bottom w:val="single" w:sz="4" w:space="0" w:color="auto"/>
            </w:tcBorders>
            <w:vAlign w:val="center"/>
          </w:tcPr>
          <w:p w14:paraId="00677F5B" w14:textId="77777777" w:rsidR="003C1D12" w:rsidRPr="00F754CB" w:rsidRDefault="003C1D12" w:rsidP="00BB3149">
            <w:pPr>
              <w:jc w:val="center"/>
              <w:rPr>
                <w:sz w:val="24"/>
              </w:rPr>
            </w:pPr>
            <w:r w:rsidRPr="00F754CB">
              <w:rPr>
                <w:sz w:val="24"/>
              </w:rPr>
              <w:t>краевой бюджет</w:t>
            </w:r>
          </w:p>
        </w:tc>
        <w:tc>
          <w:tcPr>
            <w:tcW w:w="1559" w:type="dxa"/>
            <w:gridSpan w:val="2"/>
            <w:tcBorders>
              <w:top w:val="single" w:sz="4" w:space="0" w:color="auto"/>
              <w:left w:val="single" w:sz="4" w:space="0" w:color="auto"/>
              <w:bottom w:val="single" w:sz="4" w:space="0" w:color="auto"/>
            </w:tcBorders>
            <w:vAlign w:val="center"/>
          </w:tcPr>
          <w:p w14:paraId="1D8D89A5" w14:textId="77777777" w:rsidR="003C1D12" w:rsidRPr="00F754CB" w:rsidRDefault="003C1D12" w:rsidP="00BB3149">
            <w:pPr>
              <w:jc w:val="center"/>
              <w:rPr>
                <w:sz w:val="24"/>
              </w:rPr>
            </w:pPr>
            <w:r w:rsidRPr="00F754CB">
              <w:rPr>
                <w:sz w:val="24"/>
              </w:rPr>
              <w:t>федеральный бюджет</w:t>
            </w:r>
          </w:p>
        </w:tc>
        <w:tc>
          <w:tcPr>
            <w:tcW w:w="1418" w:type="dxa"/>
            <w:tcBorders>
              <w:top w:val="single" w:sz="4" w:space="0" w:color="auto"/>
              <w:left w:val="single" w:sz="4" w:space="0" w:color="auto"/>
              <w:bottom w:val="single" w:sz="4" w:space="0" w:color="auto"/>
            </w:tcBorders>
            <w:vAlign w:val="center"/>
          </w:tcPr>
          <w:p w14:paraId="59E652A3" w14:textId="77777777" w:rsidR="003C1D12" w:rsidRPr="00F754CB" w:rsidRDefault="003C1D12" w:rsidP="00BB3149">
            <w:pPr>
              <w:jc w:val="center"/>
              <w:rPr>
                <w:sz w:val="24"/>
              </w:rPr>
            </w:pPr>
            <w:r w:rsidRPr="00F754CB">
              <w:rPr>
                <w:sz w:val="24"/>
              </w:rPr>
              <w:t>внебюджетные источники</w:t>
            </w:r>
          </w:p>
        </w:tc>
      </w:tr>
      <w:tr w:rsidR="003C1D12" w:rsidRPr="00F754CB" w14:paraId="71AAEB69" w14:textId="77777777" w:rsidTr="00BB3149">
        <w:trPr>
          <w:trHeight w:val="101"/>
        </w:trPr>
        <w:tc>
          <w:tcPr>
            <w:tcW w:w="567" w:type="dxa"/>
            <w:tcBorders>
              <w:top w:val="single" w:sz="4" w:space="0" w:color="auto"/>
              <w:bottom w:val="single" w:sz="4" w:space="0" w:color="auto"/>
              <w:right w:val="single" w:sz="4" w:space="0" w:color="auto"/>
            </w:tcBorders>
          </w:tcPr>
          <w:p w14:paraId="500DE60A" w14:textId="77777777" w:rsidR="003C1D12" w:rsidRPr="00F754CB" w:rsidRDefault="003C1D12" w:rsidP="00BB3149">
            <w:pPr>
              <w:jc w:val="center"/>
              <w:rPr>
                <w:sz w:val="24"/>
              </w:rPr>
            </w:pPr>
            <w:r w:rsidRPr="00F754CB">
              <w:rPr>
                <w:sz w:val="24"/>
              </w:rPr>
              <w:t>1</w:t>
            </w:r>
          </w:p>
        </w:tc>
        <w:tc>
          <w:tcPr>
            <w:tcW w:w="2518" w:type="dxa"/>
            <w:tcBorders>
              <w:top w:val="single" w:sz="4" w:space="0" w:color="auto"/>
              <w:left w:val="single" w:sz="4" w:space="0" w:color="auto"/>
              <w:bottom w:val="single" w:sz="4" w:space="0" w:color="auto"/>
              <w:right w:val="single" w:sz="4" w:space="0" w:color="auto"/>
            </w:tcBorders>
          </w:tcPr>
          <w:p w14:paraId="403EF1F6" w14:textId="77777777" w:rsidR="003C1D12" w:rsidRPr="00F754CB" w:rsidRDefault="003C1D12" w:rsidP="00BB3149">
            <w:pPr>
              <w:jc w:val="center"/>
              <w:rPr>
                <w:sz w:val="24"/>
              </w:rPr>
            </w:pPr>
            <w:r w:rsidRPr="00F754CB">
              <w:rPr>
                <w:sz w:val="24"/>
              </w:rPr>
              <w:t>2</w:t>
            </w:r>
          </w:p>
        </w:tc>
        <w:tc>
          <w:tcPr>
            <w:tcW w:w="1276" w:type="dxa"/>
            <w:tcBorders>
              <w:top w:val="single" w:sz="4" w:space="0" w:color="auto"/>
              <w:left w:val="single" w:sz="4" w:space="0" w:color="auto"/>
              <w:bottom w:val="single" w:sz="4" w:space="0" w:color="auto"/>
              <w:right w:val="single" w:sz="4" w:space="0" w:color="auto"/>
            </w:tcBorders>
          </w:tcPr>
          <w:p w14:paraId="49D54C86" w14:textId="77777777" w:rsidR="003C1D12" w:rsidRPr="00F754CB" w:rsidRDefault="003C1D12" w:rsidP="00BB3149">
            <w:pPr>
              <w:jc w:val="center"/>
              <w:rPr>
                <w:sz w:val="24"/>
              </w:rPr>
            </w:pPr>
            <w:r w:rsidRPr="00F754CB">
              <w:rPr>
                <w:sz w:val="24"/>
              </w:rPr>
              <w:t>3</w:t>
            </w:r>
          </w:p>
        </w:tc>
        <w:tc>
          <w:tcPr>
            <w:tcW w:w="1276" w:type="dxa"/>
            <w:tcBorders>
              <w:top w:val="single" w:sz="4" w:space="0" w:color="auto"/>
              <w:left w:val="single" w:sz="4" w:space="0" w:color="auto"/>
              <w:bottom w:val="single" w:sz="4" w:space="0" w:color="auto"/>
              <w:right w:val="single" w:sz="4" w:space="0" w:color="auto"/>
            </w:tcBorders>
          </w:tcPr>
          <w:p w14:paraId="16E58893" w14:textId="77777777" w:rsidR="003C1D12" w:rsidRPr="00F754CB" w:rsidRDefault="003C1D12" w:rsidP="00BB3149">
            <w:pPr>
              <w:jc w:val="center"/>
              <w:rPr>
                <w:sz w:val="24"/>
              </w:rPr>
            </w:pPr>
            <w:r w:rsidRPr="00F754CB">
              <w:rPr>
                <w:sz w:val="24"/>
              </w:rPr>
              <w:t>4</w:t>
            </w:r>
          </w:p>
        </w:tc>
        <w:tc>
          <w:tcPr>
            <w:tcW w:w="1134" w:type="dxa"/>
            <w:tcBorders>
              <w:top w:val="single" w:sz="4" w:space="0" w:color="auto"/>
              <w:left w:val="single" w:sz="4" w:space="0" w:color="auto"/>
              <w:bottom w:val="single" w:sz="4" w:space="0" w:color="auto"/>
              <w:right w:val="single" w:sz="4" w:space="0" w:color="auto"/>
            </w:tcBorders>
          </w:tcPr>
          <w:p w14:paraId="7EB52559" w14:textId="77777777" w:rsidR="003C1D12" w:rsidRPr="00F754CB" w:rsidRDefault="003C1D12" w:rsidP="00BB3149">
            <w:pPr>
              <w:jc w:val="center"/>
              <w:rPr>
                <w:sz w:val="24"/>
              </w:rPr>
            </w:pPr>
            <w:r w:rsidRPr="00F754CB">
              <w:rPr>
                <w:sz w:val="24"/>
              </w:rPr>
              <w:t>5</w:t>
            </w:r>
          </w:p>
        </w:tc>
        <w:tc>
          <w:tcPr>
            <w:tcW w:w="1275" w:type="dxa"/>
            <w:tcBorders>
              <w:top w:val="single" w:sz="4" w:space="0" w:color="auto"/>
              <w:left w:val="single" w:sz="4" w:space="0" w:color="auto"/>
              <w:bottom w:val="single" w:sz="4" w:space="0" w:color="auto"/>
              <w:right w:val="single" w:sz="4" w:space="0" w:color="auto"/>
            </w:tcBorders>
          </w:tcPr>
          <w:p w14:paraId="0666BF25" w14:textId="77777777" w:rsidR="003C1D12" w:rsidRPr="00F754CB" w:rsidRDefault="003C1D12" w:rsidP="00BB3149">
            <w:pPr>
              <w:jc w:val="center"/>
              <w:rPr>
                <w:sz w:val="24"/>
              </w:rPr>
            </w:pPr>
            <w:r w:rsidRPr="00F754CB">
              <w:rPr>
                <w:sz w:val="24"/>
              </w:rPr>
              <w:t>6</w:t>
            </w:r>
          </w:p>
        </w:tc>
        <w:tc>
          <w:tcPr>
            <w:tcW w:w="1134" w:type="dxa"/>
            <w:tcBorders>
              <w:top w:val="single" w:sz="4" w:space="0" w:color="auto"/>
              <w:left w:val="single" w:sz="4" w:space="0" w:color="auto"/>
              <w:bottom w:val="single" w:sz="4" w:space="0" w:color="auto"/>
            </w:tcBorders>
          </w:tcPr>
          <w:p w14:paraId="2EBFB301" w14:textId="77777777" w:rsidR="003C1D12" w:rsidRPr="00F754CB" w:rsidRDefault="003C1D12" w:rsidP="00BB3149">
            <w:pPr>
              <w:jc w:val="center"/>
              <w:rPr>
                <w:sz w:val="24"/>
              </w:rPr>
            </w:pPr>
            <w:r w:rsidRPr="00F754CB">
              <w:rPr>
                <w:sz w:val="24"/>
              </w:rPr>
              <w:t>7</w:t>
            </w:r>
          </w:p>
        </w:tc>
        <w:tc>
          <w:tcPr>
            <w:tcW w:w="1134" w:type="dxa"/>
            <w:gridSpan w:val="2"/>
            <w:tcBorders>
              <w:top w:val="single" w:sz="4" w:space="0" w:color="auto"/>
              <w:left w:val="single" w:sz="4" w:space="0" w:color="auto"/>
              <w:bottom w:val="single" w:sz="4" w:space="0" w:color="auto"/>
            </w:tcBorders>
          </w:tcPr>
          <w:p w14:paraId="0B42E88F" w14:textId="77777777" w:rsidR="003C1D12" w:rsidRPr="00F754CB" w:rsidRDefault="003C1D12" w:rsidP="00BB3149">
            <w:pPr>
              <w:jc w:val="center"/>
              <w:rPr>
                <w:sz w:val="24"/>
              </w:rPr>
            </w:pPr>
            <w:r w:rsidRPr="00F754CB">
              <w:rPr>
                <w:sz w:val="24"/>
              </w:rPr>
              <w:t>8</w:t>
            </w:r>
          </w:p>
        </w:tc>
        <w:tc>
          <w:tcPr>
            <w:tcW w:w="1134" w:type="dxa"/>
            <w:gridSpan w:val="2"/>
            <w:tcBorders>
              <w:top w:val="single" w:sz="4" w:space="0" w:color="auto"/>
              <w:left w:val="single" w:sz="4" w:space="0" w:color="auto"/>
              <w:bottom w:val="single" w:sz="4" w:space="0" w:color="auto"/>
            </w:tcBorders>
          </w:tcPr>
          <w:p w14:paraId="20E07C75" w14:textId="77777777" w:rsidR="003C1D12" w:rsidRPr="00F754CB" w:rsidRDefault="003C1D12" w:rsidP="00BB3149">
            <w:pPr>
              <w:jc w:val="center"/>
              <w:rPr>
                <w:sz w:val="24"/>
              </w:rPr>
            </w:pPr>
            <w:r w:rsidRPr="00F754CB">
              <w:rPr>
                <w:sz w:val="24"/>
              </w:rPr>
              <w:t>9</w:t>
            </w:r>
          </w:p>
        </w:tc>
        <w:tc>
          <w:tcPr>
            <w:tcW w:w="1276" w:type="dxa"/>
            <w:gridSpan w:val="2"/>
            <w:tcBorders>
              <w:top w:val="single" w:sz="4" w:space="0" w:color="auto"/>
              <w:left w:val="single" w:sz="4" w:space="0" w:color="auto"/>
              <w:bottom w:val="single" w:sz="4" w:space="0" w:color="auto"/>
            </w:tcBorders>
          </w:tcPr>
          <w:p w14:paraId="5F136B6B" w14:textId="77777777" w:rsidR="003C1D12" w:rsidRPr="00F754CB" w:rsidRDefault="003C1D12" w:rsidP="00BB3149">
            <w:pPr>
              <w:jc w:val="center"/>
              <w:rPr>
                <w:sz w:val="24"/>
              </w:rPr>
            </w:pPr>
            <w:r w:rsidRPr="00F754CB">
              <w:rPr>
                <w:sz w:val="24"/>
              </w:rPr>
              <w:t>10</w:t>
            </w:r>
          </w:p>
        </w:tc>
        <w:tc>
          <w:tcPr>
            <w:tcW w:w="1559" w:type="dxa"/>
            <w:gridSpan w:val="2"/>
            <w:tcBorders>
              <w:top w:val="single" w:sz="4" w:space="0" w:color="auto"/>
              <w:left w:val="single" w:sz="4" w:space="0" w:color="auto"/>
              <w:bottom w:val="single" w:sz="4" w:space="0" w:color="auto"/>
            </w:tcBorders>
          </w:tcPr>
          <w:p w14:paraId="070CDCB0" w14:textId="77777777" w:rsidR="003C1D12" w:rsidRPr="00F754CB" w:rsidRDefault="003C1D12" w:rsidP="00BB3149">
            <w:pPr>
              <w:jc w:val="center"/>
              <w:rPr>
                <w:sz w:val="24"/>
              </w:rPr>
            </w:pPr>
            <w:r w:rsidRPr="00F754CB">
              <w:rPr>
                <w:sz w:val="24"/>
              </w:rPr>
              <w:t>11</w:t>
            </w:r>
          </w:p>
        </w:tc>
        <w:tc>
          <w:tcPr>
            <w:tcW w:w="1418" w:type="dxa"/>
            <w:tcBorders>
              <w:top w:val="single" w:sz="4" w:space="0" w:color="auto"/>
              <w:left w:val="single" w:sz="4" w:space="0" w:color="auto"/>
              <w:bottom w:val="single" w:sz="4" w:space="0" w:color="auto"/>
            </w:tcBorders>
          </w:tcPr>
          <w:p w14:paraId="137B063C" w14:textId="77777777" w:rsidR="003C1D12" w:rsidRPr="00F754CB" w:rsidRDefault="003C1D12" w:rsidP="00BB3149">
            <w:pPr>
              <w:jc w:val="center"/>
              <w:rPr>
                <w:sz w:val="24"/>
              </w:rPr>
            </w:pPr>
            <w:r w:rsidRPr="00F754CB">
              <w:rPr>
                <w:sz w:val="24"/>
              </w:rPr>
              <w:t>12</w:t>
            </w:r>
          </w:p>
        </w:tc>
      </w:tr>
      <w:tr w:rsidR="005A516D" w:rsidRPr="00F754CB" w14:paraId="7433D534" w14:textId="77777777" w:rsidTr="00BB3149">
        <w:tc>
          <w:tcPr>
            <w:tcW w:w="567" w:type="dxa"/>
            <w:tcBorders>
              <w:top w:val="single" w:sz="4" w:space="0" w:color="auto"/>
              <w:bottom w:val="single" w:sz="4" w:space="0" w:color="auto"/>
              <w:right w:val="single" w:sz="4" w:space="0" w:color="auto"/>
            </w:tcBorders>
          </w:tcPr>
          <w:p w14:paraId="4515FD27" w14:textId="77777777" w:rsidR="005A516D" w:rsidRPr="00F754CB" w:rsidRDefault="005A516D" w:rsidP="005A516D">
            <w:pPr>
              <w:rPr>
                <w:sz w:val="24"/>
              </w:rPr>
            </w:pPr>
            <w:r w:rsidRPr="00F754CB">
              <w:rPr>
                <w:sz w:val="24"/>
              </w:rPr>
              <w:t>1</w:t>
            </w:r>
          </w:p>
        </w:tc>
        <w:tc>
          <w:tcPr>
            <w:tcW w:w="2518" w:type="dxa"/>
            <w:tcBorders>
              <w:top w:val="single" w:sz="4" w:space="0" w:color="auto"/>
              <w:left w:val="single" w:sz="4" w:space="0" w:color="auto"/>
              <w:bottom w:val="single" w:sz="4" w:space="0" w:color="auto"/>
              <w:right w:val="single" w:sz="4" w:space="0" w:color="auto"/>
            </w:tcBorders>
            <w:vAlign w:val="center"/>
          </w:tcPr>
          <w:p w14:paraId="779D8B1E" w14:textId="77777777" w:rsidR="005A516D" w:rsidRPr="00F754CB" w:rsidRDefault="005A516D" w:rsidP="005A516D">
            <w:pPr>
              <w:rPr>
                <w:b/>
                <w:sz w:val="24"/>
              </w:rPr>
            </w:pPr>
            <w:r w:rsidRPr="00F754CB">
              <w:rPr>
                <w:b/>
                <w:sz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71EF08D0" w14:textId="77777777" w:rsidR="005A516D" w:rsidRPr="00F754CB" w:rsidRDefault="005A516D" w:rsidP="005A516D">
            <w:pPr>
              <w:jc w:val="center"/>
              <w:rPr>
                <w:b/>
                <w:sz w:val="24"/>
              </w:rPr>
            </w:pPr>
            <w:r w:rsidRPr="00F754CB">
              <w:rPr>
                <w:b/>
                <w:sz w:val="24"/>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A320AC5" w14:textId="77777777" w:rsidR="005A516D" w:rsidRPr="00F754CB" w:rsidRDefault="005A516D" w:rsidP="005A516D">
            <w:pPr>
              <w:jc w:val="center"/>
              <w:rPr>
                <w:b/>
                <w:sz w:val="24"/>
              </w:rPr>
            </w:pPr>
            <w:r w:rsidRPr="00F754CB">
              <w:rPr>
                <w:b/>
                <w:sz w:val="24"/>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CD42777" w14:textId="77777777" w:rsidR="005A516D" w:rsidRPr="00F754CB" w:rsidRDefault="005A516D" w:rsidP="005A516D">
            <w:pPr>
              <w:jc w:val="center"/>
              <w:rPr>
                <w:b/>
                <w:sz w:val="24"/>
              </w:rPr>
            </w:pPr>
            <w:r w:rsidRPr="00F754CB">
              <w:rPr>
                <w:b/>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1FB02D5" w14:textId="77777777" w:rsidR="005A516D" w:rsidRPr="00F754CB" w:rsidRDefault="005A516D" w:rsidP="005A516D">
            <w:pPr>
              <w:jc w:val="center"/>
              <w:rPr>
                <w:b/>
                <w:sz w:val="24"/>
              </w:rPr>
            </w:pPr>
            <w:r w:rsidRPr="00F754CB">
              <w:rPr>
                <w:b/>
                <w:sz w:val="24"/>
              </w:rPr>
              <w:t>0,00</w:t>
            </w:r>
          </w:p>
        </w:tc>
        <w:tc>
          <w:tcPr>
            <w:tcW w:w="1134" w:type="dxa"/>
            <w:tcBorders>
              <w:top w:val="single" w:sz="4" w:space="0" w:color="auto"/>
              <w:left w:val="single" w:sz="4" w:space="0" w:color="auto"/>
              <w:bottom w:val="single" w:sz="4" w:space="0" w:color="auto"/>
            </w:tcBorders>
            <w:vAlign w:val="center"/>
          </w:tcPr>
          <w:p w14:paraId="35A86FEF" w14:textId="77777777" w:rsidR="005A516D" w:rsidRPr="00F754CB" w:rsidRDefault="005A516D" w:rsidP="005A516D">
            <w:pPr>
              <w:jc w:val="center"/>
              <w:rPr>
                <w:b/>
                <w:sz w:val="24"/>
              </w:rPr>
            </w:pPr>
            <w:r w:rsidRPr="00F754CB">
              <w:rPr>
                <w:b/>
                <w:sz w:val="24"/>
              </w:rPr>
              <w:t>0,00</w:t>
            </w:r>
          </w:p>
        </w:tc>
        <w:tc>
          <w:tcPr>
            <w:tcW w:w="1134" w:type="dxa"/>
            <w:gridSpan w:val="2"/>
            <w:tcBorders>
              <w:top w:val="single" w:sz="4" w:space="0" w:color="auto"/>
              <w:left w:val="single" w:sz="4" w:space="0" w:color="auto"/>
              <w:bottom w:val="single" w:sz="4" w:space="0" w:color="auto"/>
            </w:tcBorders>
            <w:vAlign w:val="center"/>
          </w:tcPr>
          <w:p w14:paraId="19DAF367" w14:textId="77777777" w:rsidR="005A516D" w:rsidRPr="00F754CB" w:rsidRDefault="005A516D" w:rsidP="005A516D">
            <w:pPr>
              <w:jc w:val="center"/>
              <w:rPr>
                <w:b/>
                <w:sz w:val="24"/>
              </w:rPr>
            </w:pPr>
            <w:r w:rsidRPr="00F754CB">
              <w:rPr>
                <w:b/>
                <w:bCs/>
                <w:sz w:val="24"/>
              </w:rPr>
              <w:t>2 077,07</w:t>
            </w:r>
          </w:p>
        </w:tc>
        <w:tc>
          <w:tcPr>
            <w:tcW w:w="1134" w:type="dxa"/>
            <w:gridSpan w:val="2"/>
            <w:tcBorders>
              <w:top w:val="single" w:sz="4" w:space="0" w:color="auto"/>
              <w:left w:val="single" w:sz="4" w:space="0" w:color="auto"/>
              <w:bottom w:val="single" w:sz="4" w:space="0" w:color="auto"/>
            </w:tcBorders>
            <w:vAlign w:val="center"/>
          </w:tcPr>
          <w:p w14:paraId="7FB86625" w14:textId="77777777" w:rsidR="005A516D" w:rsidRPr="00F754CB" w:rsidRDefault="005A516D" w:rsidP="005A516D">
            <w:pPr>
              <w:jc w:val="center"/>
              <w:rPr>
                <w:b/>
                <w:sz w:val="24"/>
              </w:rPr>
            </w:pPr>
            <w:r w:rsidRPr="00F754CB">
              <w:rPr>
                <w:b/>
                <w:bCs/>
                <w:sz w:val="24"/>
              </w:rPr>
              <w:t>2 077,07</w:t>
            </w:r>
          </w:p>
        </w:tc>
        <w:tc>
          <w:tcPr>
            <w:tcW w:w="1276" w:type="dxa"/>
            <w:gridSpan w:val="2"/>
            <w:tcBorders>
              <w:top w:val="single" w:sz="4" w:space="0" w:color="auto"/>
              <w:left w:val="single" w:sz="4" w:space="0" w:color="auto"/>
              <w:bottom w:val="single" w:sz="4" w:space="0" w:color="auto"/>
            </w:tcBorders>
            <w:vAlign w:val="center"/>
          </w:tcPr>
          <w:p w14:paraId="60338E54" w14:textId="77777777" w:rsidR="005A516D" w:rsidRPr="00F754CB" w:rsidRDefault="005A516D" w:rsidP="005A516D">
            <w:pPr>
              <w:jc w:val="center"/>
              <w:rPr>
                <w:b/>
                <w:sz w:val="24"/>
              </w:rPr>
            </w:pPr>
            <w:r w:rsidRPr="00F754CB">
              <w:rPr>
                <w:b/>
                <w:sz w:val="24"/>
              </w:rPr>
              <w:t>0,00</w:t>
            </w:r>
          </w:p>
        </w:tc>
        <w:tc>
          <w:tcPr>
            <w:tcW w:w="1559" w:type="dxa"/>
            <w:gridSpan w:val="2"/>
            <w:tcBorders>
              <w:top w:val="single" w:sz="4" w:space="0" w:color="auto"/>
              <w:left w:val="single" w:sz="4" w:space="0" w:color="auto"/>
              <w:bottom w:val="single" w:sz="4" w:space="0" w:color="auto"/>
            </w:tcBorders>
            <w:vAlign w:val="center"/>
          </w:tcPr>
          <w:p w14:paraId="34E81424" w14:textId="77777777" w:rsidR="005A516D" w:rsidRPr="00F754CB" w:rsidRDefault="005A516D" w:rsidP="005A516D">
            <w:pPr>
              <w:jc w:val="center"/>
              <w:rPr>
                <w:b/>
                <w:sz w:val="24"/>
              </w:rPr>
            </w:pPr>
            <w:r w:rsidRPr="00F754CB">
              <w:rPr>
                <w:b/>
                <w:sz w:val="24"/>
              </w:rPr>
              <w:t>0,00</w:t>
            </w:r>
          </w:p>
        </w:tc>
        <w:tc>
          <w:tcPr>
            <w:tcW w:w="1418" w:type="dxa"/>
            <w:tcBorders>
              <w:top w:val="single" w:sz="4" w:space="0" w:color="auto"/>
              <w:left w:val="single" w:sz="4" w:space="0" w:color="auto"/>
              <w:bottom w:val="single" w:sz="4" w:space="0" w:color="auto"/>
            </w:tcBorders>
            <w:vAlign w:val="center"/>
          </w:tcPr>
          <w:p w14:paraId="46598AEF" w14:textId="77777777" w:rsidR="005A516D" w:rsidRPr="00F754CB" w:rsidRDefault="005A516D" w:rsidP="005A516D">
            <w:pPr>
              <w:jc w:val="center"/>
              <w:rPr>
                <w:b/>
                <w:sz w:val="24"/>
              </w:rPr>
            </w:pPr>
            <w:r w:rsidRPr="00F754CB">
              <w:rPr>
                <w:b/>
                <w:sz w:val="24"/>
              </w:rPr>
              <w:t>0,00</w:t>
            </w:r>
          </w:p>
        </w:tc>
      </w:tr>
      <w:tr w:rsidR="005A516D" w:rsidRPr="00F754CB" w14:paraId="74908556" w14:textId="77777777" w:rsidTr="00BB3149">
        <w:trPr>
          <w:trHeight w:val="608"/>
        </w:trPr>
        <w:tc>
          <w:tcPr>
            <w:tcW w:w="567" w:type="dxa"/>
            <w:tcBorders>
              <w:top w:val="single" w:sz="4" w:space="0" w:color="auto"/>
              <w:bottom w:val="single" w:sz="4" w:space="0" w:color="auto"/>
              <w:right w:val="single" w:sz="4" w:space="0" w:color="auto"/>
            </w:tcBorders>
          </w:tcPr>
          <w:p w14:paraId="038718B1" w14:textId="77777777" w:rsidR="005A516D" w:rsidRPr="00F754CB" w:rsidRDefault="005A516D" w:rsidP="005A516D">
            <w:pPr>
              <w:rPr>
                <w:sz w:val="24"/>
              </w:rPr>
            </w:pPr>
            <w:r w:rsidRPr="00F754CB">
              <w:rPr>
                <w:sz w:val="24"/>
              </w:rPr>
              <w:t>2</w:t>
            </w:r>
          </w:p>
        </w:tc>
        <w:tc>
          <w:tcPr>
            <w:tcW w:w="2518" w:type="dxa"/>
            <w:tcBorders>
              <w:top w:val="single" w:sz="4" w:space="0" w:color="auto"/>
              <w:left w:val="single" w:sz="4" w:space="0" w:color="auto"/>
              <w:bottom w:val="single" w:sz="4" w:space="0" w:color="auto"/>
              <w:right w:val="single" w:sz="4" w:space="0" w:color="auto"/>
            </w:tcBorders>
            <w:vAlign w:val="center"/>
          </w:tcPr>
          <w:p w14:paraId="70CAE7E2" w14:textId="77777777" w:rsidR="005A516D" w:rsidRPr="00F754CB" w:rsidRDefault="005A516D" w:rsidP="005A516D">
            <w:pPr>
              <w:rPr>
                <w:sz w:val="24"/>
              </w:rPr>
            </w:pPr>
            <w:r w:rsidRPr="00F754CB">
              <w:rPr>
                <w:sz w:val="24"/>
              </w:rPr>
              <w:t>Администрация города Минусинска</w:t>
            </w:r>
          </w:p>
        </w:tc>
        <w:tc>
          <w:tcPr>
            <w:tcW w:w="1276" w:type="dxa"/>
            <w:tcBorders>
              <w:top w:val="single" w:sz="4" w:space="0" w:color="auto"/>
              <w:left w:val="single" w:sz="4" w:space="0" w:color="auto"/>
              <w:bottom w:val="single" w:sz="4" w:space="0" w:color="auto"/>
              <w:right w:val="single" w:sz="4" w:space="0" w:color="auto"/>
            </w:tcBorders>
            <w:vAlign w:val="center"/>
          </w:tcPr>
          <w:p w14:paraId="332EC209" w14:textId="77777777" w:rsidR="005A516D" w:rsidRPr="00F754CB" w:rsidRDefault="005A516D" w:rsidP="005A516D">
            <w:pPr>
              <w:jc w:val="center"/>
              <w:rPr>
                <w:sz w:val="24"/>
              </w:rPr>
            </w:pPr>
            <w:r w:rsidRPr="00F754CB">
              <w:rPr>
                <w:sz w:val="24"/>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3D6B3B4" w14:textId="77777777" w:rsidR="005A516D" w:rsidRPr="00F754CB" w:rsidRDefault="005A516D" w:rsidP="005A516D">
            <w:pPr>
              <w:jc w:val="center"/>
              <w:rPr>
                <w:sz w:val="24"/>
              </w:rPr>
            </w:pPr>
            <w:r w:rsidRPr="00F754CB">
              <w:rPr>
                <w:sz w:val="24"/>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EB8D176" w14:textId="77777777" w:rsidR="005A516D" w:rsidRPr="00F754CB" w:rsidRDefault="005A516D" w:rsidP="005A516D">
            <w:pPr>
              <w:jc w:val="center"/>
              <w:rPr>
                <w:sz w:val="24"/>
              </w:rPr>
            </w:pPr>
            <w:r w:rsidRPr="00F754CB">
              <w:rPr>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3488A3D" w14:textId="77777777" w:rsidR="005A516D" w:rsidRPr="00F754CB" w:rsidRDefault="005A516D" w:rsidP="005A516D">
            <w:pPr>
              <w:jc w:val="center"/>
              <w:rPr>
                <w:sz w:val="24"/>
              </w:rPr>
            </w:pPr>
            <w:r w:rsidRPr="00F754CB">
              <w:rPr>
                <w:sz w:val="24"/>
              </w:rPr>
              <w:t>0,00</w:t>
            </w:r>
          </w:p>
        </w:tc>
        <w:tc>
          <w:tcPr>
            <w:tcW w:w="1134" w:type="dxa"/>
            <w:tcBorders>
              <w:top w:val="single" w:sz="4" w:space="0" w:color="auto"/>
              <w:left w:val="single" w:sz="4" w:space="0" w:color="auto"/>
              <w:bottom w:val="single" w:sz="4" w:space="0" w:color="auto"/>
            </w:tcBorders>
            <w:vAlign w:val="center"/>
          </w:tcPr>
          <w:p w14:paraId="60EC0F10" w14:textId="77777777" w:rsidR="005A516D" w:rsidRPr="00F754CB" w:rsidRDefault="005A516D" w:rsidP="005A516D">
            <w:pPr>
              <w:jc w:val="center"/>
              <w:rPr>
                <w:sz w:val="24"/>
              </w:rPr>
            </w:pPr>
            <w:r w:rsidRPr="00F754CB">
              <w:rPr>
                <w:sz w:val="24"/>
              </w:rPr>
              <w:t>0,00</w:t>
            </w:r>
          </w:p>
        </w:tc>
        <w:tc>
          <w:tcPr>
            <w:tcW w:w="1134" w:type="dxa"/>
            <w:gridSpan w:val="2"/>
            <w:tcBorders>
              <w:top w:val="single" w:sz="4" w:space="0" w:color="auto"/>
              <w:left w:val="single" w:sz="4" w:space="0" w:color="auto"/>
              <w:bottom w:val="single" w:sz="4" w:space="0" w:color="auto"/>
            </w:tcBorders>
            <w:vAlign w:val="center"/>
          </w:tcPr>
          <w:p w14:paraId="5B0ACEE6" w14:textId="77777777" w:rsidR="005A516D" w:rsidRPr="00F754CB" w:rsidRDefault="005A516D" w:rsidP="005A516D">
            <w:pPr>
              <w:jc w:val="center"/>
              <w:rPr>
                <w:sz w:val="24"/>
              </w:rPr>
            </w:pPr>
            <w:r w:rsidRPr="00F754CB">
              <w:rPr>
                <w:bCs/>
                <w:sz w:val="24"/>
              </w:rPr>
              <w:t>2 077,07</w:t>
            </w:r>
          </w:p>
        </w:tc>
        <w:tc>
          <w:tcPr>
            <w:tcW w:w="1134" w:type="dxa"/>
            <w:gridSpan w:val="2"/>
            <w:tcBorders>
              <w:top w:val="single" w:sz="4" w:space="0" w:color="auto"/>
              <w:left w:val="single" w:sz="4" w:space="0" w:color="auto"/>
              <w:bottom w:val="single" w:sz="4" w:space="0" w:color="auto"/>
            </w:tcBorders>
            <w:vAlign w:val="center"/>
          </w:tcPr>
          <w:p w14:paraId="48B03195" w14:textId="77777777" w:rsidR="005A516D" w:rsidRPr="00F754CB" w:rsidRDefault="005A516D" w:rsidP="005A516D">
            <w:pPr>
              <w:jc w:val="center"/>
              <w:rPr>
                <w:sz w:val="24"/>
              </w:rPr>
            </w:pPr>
            <w:r w:rsidRPr="00F754CB">
              <w:rPr>
                <w:bCs/>
                <w:sz w:val="24"/>
              </w:rPr>
              <w:t>2 077,07</w:t>
            </w:r>
          </w:p>
        </w:tc>
        <w:tc>
          <w:tcPr>
            <w:tcW w:w="1276" w:type="dxa"/>
            <w:gridSpan w:val="2"/>
            <w:tcBorders>
              <w:top w:val="single" w:sz="4" w:space="0" w:color="auto"/>
              <w:left w:val="single" w:sz="4" w:space="0" w:color="auto"/>
              <w:bottom w:val="single" w:sz="4" w:space="0" w:color="auto"/>
            </w:tcBorders>
            <w:vAlign w:val="center"/>
          </w:tcPr>
          <w:p w14:paraId="2A6B0DC7" w14:textId="77777777" w:rsidR="005A516D" w:rsidRPr="00F754CB" w:rsidRDefault="005A516D" w:rsidP="005A516D">
            <w:pPr>
              <w:jc w:val="center"/>
              <w:rPr>
                <w:sz w:val="24"/>
              </w:rPr>
            </w:pPr>
            <w:r w:rsidRPr="00F754CB">
              <w:rPr>
                <w:sz w:val="24"/>
              </w:rPr>
              <w:t>0,00</w:t>
            </w:r>
          </w:p>
        </w:tc>
        <w:tc>
          <w:tcPr>
            <w:tcW w:w="1559" w:type="dxa"/>
            <w:gridSpan w:val="2"/>
            <w:tcBorders>
              <w:top w:val="single" w:sz="4" w:space="0" w:color="auto"/>
              <w:left w:val="single" w:sz="4" w:space="0" w:color="auto"/>
              <w:bottom w:val="single" w:sz="4" w:space="0" w:color="auto"/>
            </w:tcBorders>
            <w:vAlign w:val="center"/>
          </w:tcPr>
          <w:p w14:paraId="67FC4D4D" w14:textId="77777777" w:rsidR="005A516D" w:rsidRPr="00F754CB" w:rsidRDefault="005A516D" w:rsidP="005A516D">
            <w:pPr>
              <w:jc w:val="center"/>
              <w:rPr>
                <w:sz w:val="24"/>
              </w:rPr>
            </w:pPr>
            <w:r w:rsidRPr="00F754CB">
              <w:rPr>
                <w:sz w:val="24"/>
              </w:rPr>
              <w:t>0,00</w:t>
            </w:r>
          </w:p>
        </w:tc>
        <w:tc>
          <w:tcPr>
            <w:tcW w:w="1418" w:type="dxa"/>
            <w:tcBorders>
              <w:top w:val="single" w:sz="4" w:space="0" w:color="auto"/>
              <w:left w:val="single" w:sz="4" w:space="0" w:color="auto"/>
              <w:bottom w:val="single" w:sz="4" w:space="0" w:color="auto"/>
            </w:tcBorders>
            <w:vAlign w:val="center"/>
          </w:tcPr>
          <w:p w14:paraId="552E8426" w14:textId="77777777" w:rsidR="005A516D" w:rsidRPr="00F754CB" w:rsidRDefault="005A516D" w:rsidP="005A516D">
            <w:pPr>
              <w:jc w:val="center"/>
              <w:rPr>
                <w:sz w:val="24"/>
              </w:rPr>
            </w:pPr>
            <w:r w:rsidRPr="00F754CB">
              <w:rPr>
                <w:sz w:val="24"/>
              </w:rPr>
              <w:t>0,00</w:t>
            </w:r>
          </w:p>
        </w:tc>
      </w:tr>
      <w:tr w:rsidR="005A516D" w:rsidRPr="00F754CB" w14:paraId="689A8E30" w14:textId="77777777" w:rsidTr="00BB3149">
        <w:tc>
          <w:tcPr>
            <w:tcW w:w="567" w:type="dxa"/>
            <w:tcBorders>
              <w:top w:val="single" w:sz="4" w:space="0" w:color="auto"/>
              <w:bottom w:val="single" w:sz="4" w:space="0" w:color="auto"/>
              <w:right w:val="single" w:sz="4" w:space="0" w:color="auto"/>
            </w:tcBorders>
          </w:tcPr>
          <w:p w14:paraId="675824C8" w14:textId="77777777" w:rsidR="005A516D" w:rsidRPr="00F754CB" w:rsidRDefault="005A516D" w:rsidP="005A516D">
            <w:pPr>
              <w:rPr>
                <w:sz w:val="24"/>
              </w:rPr>
            </w:pPr>
            <w:r w:rsidRPr="00F754CB">
              <w:rPr>
                <w:sz w:val="24"/>
              </w:rPr>
              <w:t>3</w:t>
            </w:r>
          </w:p>
        </w:tc>
        <w:tc>
          <w:tcPr>
            <w:tcW w:w="2518" w:type="dxa"/>
            <w:tcBorders>
              <w:top w:val="single" w:sz="4" w:space="0" w:color="auto"/>
              <w:left w:val="single" w:sz="4" w:space="0" w:color="auto"/>
              <w:bottom w:val="single" w:sz="4" w:space="0" w:color="auto"/>
              <w:right w:val="single" w:sz="4" w:space="0" w:color="auto"/>
            </w:tcBorders>
            <w:vAlign w:val="center"/>
          </w:tcPr>
          <w:p w14:paraId="3B880644" w14:textId="77777777" w:rsidR="005A516D" w:rsidRPr="00F754CB" w:rsidRDefault="005A516D" w:rsidP="005A516D">
            <w:pPr>
              <w:rPr>
                <w:sz w:val="24"/>
              </w:rPr>
            </w:pPr>
            <w:r w:rsidRPr="00F754CB">
              <w:rPr>
                <w:rFonts w:eastAsia="Times New Roman"/>
                <w:kern w:val="0"/>
                <w:sz w:val="24"/>
              </w:rPr>
              <w:t>Разработка проектно-сметной документации по объекту: «Строительство сетей водоснабжения водоотведения в микрорайонах города Минусинска»</w:t>
            </w:r>
          </w:p>
        </w:tc>
        <w:tc>
          <w:tcPr>
            <w:tcW w:w="1276" w:type="dxa"/>
            <w:tcBorders>
              <w:top w:val="single" w:sz="4" w:space="0" w:color="auto"/>
              <w:left w:val="single" w:sz="4" w:space="0" w:color="auto"/>
              <w:bottom w:val="single" w:sz="4" w:space="0" w:color="auto"/>
              <w:right w:val="single" w:sz="4" w:space="0" w:color="auto"/>
            </w:tcBorders>
            <w:vAlign w:val="center"/>
          </w:tcPr>
          <w:p w14:paraId="6C6530F9" w14:textId="77777777" w:rsidR="005A516D" w:rsidRPr="00F754CB" w:rsidRDefault="005A516D" w:rsidP="005A516D">
            <w:pPr>
              <w:jc w:val="center"/>
              <w:rPr>
                <w:sz w:val="24"/>
              </w:rPr>
            </w:pPr>
            <w:r w:rsidRPr="00F754CB">
              <w:rPr>
                <w:sz w:val="24"/>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114AB3C" w14:textId="77777777" w:rsidR="005A516D" w:rsidRPr="00F754CB" w:rsidRDefault="005A516D" w:rsidP="005A516D">
            <w:pPr>
              <w:jc w:val="center"/>
              <w:rPr>
                <w:sz w:val="24"/>
              </w:rPr>
            </w:pPr>
            <w:r w:rsidRPr="00F754CB">
              <w:rPr>
                <w:sz w:val="24"/>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0F9CA22" w14:textId="77777777" w:rsidR="005A516D" w:rsidRPr="00F754CB" w:rsidRDefault="005A516D" w:rsidP="005A516D">
            <w:pPr>
              <w:jc w:val="center"/>
              <w:rPr>
                <w:sz w:val="24"/>
              </w:rPr>
            </w:pPr>
            <w:r w:rsidRPr="00F754CB">
              <w:rPr>
                <w:sz w:val="24"/>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9CC29B5" w14:textId="77777777" w:rsidR="005A516D" w:rsidRPr="00F754CB" w:rsidRDefault="005A516D" w:rsidP="005A516D">
            <w:pPr>
              <w:jc w:val="center"/>
              <w:rPr>
                <w:sz w:val="24"/>
              </w:rPr>
            </w:pPr>
            <w:r w:rsidRPr="00F754CB">
              <w:rPr>
                <w:sz w:val="24"/>
              </w:rPr>
              <w:t>0,00</w:t>
            </w:r>
          </w:p>
        </w:tc>
        <w:tc>
          <w:tcPr>
            <w:tcW w:w="1134" w:type="dxa"/>
            <w:tcBorders>
              <w:top w:val="single" w:sz="4" w:space="0" w:color="auto"/>
              <w:left w:val="single" w:sz="4" w:space="0" w:color="auto"/>
              <w:bottom w:val="single" w:sz="4" w:space="0" w:color="auto"/>
            </w:tcBorders>
            <w:vAlign w:val="center"/>
          </w:tcPr>
          <w:p w14:paraId="0868E24E" w14:textId="77777777" w:rsidR="005A516D" w:rsidRPr="00F754CB" w:rsidRDefault="005A516D" w:rsidP="005A516D">
            <w:pPr>
              <w:jc w:val="center"/>
              <w:rPr>
                <w:sz w:val="24"/>
              </w:rPr>
            </w:pPr>
            <w:r w:rsidRPr="00F754CB">
              <w:rPr>
                <w:sz w:val="24"/>
              </w:rPr>
              <w:t>0,00</w:t>
            </w:r>
          </w:p>
        </w:tc>
        <w:tc>
          <w:tcPr>
            <w:tcW w:w="1134" w:type="dxa"/>
            <w:gridSpan w:val="2"/>
            <w:tcBorders>
              <w:top w:val="single" w:sz="4" w:space="0" w:color="auto"/>
              <w:left w:val="single" w:sz="4" w:space="0" w:color="auto"/>
              <w:bottom w:val="single" w:sz="4" w:space="0" w:color="auto"/>
            </w:tcBorders>
            <w:vAlign w:val="center"/>
          </w:tcPr>
          <w:p w14:paraId="3ABE8887" w14:textId="77777777" w:rsidR="005A516D" w:rsidRPr="00F754CB" w:rsidRDefault="005A516D" w:rsidP="005A516D">
            <w:pPr>
              <w:jc w:val="center"/>
              <w:rPr>
                <w:sz w:val="24"/>
              </w:rPr>
            </w:pPr>
            <w:r w:rsidRPr="00F754CB">
              <w:rPr>
                <w:bCs/>
                <w:sz w:val="24"/>
              </w:rPr>
              <w:t>2 077,07</w:t>
            </w:r>
          </w:p>
        </w:tc>
        <w:tc>
          <w:tcPr>
            <w:tcW w:w="1134" w:type="dxa"/>
            <w:gridSpan w:val="2"/>
            <w:tcBorders>
              <w:top w:val="single" w:sz="4" w:space="0" w:color="auto"/>
              <w:left w:val="single" w:sz="4" w:space="0" w:color="auto"/>
              <w:bottom w:val="single" w:sz="4" w:space="0" w:color="auto"/>
            </w:tcBorders>
            <w:vAlign w:val="center"/>
          </w:tcPr>
          <w:p w14:paraId="3A8873BE" w14:textId="77777777" w:rsidR="005A516D" w:rsidRPr="00F754CB" w:rsidRDefault="005A516D" w:rsidP="005A516D">
            <w:pPr>
              <w:jc w:val="center"/>
              <w:rPr>
                <w:sz w:val="24"/>
              </w:rPr>
            </w:pPr>
            <w:r w:rsidRPr="00F754CB">
              <w:rPr>
                <w:bCs/>
                <w:sz w:val="24"/>
              </w:rPr>
              <w:t>2 077,07</w:t>
            </w:r>
          </w:p>
        </w:tc>
        <w:tc>
          <w:tcPr>
            <w:tcW w:w="1276" w:type="dxa"/>
            <w:gridSpan w:val="2"/>
            <w:tcBorders>
              <w:top w:val="single" w:sz="4" w:space="0" w:color="auto"/>
              <w:left w:val="single" w:sz="4" w:space="0" w:color="auto"/>
              <w:bottom w:val="single" w:sz="4" w:space="0" w:color="auto"/>
            </w:tcBorders>
            <w:vAlign w:val="center"/>
          </w:tcPr>
          <w:p w14:paraId="1FCD0B8E" w14:textId="77777777" w:rsidR="005A516D" w:rsidRPr="00F754CB" w:rsidRDefault="005A516D" w:rsidP="005A516D">
            <w:pPr>
              <w:jc w:val="center"/>
              <w:rPr>
                <w:sz w:val="24"/>
              </w:rPr>
            </w:pPr>
            <w:r w:rsidRPr="00F754CB">
              <w:rPr>
                <w:sz w:val="24"/>
              </w:rPr>
              <w:t>0,00</w:t>
            </w:r>
          </w:p>
        </w:tc>
        <w:tc>
          <w:tcPr>
            <w:tcW w:w="1559" w:type="dxa"/>
            <w:gridSpan w:val="2"/>
            <w:tcBorders>
              <w:top w:val="single" w:sz="4" w:space="0" w:color="auto"/>
              <w:left w:val="single" w:sz="4" w:space="0" w:color="auto"/>
              <w:bottom w:val="single" w:sz="4" w:space="0" w:color="auto"/>
            </w:tcBorders>
            <w:vAlign w:val="center"/>
          </w:tcPr>
          <w:p w14:paraId="1840FDA9" w14:textId="77777777" w:rsidR="005A516D" w:rsidRPr="00F754CB" w:rsidRDefault="005A516D" w:rsidP="005A516D">
            <w:pPr>
              <w:jc w:val="center"/>
              <w:rPr>
                <w:sz w:val="24"/>
              </w:rPr>
            </w:pPr>
            <w:r w:rsidRPr="00F754CB">
              <w:rPr>
                <w:sz w:val="24"/>
              </w:rPr>
              <w:t>0,00</w:t>
            </w:r>
          </w:p>
        </w:tc>
        <w:tc>
          <w:tcPr>
            <w:tcW w:w="1418" w:type="dxa"/>
            <w:tcBorders>
              <w:top w:val="single" w:sz="4" w:space="0" w:color="auto"/>
              <w:left w:val="single" w:sz="4" w:space="0" w:color="auto"/>
              <w:bottom w:val="single" w:sz="4" w:space="0" w:color="auto"/>
            </w:tcBorders>
            <w:vAlign w:val="center"/>
          </w:tcPr>
          <w:p w14:paraId="10500348" w14:textId="77777777" w:rsidR="005A516D" w:rsidRPr="00F754CB" w:rsidRDefault="005A516D" w:rsidP="005A516D">
            <w:pPr>
              <w:jc w:val="center"/>
              <w:rPr>
                <w:sz w:val="24"/>
              </w:rPr>
            </w:pPr>
            <w:r w:rsidRPr="00F754CB">
              <w:rPr>
                <w:sz w:val="24"/>
              </w:rPr>
              <w:t>0,00</w:t>
            </w:r>
          </w:p>
        </w:tc>
      </w:tr>
    </w:tbl>
    <w:p w14:paraId="0C4DA7A6" w14:textId="77777777" w:rsidR="00A368A6" w:rsidRPr="00F754CB" w:rsidRDefault="003C1D12" w:rsidP="003C1D12">
      <w:pPr>
        <w:ind w:left="-284" w:right="-171"/>
        <w:jc w:val="both"/>
      </w:pPr>
      <w:r w:rsidRPr="00F754CB">
        <w:br w:type="textWrapping" w:clear="all"/>
      </w:r>
    </w:p>
    <w:p w14:paraId="1A25477A" w14:textId="13C39125" w:rsidR="003C1D12" w:rsidRPr="00F754CB" w:rsidRDefault="001F4889" w:rsidP="003C1D12">
      <w:pPr>
        <w:ind w:left="-284" w:right="-171"/>
        <w:jc w:val="both"/>
      </w:pPr>
      <w:r w:rsidRPr="00F754CB">
        <w:rPr>
          <w:szCs w:val="28"/>
        </w:rPr>
        <w:t xml:space="preserve">И.о. директора МКУ «Управление городского </w:t>
      </w:r>
      <w:proofErr w:type="gramStart"/>
      <w:r w:rsidRPr="00F754CB">
        <w:rPr>
          <w:szCs w:val="28"/>
        </w:rPr>
        <w:t xml:space="preserve">хозяйства»   </w:t>
      </w:r>
      <w:proofErr w:type="gramEnd"/>
      <w:r w:rsidRPr="00F754CB">
        <w:rPr>
          <w:szCs w:val="28"/>
        </w:rPr>
        <w:t xml:space="preserve">                                         </w:t>
      </w:r>
      <w:r w:rsidR="000A0C71">
        <w:t>подпись</w:t>
      </w:r>
      <w:r w:rsidRPr="00F754CB">
        <w:rPr>
          <w:szCs w:val="28"/>
        </w:rPr>
        <w:t xml:space="preserve">                                       В.И. Филяев</w:t>
      </w:r>
    </w:p>
    <w:p w14:paraId="2333C154" w14:textId="77777777" w:rsidR="003C1D12" w:rsidRPr="00F754CB" w:rsidRDefault="003C1D12" w:rsidP="003C1D12">
      <w:pPr>
        <w:ind w:left="-284" w:right="-171" w:firstLine="9782"/>
        <w:jc w:val="both"/>
        <w:rPr>
          <w:rFonts w:eastAsia="Times New Roman"/>
          <w:kern w:val="0"/>
          <w:szCs w:val="28"/>
        </w:rPr>
      </w:pPr>
    </w:p>
    <w:p w14:paraId="138C7B3A" w14:textId="77777777" w:rsidR="003C1D12" w:rsidRPr="00F754CB" w:rsidRDefault="003C1D12" w:rsidP="003C1D12">
      <w:pPr>
        <w:ind w:left="-284" w:right="-171" w:firstLine="9782"/>
        <w:jc w:val="both"/>
      </w:pPr>
      <w:r w:rsidRPr="00F754CB">
        <w:rPr>
          <w:rFonts w:eastAsia="Times New Roman"/>
          <w:kern w:val="0"/>
          <w:szCs w:val="28"/>
        </w:rPr>
        <w:lastRenderedPageBreak/>
        <w:t>Приложение 6</w:t>
      </w:r>
    </w:p>
    <w:p w14:paraId="0F600D08" w14:textId="77777777" w:rsidR="003C1D12" w:rsidRPr="00F754CB" w:rsidRDefault="003C1D12" w:rsidP="003C1D12">
      <w:pPr>
        <w:overflowPunct w:val="0"/>
        <w:autoSpaceDE w:val="0"/>
        <w:autoSpaceDN w:val="0"/>
        <w:adjustRightInd w:val="0"/>
        <w:spacing w:before="40"/>
        <w:ind w:left="9498" w:right="144"/>
        <w:textAlignment w:val="baseline"/>
        <w:rPr>
          <w:rFonts w:eastAsia="Times New Roman"/>
          <w:kern w:val="0"/>
          <w:szCs w:val="28"/>
        </w:rPr>
      </w:pPr>
      <w:r w:rsidRPr="00F754CB">
        <w:rPr>
          <w:rFonts w:eastAsia="Times New Roman"/>
          <w:kern w:val="0"/>
          <w:szCs w:val="28"/>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 Минусинск»</w:t>
      </w:r>
    </w:p>
    <w:p w14:paraId="72E09EC8" w14:textId="77777777" w:rsidR="003C1D12" w:rsidRPr="00F754CB" w:rsidRDefault="003C1D12" w:rsidP="003C1D12">
      <w:pPr>
        <w:overflowPunct w:val="0"/>
        <w:autoSpaceDE w:val="0"/>
        <w:autoSpaceDN w:val="0"/>
        <w:adjustRightInd w:val="0"/>
        <w:spacing w:before="40"/>
        <w:ind w:right="144" w:hanging="567"/>
        <w:jc w:val="both"/>
        <w:textAlignment w:val="baseline"/>
        <w:rPr>
          <w:szCs w:val="28"/>
        </w:rPr>
      </w:pPr>
    </w:p>
    <w:p w14:paraId="2E38454F" w14:textId="77777777" w:rsidR="003C1D12" w:rsidRPr="00F754CB" w:rsidRDefault="003C1D12" w:rsidP="003C1D12">
      <w:pPr>
        <w:tabs>
          <w:tab w:val="left" w:pos="8050"/>
        </w:tabs>
        <w:jc w:val="center"/>
        <w:rPr>
          <w:rFonts w:eastAsia="Times New Roman"/>
          <w:b/>
          <w:bCs/>
          <w:kern w:val="0"/>
          <w:szCs w:val="28"/>
        </w:rPr>
      </w:pPr>
      <w:r w:rsidRPr="00F754CB">
        <w:rPr>
          <w:rFonts w:eastAsia="Times New Roman"/>
          <w:b/>
          <w:bCs/>
          <w:kern w:val="0"/>
          <w:szCs w:val="28"/>
        </w:rPr>
        <w:t>Распределение</w:t>
      </w:r>
    </w:p>
    <w:p w14:paraId="3FC7BBD8" w14:textId="77777777" w:rsidR="003C1D12" w:rsidRPr="00F754CB" w:rsidRDefault="003C1D12" w:rsidP="003C1D12">
      <w:pPr>
        <w:tabs>
          <w:tab w:val="left" w:pos="8050"/>
        </w:tabs>
        <w:jc w:val="center"/>
        <w:rPr>
          <w:rFonts w:eastAsia="Times New Roman"/>
          <w:b/>
          <w:bCs/>
          <w:kern w:val="0"/>
          <w:szCs w:val="28"/>
        </w:rPr>
      </w:pPr>
      <w:r w:rsidRPr="00F754CB">
        <w:rPr>
          <w:rFonts w:eastAsia="Times New Roman"/>
          <w:b/>
          <w:bCs/>
          <w:kern w:val="0"/>
          <w:szCs w:val="28"/>
        </w:rPr>
        <w:t>планируемых объемов финансирования муниципальной программы по источникам финансирования</w:t>
      </w:r>
    </w:p>
    <w:p w14:paraId="6C7E26A2" w14:textId="77777777" w:rsidR="003C1D12" w:rsidRPr="00F754CB" w:rsidRDefault="003C1D12" w:rsidP="003C1D12">
      <w:pPr>
        <w:tabs>
          <w:tab w:val="left" w:pos="8050"/>
        </w:tabs>
        <w:ind w:firstLine="14034"/>
        <w:rPr>
          <w:rFonts w:eastAsia="Times New Roman"/>
          <w:bCs/>
          <w:kern w:val="0"/>
          <w:sz w:val="24"/>
        </w:rPr>
      </w:pPr>
      <w:r w:rsidRPr="00F754CB">
        <w:rPr>
          <w:rFonts w:eastAsia="Times New Roman"/>
          <w:bCs/>
          <w:kern w:val="0"/>
          <w:sz w:val="24"/>
        </w:rPr>
        <w:t>Тыс. руб.</w:t>
      </w:r>
    </w:p>
    <w:tbl>
      <w:tblPr>
        <w:tblW w:w="1488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273"/>
        <w:gridCol w:w="2473"/>
        <w:gridCol w:w="2487"/>
        <w:gridCol w:w="2488"/>
        <w:gridCol w:w="2447"/>
      </w:tblGrid>
      <w:tr w:rsidR="003C1D12" w:rsidRPr="00F754CB" w14:paraId="212206C4" w14:textId="77777777" w:rsidTr="00BB3149">
        <w:trPr>
          <w:trHeight w:val="421"/>
        </w:trPr>
        <w:tc>
          <w:tcPr>
            <w:tcW w:w="716" w:type="dxa"/>
            <w:vMerge w:val="restart"/>
            <w:vAlign w:val="center"/>
          </w:tcPr>
          <w:p w14:paraId="3E9CF489"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 п/п</w:t>
            </w:r>
          </w:p>
        </w:tc>
        <w:tc>
          <w:tcPr>
            <w:tcW w:w="4273" w:type="dxa"/>
            <w:vMerge w:val="restart"/>
            <w:vAlign w:val="center"/>
          </w:tcPr>
          <w:p w14:paraId="265E03F6"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Источники финансирования</w:t>
            </w:r>
          </w:p>
        </w:tc>
        <w:tc>
          <w:tcPr>
            <w:tcW w:w="9895" w:type="dxa"/>
            <w:gridSpan w:val="4"/>
            <w:vAlign w:val="center"/>
          </w:tcPr>
          <w:p w14:paraId="7FCAC62F"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Объем финансирования</w:t>
            </w:r>
          </w:p>
        </w:tc>
      </w:tr>
      <w:tr w:rsidR="003C1D12" w:rsidRPr="00F754CB" w14:paraId="60A9C243" w14:textId="77777777" w:rsidTr="00BB3149">
        <w:trPr>
          <w:trHeight w:val="427"/>
        </w:trPr>
        <w:tc>
          <w:tcPr>
            <w:tcW w:w="716" w:type="dxa"/>
            <w:vMerge/>
            <w:vAlign w:val="center"/>
          </w:tcPr>
          <w:p w14:paraId="316A5343" w14:textId="77777777" w:rsidR="003C1D12" w:rsidRPr="00F754CB" w:rsidRDefault="003C1D12" w:rsidP="00BB3149">
            <w:pPr>
              <w:tabs>
                <w:tab w:val="left" w:pos="8050"/>
              </w:tabs>
              <w:jc w:val="center"/>
              <w:rPr>
                <w:rFonts w:eastAsia="Times New Roman"/>
                <w:bCs/>
                <w:kern w:val="0"/>
                <w:sz w:val="24"/>
              </w:rPr>
            </w:pPr>
          </w:p>
        </w:tc>
        <w:tc>
          <w:tcPr>
            <w:tcW w:w="4273" w:type="dxa"/>
            <w:vMerge/>
            <w:vAlign w:val="center"/>
          </w:tcPr>
          <w:p w14:paraId="570904CF" w14:textId="77777777" w:rsidR="003C1D12" w:rsidRPr="00F754CB" w:rsidRDefault="003C1D12" w:rsidP="00BB3149">
            <w:pPr>
              <w:tabs>
                <w:tab w:val="left" w:pos="8050"/>
              </w:tabs>
              <w:jc w:val="center"/>
              <w:rPr>
                <w:rFonts w:eastAsia="Times New Roman"/>
                <w:bCs/>
                <w:kern w:val="0"/>
                <w:sz w:val="24"/>
              </w:rPr>
            </w:pPr>
          </w:p>
        </w:tc>
        <w:tc>
          <w:tcPr>
            <w:tcW w:w="2473" w:type="dxa"/>
            <w:vMerge w:val="restart"/>
            <w:vAlign w:val="center"/>
          </w:tcPr>
          <w:p w14:paraId="100A6061"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Всего</w:t>
            </w:r>
          </w:p>
        </w:tc>
        <w:tc>
          <w:tcPr>
            <w:tcW w:w="7422" w:type="dxa"/>
            <w:gridSpan w:val="3"/>
            <w:vAlign w:val="center"/>
          </w:tcPr>
          <w:p w14:paraId="79202148"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В том числе по годам</w:t>
            </w:r>
          </w:p>
        </w:tc>
      </w:tr>
      <w:tr w:rsidR="003C1D12" w:rsidRPr="00F754CB" w14:paraId="2E8F6C13" w14:textId="77777777" w:rsidTr="00BB3149">
        <w:trPr>
          <w:trHeight w:val="707"/>
        </w:trPr>
        <w:tc>
          <w:tcPr>
            <w:tcW w:w="716" w:type="dxa"/>
            <w:vMerge/>
            <w:vAlign w:val="center"/>
          </w:tcPr>
          <w:p w14:paraId="6B8E6EF6" w14:textId="77777777" w:rsidR="003C1D12" w:rsidRPr="00F754CB" w:rsidRDefault="003C1D12" w:rsidP="00BB3149">
            <w:pPr>
              <w:tabs>
                <w:tab w:val="left" w:pos="8050"/>
              </w:tabs>
              <w:jc w:val="center"/>
              <w:rPr>
                <w:rFonts w:eastAsia="Times New Roman"/>
                <w:bCs/>
                <w:kern w:val="0"/>
                <w:sz w:val="24"/>
              </w:rPr>
            </w:pPr>
          </w:p>
        </w:tc>
        <w:tc>
          <w:tcPr>
            <w:tcW w:w="4273" w:type="dxa"/>
            <w:vMerge/>
            <w:vAlign w:val="center"/>
          </w:tcPr>
          <w:p w14:paraId="5243BF6A" w14:textId="77777777" w:rsidR="003C1D12" w:rsidRPr="00F754CB" w:rsidRDefault="003C1D12" w:rsidP="00BB3149">
            <w:pPr>
              <w:tabs>
                <w:tab w:val="left" w:pos="8050"/>
              </w:tabs>
              <w:jc w:val="center"/>
              <w:rPr>
                <w:rFonts w:eastAsia="Times New Roman"/>
                <w:bCs/>
                <w:kern w:val="0"/>
                <w:sz w:val="24"/>
              </w:rPr>
            </w:pPr>
          </w:p>
        </w:tc>
        <w:tc>
          <w:tcPr>
            <w:tcW w:w="2473" w:type="dxa"/>
            <w:vMerge/>
            <w:vAlign w:val="center"/>
          </w:tcPr>
          <w:p w14:paraId="0C131CA7" w14:textId="77777777" w:rsidR="003C1D12" w:rsidRPr="00F754CB" w:rsidRDefault="003C1D12" w:rsidP="00BB3149">
            <w:pPr>
              <w:tabs>
                <w:tab w:val="left" w:pos="8050"/>
              </w:tabs>
              <w:jc w:val="center"/>
              <w:rPr>
                <w:rFonts w:eastAsia="Times New Roman"/>
                <w:bCs/>
                <w:kern w:val="0"/>
                <w:sz w:val="24"/>
              </w:rPr>
            </w:pPr>
          </w:p>
        </w:tc>
        <w:tc>
          <w:tcPr>
            <w:tcW w:w="2487" w:type="dxa"/>
            <w:vAlign w:val="center"/>
          </w:tcPr>
          <w:p w14:paraId="543EEFA9"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2024 год</w:t>
            </w:r>
          </w:p>
        </w:tc>
        <w:tc>
          <w:tcPr>
            <w:tcW w:w="2488" w:type="dxa"/>
            <w:vAlign w:val="center"/>
          </w:tcPr>
          <w:p w14:paraId="0D7CFAB1"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2025 год</w:t>
            </w:r>
          </w:p>
        </w:tc>
        <w:tc>
          <w:tcPr>
            <w:tcW w:w="2447" w:type="dxa"/>
            <w:vAlign w:val="center"/>
          </w:tcPr>
          <w:p w14:paraId="0EAA190B"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2026 год</w:t>
            </w:r>
          </w:p>
        </w:tc>
      </w:tr>
      <w:tr w:rsidR="003C1D12" w:rsidRPr="00F754CB" w14:paraId="2A55F6CB" w14:textId="77777777" w:rsidTr="00BB3149">
        <w:trPr>
          <w:trHeight w:val="308"/>
        </w:trPr>
        <w:tc>
          <w:tcPr>
            <w:tcW w:w="716" w:type="dxa"/>
            <w:vAlign w:val="center"/>
          </w:tcPr>
          <w:p w14:paraId="4F31EDC4" w14:textId="77777777" w:rsidR="003C1D12" w:rsidRPr="00F754CB" w:rsidRDefault="003C1D12" w:rsidP="001C7C70">
            <w:pPr>
              <w:tabs>
                <w:tab w:val="left" w:pos="8050"/>
              </w:tabs>
              <w:jc w:val="center"/>
              <w:rPr>
                <w:rFonts w:eastAsia="Times New Roman"/>
                <w:bCs/>
                <w:kern w:val="0"/>
                <w:sz w:val="24"/>
              </w:rPr>
            </w:pPr>
            <w:r w:rsidRPr="00F754CB">
              <w:rPr>
                <w:rFonts w:eastAsia="Times New Roman"/>
                <w:bCs/>
                <w:kern w:val="0"/>
                <w:sz w:val="24"/>
              </w:rPr>
              <w:t>1</w:t>
            </w:r>
          </w:p>
        </w:tc>
        <w:tc>
          <w:tcPr>
            <w:tcW w:w="4273" w:type="dxa"/>
            <w:vAlign w:val="center"/>
          </w:tcPr>
          <w:p w14:paraId="497B6260"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2</w:t>
            </w:r>
          </w:p>
        </w:tc>
        <w:tc>
          <w:tcPr>
            <w:tcW w:w="2473" w:type="dxa"/>
            <w:vAlign w:val="center"/>
          </w:tcPr>
          <w:p w14:paraId="1D79E57A"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3</w:t>
            </w:r>
          </w:p>
        </w:tc>
        <w:tc>
          <w:tcPr>
            <w:tcW w:w="2487" w:type="dxa"/>
            <w:vAlign w:val="center"/>
          </w:tcPr>
          <w:p w14:paraId="686542AC"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4</w:t>
            </w:r>
          </w:p>
        </w:tc>
        <w:tc>
          <w:tcPr>
            <w:tcW w:w="2488" w:type="dxa"/>
            <w:vAlign w:val="center"/>
          </w:tcPr>
          <w:p w14:paraId="0FBBBA05"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5</w:t>
            </w:r>
          </w:p>
        </w:tc>
        <w:tc>
          <w:tcPr>
            <w:tcW w:w="2447" w:type="dxa"/>
            <w:vAlign w:val="center"/>
          </w:tcPr>
          <w:p w14:paraId="2FDC1D1F" w14:textId="77777777" w:rsidR="003C1D12" w:rsidRPr="00F754CB" w:rsidRDefault="003C1D12" w:rsidP="00BB3149">
            <w:pPr>
              <w:tabs>
                <w:tab w:val="left" w:pos="8050"/>
              </w:tabs>
              <w:jc w:val="center"/>
              <w:rPr>
                <w:rFonts w:eastAsia="Times New Roman"/>
                <w:bCs/>
                <w:kern w:val="0"/>
                <w:sz w:val="24"/>
              </w:rPr>
            </w:pPr>
          </w:p>
        </w:tc>
      </w:tr>
      <w:tr w:rsidR="003C1D12" w:rsidRPr="00F754CB" w14:paraId="5B59D44D" w14:textId="77777777" w:rsidTr="00BB3149">
        <w:trPr>
          <w:trHeight w:val="253"/>
        </w:trPr>
        <w:tc>
          <w:tcPr>
            <w:tcW w:w="716" w:type="dxa"/>
            <w:vAlign w:val="center"/>
          </w:tcPr>
          <w:p w14:paraId="3EE99CFE"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1</w:t>
            </w:r>
          </w:p>
        </w:tc>
        <w:tc>
          <w:tcPr>
            <w:tcW w:w="4273" w:type="dxa"/>
          </w:tcPr>
          <w:p w14:paraId="23388E8C"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Всего по Программе:</w:t>
            </w:r>
          </w:p>
        </w:tc>
        <w:tc>
          <w:tcPr>
            <w:tcW w:w="2473" w:type="dxa"/>
          </w:tcPr>
          <w:p w14:paraId="4BC15545" w14:textId="77777777" w:rsidR="003C1D12" w:rsidRPr="00F754CB" w:rsidRDefault="004B4E8B" w:rsidP="00BB3149">
            <w:pPr>
              <w:tabs>
                <w:tab w:val="left" w:pos="8050"/>
              </w:tabs>
              <w:jc w:val="center"/>
              <w:rPr>
                <w:rFonts w:eastAsia="Times New Roman"/>
                <w:bCs/>
                <w:kern w:val="0"/>
                <w:sz w:val="24"/>
              </w:rPr>
            </w:pPr>
            <w:r w:rsidRPr="00F754CB">
              <w:rPr>
                <w:rFonts w:eastAsia="Times New Roman"/>
                <w:bCs/>
                <w:kern w:val="0"/>
                <w:sz w:val="24"/>
              </w:rPr>
              <w:t>306 795,50</w:t>
            </w:r>
          </w:p>
        </w:tc>
        <w:tc>
          <w:tcPr>
            <w:tcW w:w="2487" w:type="dxa"/>
          </w:tcPr>
          <w:p w14:paraId="52F10BB0" w14:textId="77777777" w:rsidR="003C1D12" w:rsidRPr="00F754CB" w:rsidRDefault="004B4E8B" w:rsidP="00BB3149">
            <w:pPr>
              <w:tabs>
                <w:tab w:val="left" w:pos="8050"/>
              </w:tabs>
              <w:jc w:val="center"/>
              <w:rPr>
                <w:rFonts w:eastAsia="Times New Roman"/>
                <w:bCs/>
                <w:kern w:val="0"/>
                <w:sz w:val="24"/>
              </w:rPr>
            </w:pPr>
            <w:r w:rsidRPr="00F754CB">
              <w:rPr>
                <w:rFonts w:eastAsia="Times New Roman"/>
                <w:bCs/>
                <w:kern w:val="0"/>
                <w:sz w:val="24"/>
              </w:rPr>
              <w:t>182 441,58</w:t>
            </w:r>
          </w:p>
        </w:tc>
        <w:tc>
          <w:tcPr>
            <w:tcW w:w="2488" w:type="dxa"/>
            <w:vAlign w:val="center"/>
          </w:tcPr>
          <w:p w14:paraId="045A2DB1" w14:textId="77777777" w:rsidR="003C1D12" w:rsidRPr="00F754CB" w:rsidRDefault="002F012F" w:rsidP="00BB3149">
            <w:pPr>
              <w:tabs>
                <w:tab w:val="left" w:pos="8050"/>
              </w:tabs>
              <w:jc w:val="center"/>
              <w:rPr>
                <w:rFonts w:eastAsia="Times New Roman"/>
                <w:bCs/>
                <w:kern w:val="0"/>
                <w:sz w:val="24"/>
              </w:rPr>
            </w:pPr>
            <w:r w:rsidRPr="00F754CB">
              <w:rPr>
                <w:rFonts w:eastAsia="Times New Roman"/>
                <w:bCs/>
                <w:kern w:val="0"/>
                <w:sz w:val="24"/>
              </w:rPr>
              <w:t>61 138,43</w:t>
            </w:r>
          </w:p>
        </w:tc>
        <w:tc>
          <w:tcPr>
            <w:tcW w:w="2447" w:type="dxa"/>
            <w:vAlign w:val="center"/>
          </w:tcPr>
          <w:p w14:paraId="12978F1C"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63 215,50</w:t>
            </w:r>
          </w:p>
        </w:tc>
      </w:tr>
      <w:tr w:rsidR="003C1D12" w:rsidRPr="00F754CB" w14:paraId="799CFF7B" w14:textId="77777777" w:rsidTr="00BB3149">
        <w:trPr>
          <w:trHeight w:val="253"/>
        </w:trPr>
        <w:tc>
          <w:tcPr>
            <w:tcW w:w="716" w:type="dxa"/>
            <w:vAlign w:val="center"/>
          </w:tcPr>
          <w:p w14:paraId="2032717B"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2</w:t>
            </w:r>
          </w:p>
        </w:tc>
        <w:tc>
          <w:tcPr>
            <w:tcW w:w="4273" w:type="dxa"/>
          </w:tcPr>
          <w:p w14:paraId="4A38378D"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По источникам финансирования:</w:t>
            </w:r>
          </w:p>
        </w:tc>
        <w:tc>
          <w:tcPr>
            <w:tcW w:w="2473" w:type="dxa"/>
          </w:tcPr>
          <w:p w14:paraId="69B7FB14" w14:textId="77777777" w:rsidR="003C1D12" w:rsidRPr="00F754CB" w:rsidRDefault="003C1D12" w:rsidP="00BB3149">
            <w:pPr>
              <w:tabs>
                <w:tab w:val="left" w:pos="8050"/>
              </w:tabs>
              <w:jc w:val="center"/>
              <w:rPr>
                <w:rFonts w:eastAsia="Times New Roman"/>
                <w:bCs/>
                <w:kern w:val="0"/>
                <w:sz w:val="24"/>
              </w:rPr>
            </w:pPr>
          </w:p>
        </w:tc>
        <w:tc>
          <w:tcPr>
            <w:tcW w:w="2487" w:type="dxa"/>
          </w:tcPr>
          <w:p w14:paraId="52282CD2" w14:textId="77777777" w:rsidR="003C1D12" w:rsidRPr="00F754CB" w:rsidRDefault="003C1D12" w:rsidP="00BB3149">
            <w:pPr>
              <w:tabs>
                <w:tab w:val="left" w:pos="8050"/>
              </w:tabs>
              <w:jc w:val="center"/>
              <w:rPr>
                <w:rFonts w:eastAsia="Times New Roman"/>
                <w:bCs/>
                <w:kern w:val="0"/>
                <w:sz w:val="24"/>
              </w:rPr>
            </w:pPr>
          </w:p>
        </w:tc>
        <w:tc>
          <w:tcPr>
            <w:tcW w:w="2488" w:type="dxa"/>
            <w:vAlign w:val="center"/>
          </w:tcPr>
          <w:p w14:paraId="6A4C461C" w14:textId="77777777" w:rsidR="003C1D12" w:rsidRPr="00F754CB" w:rsidRDefault="003C1D12" w:rsidP="00BB3149">
            <w:pPr>
              <w:tabs>
                <w:tab w:val="left" w:pos="8050"/>
              </w:tabs>
              <w:jc w:val="center"/>
              <w:rPr>
                <w:rFonts w:eastAsia="Times New Roman"/>
                <w:bCs/>
                <w:kern w:val="0"/>
                <w:sz w:val="24"/>
              </w:rPr>
            </w:pPr>
          </w:p>
        </w:tc>
        <w:tc>
          <w:tcPr>
            <w:tcW w:w="2447" w:type="dxa"/>
            <w:vAlign w:val="center"/>
          </w:tcPr>
          <w:p w14:paraId="0B2A8780" w14:textId="77777777" w:rsidR="003C1D12" w:rsidRPr="00F754CB" w:rsidRDefault="003C1D12" w:rsidP="00BB3149">
            <w:pPr>
              <w:tabs>
                <w:tab w:val="left" w:pos="8050"/>
              </w:tabs>
              <w:jc w:val="center"/>
              <w:rPr>
                <w:rFonts w:eastAsia="Times New Roman"/>
                <w:bCs/>
                <w:kern w:val="0"/>
                <w:sz w:val="24"/>
              </w:rPr>
            </w:pPr>
          </w:p>
        </w:tc>
      </w:tr>
      <w:tr w:rsidR="003C1D12" w:rsidRPr="00F754CB" w14:paraId="7C7C9E91" w14:textId="77777777" w:rsidTr="00BB3149">
        <w:trPr>
          <w:trHeight w:val="253"/>
        </w:trPr>
        <w:tc>
          <w:tcPr>
            <w:tcW w:w="716" w:type="dxa"/>
            <w:vAlign w:val="center"/>
          </w:tcPr>
          <w:p w14:paraId="1702048D"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3</w:t>
            </w:r>
          </w:p>
        </w:tc>
        <w:tc>
          <w:tcPr>
            <w:tcW w:w="4273" w:type="dxa"/>
          </w:tcPr>
          <w:p w14:paraId="43755A3B"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Бюджет города</w:t>
            </w:r>
          </w:p>
        </w:tc>
        <w:tc>
          <w:tcPr>
            <w:tcW w:w="2473" w:type="dxa"/>
          </w:tcPr>
          <w:p w14:paraId="08136E71" w14:textId="77777777" w:rsidR="003C1D12" w:rsidRPr="00F754CB" w:rsidRDefault="00DE1B7D" w:rsidP="00BB3149">
            <w:pPr>
              <w:tabs>
                <w:tab w:val="left" w:pos="8050"/>
              </w:tabs>
              <w:jc w:val="center"/>
              <w:rPr>
                <w:rFonts w:eastAsia="Times New Roman"/>
                <w:bCs/>
                <w:kern w:val="0"/>
                <w:sz w:val="24"/>
              </w:rPr>
            </w:pPr>
            <w:r w:rsidRPr="00F754CB">
              <w:rPr>
                <w:rFonts w:eastAsia="Times New Roman"/>
                <w:bCs/>
                <w:kern w:val="0"/>
                <w:sz w:val="24"/>
              </w:rPr>
              <w:t>220 396,63</w:t>
            </w:r>
          </w:p>
        </w:tc>
        <w:tc>
          <w:tcPr>
            <w:tcW w:w="2487" w:type="dxa"/>
          </w:tcPr>
          <w:p w14:paraId="6C8092D4" w14:textId="77777777" w:rsidR="003C1D12" w:rsidRPr="00F754CB" w:rsidRDefault="00DE1B7D" w:rsidP="00BB3149">
            <w:pPr>
              <w:tabs>
                <w:tab w:val="left" w:pos="8050"/>
              </w:tabs>
              <w:jc w:val="center"/>
              <w:rPr>
                <w:rFonts w:eastAsia="Times New Roman"/>
                <w:bCs/>
                <w:kern w:val="0"/>
                <w:sz w:val="24"/>
              </w:rPr>
            </w:pPr>
            <w:r w:rsidRPr="00F754CB">
              <w:rPr>
                <w:rFonts w:eastAsia="Times New Roman"/>
                <w:bCs/>
                <w:kern w:val="0"/>
                <w:sz w:val="24"/>
              </w:rPr>
              <w:t>101 358,42</w:t>
            </w:r>
          </w:p>
        </w:tc>
        <w:tc>
          <w:tcPr>
            <w:tcW w:w="2488" w:type="dxa"/>
            <w:vAlign w:val="center"/>
          </w:tcPr>
          <w:p w14:paraId="1B8DCE8C" w14:textId="77777777" w:rsidR="003C1D12" w:rsidRPr="00F754CB" w:rsidRDefault="006C1D4B" w:rsidP="00BB3149">
            <w:pPr>
              <w:tabs>
                <w:tab w:val="left" w:pos="8050"/>
              </w:tabs>
              <w:jc w:val="center"/>
              <w:rPr>
                <w:rFonts w:eastAsia="Times New Roman"/>
                <w:bCs/>
                <w:kern w:val="0"/>
                <w:sz w:val="24"/>
              </w:rPr>
            </w:pPr>
            <w:r w:rsidRPr="00F754CB">
              <w:rPr>
                <w:rFonts w:eastAsia="Times New Roman"/>
                <w:bCs/>
                <w:kern w:val="0"/>
                <w:sz w:val="24"/>
              </w:rPr>
              <w:t>58 480,57</w:t>
            </w:r>
            <w:r w:rsidR="00DE1B7D" w:rsidRPr="00F754CB">
              <w:rPr>
                <w:rFonts w:eastAsia="Times New Roman"/>
                <w:bCs/>
                <w:kern w:val="0"/>
                <w:sz w:val="24"/>
              </w:rPr>
              <w:t xml:space="preserve"> </w:t>
            </w:r>
          </w:p>
        </w:tc>
        <w:tc>
          <w:tcPr>
            <w:tcW w:w="2447" w:type="dxa"/>
            <w:vAlign w:val="center"/>
          </w:tcPr>
          <w:p w14:paraId="2A398A55"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60 557,64</w:t>
            </w:r>
          </w:p>
        </w:tc>
      </w:tr>
      <w:tr w:rsidR="003C1D12" w:rsidRPr="00F754CB" w14:paraId="5533A13E" w14:textId="77777777" w:rsidTr="00BB3149">
        <w:trPr>
          <w:trHeight w:val="253"/>
        </w:trPr>
        <w:tc>
          <w:tcPr>
            <w:tcW w:w="716" w:type="dxa"/>
            <w:vAlign w:val="center"/>
          </w:tcPr>
          <w:p w14:paraId="53DC09A6"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4</w:t>
            </w:r>
          </w:p>
        </w:tc>
        <w:tc>
          <w:tcPr>
            <w:tcW w:w="4273" w:type="dxa"/>
          </w:tcPr>
          <w:p w14:paraId="3B6B1194"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Краевой бюджет</w:t>
            </w:r>
          </w:p>
        </w:tc>
        <w:tc>
          <w:tcPr>
            <w:tcW w:w="2473" w:type="dxa"/>
          </w:tcPr>
          <w:p w14:paraId="158E204D" w14:textId="77777777" w:rsidR="003C1D12" w:rsidRPr="00F754CB" w:rsidRDefault="008717C2" w:rsidP="00BB3149">
            <w:pPr>
              <w:tabs>
                <w:tab w:val="left" w:pos="8050"/>
              </w:tabs>
              <w:jc w:val="center"/>
              <w:rPr>
                <w:rFonts w:eastAsia="Times New Roman"/>
                <w:bCs/>
                <w:kern w:val="0"/>
                <w:sz w:val="24"/>
              </w:rPr>
            </w:pPr>
            <w:r w:rsidRPr="00F754CB">
              <w:rPr>
                <w:rFonts w:eastAsia="Times New Roman"/>
                <w:bCs/>
                <w:kern w:val="0"/>
                <w:sz w:val="24"/>
              </w:rPr>
              <w:t>81 585,80</w:t>
            </w:r>
          </w:p>
        </w:tc>
        <w:tc>
          <w:tcPr>
            <w:tcW w:w="2487" w:type="dxa"/>
          </w:tcPr>
          <w:p w14:paraId="0879F308" w14:textId="77777777" w:rsidR="003C1D12" w:rsidRPr="00F754CB" w:rsidRDefault="008717C2" w:rsidP="00BB3149">
            <w:pPr>
              <w:tabs>
                <w:tab w:val="left" w:pos="8050"/>
              </w:tabs>
              <w:jc w:val="center"/>
              <w:rPr>
                <w:rFonts w:eastAsia="Times New Roman"/>
                <w:bCs/>
                <w:kern w:val="0"/>
                <w:sz w:val="24"/>
              </w:rPr>
            </w:pPr>
            <w:r w:rsidRPr="00F754CB">
              <w:rPr>
                <w:rFonts w:eastAsia="Times New Roman"/>
                <w:bCs/>
                <w:kern w:val="0"/>
                <w:sz w:val="24"/>
              </w:rPr>
              <w:t>79 478,80</w:t>
            </w:r>
          </w:p>
        </w:tc>
        <w:tc>
          <w:tcPr>
            <w:tcW w:w="2488" w:type="dxa"/>
            <w:vAlign w:val="center"/>
          </w:tcPr>
          <w:p w14:paraId="496D3134" w14:textId="77777777" w:rsidR="003C1D12" w:rsidRPr="00F754CB" w:rsidRDefault="008717C2" w:rsidP="00BB3149">
            <w:pPr>
              <w:tabs>
                <w:tab w:val="left" w:pos="8050"/>
              </w:tabs>
              <w:jc w:val="center"/>
              <w:rPr>
                <w:rFonts w:eastAsia="Times New Roman"/>
                <w:bCs/>
                <w:kern w:val="0"/>
                <w:sz w:val="24"/>
              </w:rPr>
            </w:pPr>
            <w:r w:rsidRPr="00F754CB">
              <w:rPr>
                <w:rFonts w:eastAsia="Times New Roman"/>
                <w:bCs/>
                <w:kern w:val="0"/>
                <w:sz w:val="24"/>
              </w:rPr>
              <w:t>1 053,50</w:t>
            </w:r>
          </w:p>
        </w:tc>
        <w:tc>
          <w:tcPr>
            <w:tcW w:w="2447" w:type="dxa"/>
            <w:vAlign w:val="center"/>
          </w:tcPr>
          <w:p w14:paraId="7D0573AD"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1 053,50</w:t>
            </w:r>
          </w:p>
        </w:tc>
      </w:tr>
      <w:tr w:rsidR="003C1D12" w:rsidRPr="00F754CB" w14:paraId="4EDF69C6" w14:textId="77777777" w:rsidTr="00BB3149">
        <w:trPr>
          <w:trHeight w:val="253"/>
        </w:trPr>
        <w:tc>
          <w:tcPr>
            <w:tcW w:w="716" w:type="dxa"/>
            <w:vAlign w:val="center"/>
          </w:tcPr>
          <w:p w14:paraId="38BDA8DB"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5</w:t>
            </w:r>
          </w:p>
        </w:tc>
        <w:tc>
          <w:tcPr>
            <w:tcW w:w="4273" w:type="dxa"/>
          </w:tcPr>
          <w:p w14:paraId="5F03B186"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Федеральный бюджет</w:t>
            </w:r>
          </w:p>
        </w:tc>
        <w:tc>
          <w:tcPr>
            <w:tcW w:w="2473" w:type="dxa"/>
          </w:tcPr>
          <w:p w14:paraId="2BBE44F6"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3D685EB2"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68059785"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3992C6BF"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2C20AA1F" w14:textId="77777777" w:rsidTr="00BB3149">
        <w:trPr>
          <w:trHeight w:val="253"/>
        </w:trPr>
        <w:tc>
          <w:tcPr>
            <w:tcW w:w="716" w:type="dxa"/>
            <w:vAlign w:val="center"/>
          </w:tcPr>
          <w:p w14:paraId="6BE9A958"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6</w:t>
            </w:r>
          </w:p>
        </w:tc>
        <w:tc>
          <w:tcPr>
            <w:tcW w:w="4273" w:type="dxa"/>
          </w:tcPr>
          <w:p w14:paraId="7E127BB1" w14:textId="77777777" w:rsidR="003C1D12" w:rsidRPr="00F754CB" w:rsidRDefault="003C1D12" w:rsidP="00BB3149">
            <w:pPr>
              <w:ind w:right="-31"/>
              <w:rPr>
                <w:kern w:val="0"/>
                <w:sz w:val="24"/>
              </w:rPr>
            </w:pPr>
            <w:r w:rsidRPr="00F754CB">
              <w:rPr>
                <w:kern w:val="0"/>
                <w:sz w:val="24"/>
              </w:rPr>
              <w:t>Внебюджетные источники</w:t>
            </w:r>
          </w:p>
        </w:tc>
        <w:tc>
          <w:tcPr>
            <w:tcW w:w="2473" w:type="dxa"/>
          </w:tcPr>
          <w:p w14:paraId="262036B4"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3CDF658B"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61474A47"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06F97C42"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007C6AEE" w14:textId="77777777" w:rsidTr="00BB3149">
        <w:trPr>
          <w:trHeight w:val="253"/>
        </w:trPr>
        <w:tc>
          <w:tcPr>
            <w:tcW w:w="716" w:type="dxa"/>
            <w:vAlign w:val="center"/>
          </w:tcPr>
          <w:p w14:paraId="7C2B3F4D"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7</w:t>
            </w:r>
          </w:p>
        </w:tc>
        <w:tc>
          <w:tcPr>
            <w:tcW w:w="4273" w:type="dxa"/>
          </w:tcPr>
          <w:p w14:paraId="22285739" w14:textId="77777777" w:rsidR="003C1D12" w:rsidRPr="00F754CB" w:rsidRDefault="003C1D12" w:rsidP="00BB3149">
            <w:pPr>
              <w:ind w:right="-31"/>
              <w:rPr>
                <w:kern w:val="0"/>
                <w:sz w:val="24"/>
              </w:rPr>
            </w:pPr>
            <w:r w:rsidRPr="00F754CB">
              <w:rPr>
                <w:kern w:val="0"/>
                <w:sz w:val="24"/>
              </w:rPr>
              <w:t>Другие бюджеты</w:t>
            </w:r>
          </w:p>
        </w:tc>
        <w:tc>
          <w:tcPr>
            <w:tcW w:w="2473" w:type="dxa"/>
          </w:tcPr>
          <w:p w14:paraId="00A6EF11"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4 813,07</w:t>
            </w:r>
          </w:p>
        </w:tc>
        <w:tc>
          <w:tcPr>
            <w:tcW w:w="2487" w:type="dxa"/>
          </w:tcPr>
          <w:p w14:paraId="1F2E0BFC"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1 604,36</w:t>
            </w:r>
          </w:p>
        </w:tc>
        <w:tc>
          <w:tcPr>
            <w:tcW w:w="2488" w:type="dxa"/>
            <w:vAlign w:val="center"/>
          </w:tcPr>
          <w:p w14:paraId="448E8DDA"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1 604,36</w:t>
            </w:r>
          </w:p>
        </w:tc>
        <w:tc>
          <w:tcPr>
            <w:tcW w:w="2447" w:type="dxa"/>
            <w:vAlign w:val="center"/>
          </w:tcPr>
          <w:p w14:paraId="2BE4B83B"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1 604,36</w:t>
            </w:r>
          </w:p>
        </w:tc>
      </w:tr>
      <w:tr w:rsidR="003C1D12" w:rsidRPr="00F754CB" w14:paraId="61D846C0" w14:textId="77777777" w:rsidTr="00BB3149">
        <w:trPr>
          <w:trHeight w:val="253"/>
        </w:trPr>
        <w:tc>
          <w:tcPr>
            <w:tcW w:w="716" w:type="dxa"/>
            <w:tcBorders>
              <w:bottom w:val="single" w:sz="4" w:space="0" w:color="auto"/>
            </w:tcBorders>
            <w:vAlign w:val="center"/>
          </w:tcPr>
          <w:p w14:paraId="401EE87B"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8</w:t>
            </w:r>
          </w:p>
        </w:tc>
        <w:tc>
          <w:tcPr>
            <w:tcW w:w="4273" w:type="dxa"/>
            <w:tcBorders>
              <w:bottom w:val="single" w:sz="4" w:space="0" w:color="auto"/>
            </w:tcBorders>
          </w:tcPr>
          <w:p w14:paraId="7CC97D1D" w14:textId="77777777" w:rsidR="003C1D12" w:rsidRPr="00F754CB" w:rsidRDefault="003C1D12" w:rsidP="00BB3149">
            <w:pPr>
              <w:tabs>
                <w:tab w:val="left" w:pos="8050"/>
              </w:tabs>
              <w:rPr>
                <w:b/>
                <w:sz w:val="24"/>
              </w:rPr>
            </w:pPr>
            <w:r w:rsidRPr="00F754CB">
              <w:rPr>
                <w:rFonts w:eastAsia="Times New Roman"/>
                <w:bCs/>
                <w:kern w:val="0"/>
                <w:sz w:val="24"/>
              </w:rPr>
              <w:t xml:space="preserve">Подпрограмма 1 </w:t>
            </w:r>
            <w:r w:rsidRPr="00F754CB">
              <w:rPr>
                <w:sz w:val="24"/>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p>
        </w:tc>
        <w:tc>
          <w:tcPr>
            <w:tcW w:w="2473" w:type="dxa"/>
            <w:tcBorders>
              <w:bottom w:val="single" w:sz="4" w:space="0" w:color="auto"/>
            </w:tcBorders>
            <w:vAlign w:val="center"/>
          </w:tcPr>
          <w:p w14:paraId="58D1C34F" w14:textId="77777777" w:rsidR="003C1D12" w:rsidRPr="00F754CB" w:rsidRDefault="00DE1B7D" w:rsidP="00BB3149">
            <w:pPr>
              <w:tabs>
                <w:tab w:val="left" w:pos="8050"/>
              </w:tabs>
              <w:jc w:val="center"/>
              <w:rPr>
                <w:rFonts w:eastAsia="Times New Roman"/>
                <w:bCs/>
                <w:kern w:val="0"/>
                <w:sz w:val="24"/>
              </w:rPr>
            </w:pPr>
            <w:r w:rsidRPr="00F754CB">
              <w:rPr>
                <w:sz w:val="24"/>
              </w:rPr>
              <w:t>82 640,09</w:t>
            </w:r>
          </w:p>
        </w:tc>
        <w:tc>
          <w:tcPr>
            <w:tcW w:w="2487" w:type="dxa"/>
            <w:tcBorders>
              <w:bottom w:val="single" w:sz="4" w:space="0" w:color="auto"/>
            </w:tcBorders>
            <w:vAlign w:val="center"/>
          </w:tcPr>
          <w:p w14:paraId="023E9E9F" w14:textId="77777777" w:rsidR="003C1D12" w:rsidRPr="00F754CB" w:rsidRDefault="00DE1B7D" w:rsidP="00BB3149">
            <w:pPr>
              <w:tabs>
                <w:tab w:val="left" w:pos="8050"/>
              </w:tabs>
              <w:jc w:val="center"/>
              <w:rPr>
                <w:rFonts w:eastAsia="Times New Roman"/>
                <w:bCs/>
                <w:kern w:val="0"/>
                <w:sz w:val="24"/>
              </w:rPr>
            </w:pPr>
            <w:r w:rsidRPr="00F754CB">
              <w:rPr>
                <w:sz w:val="24"/>
              </w:rPr>
              <w:t>80 563,02</w:t>
            </w:r>
          </w:p>
        </w:tc>
        <w:tc>
          <w:tcPr>
            <w:tcW w:w="2488" w:type="dxa"/>
            <w:tcBorders>
              <w:bottom w:val="single" w:sz="4" w:space="0" w:color="auto"/>
            </w:tcBorders>
            <w:vAlign w:val="center"/>
          </w:tcPr>
          <w:p w14:paraId="3757E2F9" w14:textId="77777777" w:rsidR="003C1D12" w:rsidRPr="00F754CB" w:rsidRDefault="008717C2" w:rsidP="00BB3149">
            <w:pPr>
              <w:tabs>
                <w:tab w:val="left" w:pos="8050"/>
              </w:tabs>
              <w:jc w:val="center"/>
              <w:rPr>
                <w:sz w:val="24"/>
              </w:rPr>
            </w:pPr>
            <w:r w:rsidRPr="00F754CB">
              <w:rPr>
                <w:sz w:val="24"/>
              </w:rPr>
              <w:t>0,00</w:t>
            </w:r>
          </w:p>
        </w:tc>
        <w:tc>
          <w:tcPr>
            <w:tcW w:w="2447" w:type="dxa"/>
            <w:tcBorders>
              <w:bottom w:val="single" w:sz="4" w:space="0" w:color="auto"/>
            </w:tcBorders>
            <w:vAlign w:val="center"/>
          </w:tcPr>
          <w:p w14:paraId="41AB408D" w14:textId="77777777" w:rsidR="003C1D12" w:rsidRPr="00F754CB" w:rsidRDefault="003C1D12" w:rsidP="00BB3149">
            <w:pPr>
              <w:tabs>
                <w:tab w:val="left" w:pos="8050"/>
              </w:tabs>
              <w:jc w:val="center"/>
              <w:rPr>
                <w:sz w:val="24"/>
              </w:rPr>
            </w:pPr>
            <w:r w:rsidRPr="00F754CB">
              <w:rPr>
                <w:sz w:val="24"/>
              </w:rPr>
              <w:t>2 077,07</w:t>
            </w:r>
          </w:p>
        </w:tc>
      </w:tr>
      <w:tr w:rsidR="003C1D12" w:rsidRPr="00F754CB" w14:paraId="707A1576" w14:textId="77777777" w:rsidTr="00BB3149">
        <w:trPr>
          <w:trHeight w:val="304"/>
        </w:trPr>
        <w:tc>
          <w:tcPr>
            <w:tcW w:w="716" w:type="dxa"/>
            <w:tcBorders>
              <w:top w:val="single" w:sz="4" w:space="0" w:color="auto"/>
              <w:left w:val="single" w:sz="4" w:space="0" w:color="auto"/>
              <w:bottom w:val="single" w:sz="4" w:space="0" w:color="auto"/>
              <w:right w:val="single" w:sz="4" w:space="0" w:color="auto"/>
            </w:tcBorders>
            <w:vAlign w:val="center"/>
          </w:tcPr>
          <w:p w14:paraId="411F124F"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9</w:t>
            </w:r>
          </w:p>
        </w:tc>
        <w:tc>
          <w:tcPr>
            <w:tcW w:w="4273" w:type="dxa"/>
            <w:tcBorders>
              <w:top w:val="single" w:sz="4" w:space="0" w:color="auto"/>
              <w:left w:val="single" w:sz="4" w:space="0" w:color="auto"/>
              <w:bottom w:val="single" w:sz="4" w:space="0" w:color="auto"/>
              <w:right w:val="single" w:sz="4" w:space="0" w:color="auto"/>
            </w:tcBorders>
          </w:tcPr>
          <w:p w14:paraId="600E4361"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По источникам финансирования:</w:t>
            </w:r>
          </w:p>
        </w:tc>
        <w:tc>
          <w:tcPr>
            <w:tcW w:w="2473" w:type="dxa"/>
            <w:tcBorders>
              <w:top w:val="single" w:sz="4" w:space="0" w:color="auto"/>
              <w:left w:val="single" w:sz="4" w:space="0" w:color="auto"/>
              <w:bottom w:val="single" w:sz="4" w:space="0" w:color="auto"/>
              <w:right w:val="single" w:sz="4" w:space="0" w:color="auto"/>
            </w:tcBorders>
          </w:tcPr>
          <w:p w14:paraId="1E3BC28C" w14:textId="77777777" w:rsidR="003C1D12" w:rsidRPr="00F754CB" w:rsidRDefault="003C1D12" w:rsidP="00BB3149">
            <w:pPr>
              <w:tabs>
                <w:tab w:val="left" w:pos="8050"/>
              </w:tabs>
              <w:jc w:val="center"/>
              <w:rPr>
                <w:rFonts w:eastAsia="Times New Roman"/>
                <w:bCs/>
                <w:kern w:val="0"/>
                <w:sz w:val="24"/>
              </w:rPr>
            </w:pPr>
          </w:p>
        </w:tc>
        <w:tc>
          <w:tcPr>
            <w:tcW w:w="2487" w:type="dxa"/>
            <w:tcBorders>
              <w:top w:val="single" w:sz="4" w:space="0" w:color="auto"/>
              <w:left w:val="single" w:sz="4" w:space="0" w:color="auto"/>
              <w:bottom w:val="single" w:sz="4" w:space="0" w:color="auto"/>
              <w:right w:val="single" w:sz="4" w:space="0" w:color="auto"/>
            </w:tcBorders>
          </w:tcPr>
          <w:p w14:paraId="75A33452" w14:textId="77777777" w:rsidR="003C1D12" w:rsidRPr="00F754CB" w:rsidRDefault="003C1D12" w:rsidP="00BB3149">
            <w:pPr>
              <w:tabs>
                <w:tab w:val="left" w:pos="8050"/>
              </w:tabs>
              <w:jc w:val="center"/>
              <w:rPr>
                <w:rFonts w:eastAsia="Times New Roman"/>
                <w:bCs/>
                <w:kern w:val="0"/>
                <w:sz w:val="24"/>
              </w:rPr>
            </w:pPr>
          </w:p>
        </w:tc>
        <w:tc>
          <w:tcPr>
            <w:tcW w:w="2488" w:type="dxa"/>
            <w:tcBorders>
              <w:top w:val="single" w:sz="4" w:space="0" w:color="auto"/>
              <w:left w:val="single" w:sz="4" w:space="0" w:color="auto"/>
              <w:bottom w:val="single" w:sz="4" w:space="0" w:color="auto"/>
              <w:right w:val="single" w:sz="4" w:space="0" w:color="auto"/>
            </w:tcBorders>
            <w:vAlign w:val="center"/>
          </w:tcPr>
          <w:p w14:paraId="111B283A" w14:textId="77777777" w:rsidR="003C1D12" w:rsidRPr="00F754CB" w:rsidRDefault="003C1D12" w:rsidP="00BB3149">
            <w:pPr>
              <w:tabs>
                <w:tab w:val="left" w:pos="8050"/>
              </w:tabs>
              <w:jc w:val="center"/>
              <w:rPr>
                <w:rFonts w:eastAsia="Times New Roman"/>
                <w:bCs/>
                <w:kern w:val="0"/>
                <w:sz w:val="24"/>
              </w:rPr>
            </w:pPr>
          </w:p>
        </w:tc>
        <w:tc>
          <w:tcPr>
            <w:tcW w:w="2447" w:type="dxa"/>
            <w:tcBorders>
              <w:top w:val="single" w:sz="4" w:space="0" w:color="auto"/>
              <w:left w:val="single" w:sz="4" w:space="0" w:color="auto"/>
              <w:bottom w:val="single" w:sz="4" w:space="0" w:color="auto"/>
              <w:right w:val="single" w:sz="4" w:space="0" w:color="auto"/>
            </w:tcBorders>
            <w:vAlign w:val="center"/>
          </w:tcPr>
          <w:p w14:paraId="59E2E50D" w14:textId="77777777" w:rsidR="003C1D12" w:rsidRPr="00F754CB" w:rsidRDefault="003C1D12" w:rsidP="00BB3149">
            <w:pPr>
              <w:tabs>
                <w:tab w:val="left" w:pos="8050"/>
              </w:tabs>
              <w:jc w:val="center"/>
              <w:rPr>
                <w:rFonts w:eastAsia="Times New Roman"/>
                <w:bCs/>
                <w:kern w:val="0"/>
                <w:sz w:val="24"/>
              </w:rPr>
            </w:pPr>
          </w:p>
        </w:tc>
      </w:tr>
      <w:tr w:rsidR="003C1D12" w:rsidRPr="00F754CB" w14:paraId="62202798" w14:textId="77777777"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169645BB"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10</w:t>
            </w:r>
          </w:p>
        </w:tc>
        <w:tc>
          <w:tcPr>
            <w:tcW w:w="4273" w:type="dxa"/>
            <w:tcBorders>
              <w:top w:val="single" w:sz="4" w:space="0" w:color="auto"/>
              <w:left w:val="single" w:sz="4" w:space="0" w:color="auto"/>
              <w:bottom w:val="single" w:sz="4" w:space="0" w:color="auto"/>
              <w:right w:val="single" w:sz="4" w:space="0" w:color="auto"/>
            </w:tcBorders>
          </w:tcPr>
          <w:p w14:paraId="1DFDE623"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Бюджет города</w:t>
            </w:r>
          </w:p>
        </w:tc>
        <w:tc>
          <w:tcPr>
            <w:tcW w:w="2473" w:type="dxa"/>
            <w:tcBorders>
              <w:top w:val="single" w:sz="4" w:space="0" w:color="auto"/>
              <w:left w:val="single" w:sz="4" w:space="0" w:color="auto"/>
              <w:bottom w:val="single" w:sz="4" w:space="0" w:color="auto"/>
              <w:right w:val="single" w:sz="4" w:space="0" w:color="auto"/>
            </w:tcBorders>
          </w:tcPr>
          <w:p w14:paraId="30727FF8" w14:textId="77777777" w:rsidR="003C1D12" w:rsidRPr="00F754CB" w:rsidRDefault="00DE1B7D" w:rsidP="00BB3149">
            <w:pPr>
              <w:tabs>
                <w:tab w:val="left" w:pos="8050"/>
              </w:tabs>
              <w:jc w:val="center"/>
              <w:rPr>
                <w:rFonts w:eastAsia="Times New Roman"/>
                <w:bCs/>
                <w:kern w:val="0"/>
                <w:sz w:val="24"/>
              </w:rPr>
            </w:pPr>
            <w:r w:rsidRPr="00F754CB">
              <w:rPr>
                <w:sz w:val="24"/>
              </w:rPr>
              <w:t>3 161,29</w:t>
            </w:r>
          </w:p>
        </w:tc>
        <w:tc>
          <w:tcPr>
            <w:tcW w:w="2487" w:type="dxa"/>
            <w:tcBorders>
              <w:top w:val="single" w:sz="4" w:space="0" w:color="auto"/>
              <w:left w:val="single" w:sz="4" w:space="0" w:color="auto"/>
              <w:bottom w:val="single" w:sz="4" w:space="0" w:color="auto"/>
              <w:right w:val="single" w:sz="4" w:space="0" w:color="auto"/>
            </w:tcBorders>
          </w:tcPr>
          <w:p w14:paraId="33A409DD" w14:textId="77777777" w:rsidR="003C1D12" w:rsidRPr="00F754CB" w:rsidRDefault="00DE1B7D" w:rsidP="00BB3149">
            <w:pPr>
              <w:tabs>
                <w:tab w:val="left" w:pos="8050"/>
              </w:tabs>
              <w:jc w:val="center"/>
              <w:rPr>
                <w:rFonts w:eastAsia="Times New Roman"/>
                <w:bCs/>
                <w:kern w:val="0"/>
                <w:sz w:val="24"/>
              </w:rPr>
            </w:pPr>
            <w:r w:rsidRPr="00F754CB">
              <w:rPr>
                <w:sz w:val="24"/>
              </w:rPr>
              <w:t>1 084,22</w:t>
            </w:r>
          </w:p>
        </w:tc>
        <w:tc>
          <w:tcPr>
            <w:tcW w:w="2488" w:type="dxa"/>
            <w:tcBorders>
              <w:top w:val="single" w:sz="4" w:space="0" w:color="auto"/>
              <w:left w:val="single" w:sz="4" w:space="0" w:color="auto"/>
              <w:bottom w:val="single" w:sz="4" w:space="0" w:color="auto"/>
              <w:right w:val="single" w:sz="4" w:space="0" w:color="auto"/>
            </w:tcBorders>
            <w:vAlign w:val="center"/>
          </w:tcPr>
          <w:p w14:paraId="371B22AD" w14:textId="77777777" w:rsidR="003C1D12" w:rsidRPr="00F754CB" w:rsidRDefault="008717C2" w:rsidP="00BB3149">
            <w:pPr>
              <w:tabs>
                <w:tab w:val="left" w:pos="8050"/>
              </w:tabs>
              <w:jc w:val="center"/>
              <w:rPr>
                <w:sz w:val="24"/>
              </w:rPr>
            </w:pPr>
            <w:r w:rsidRPr="00F754CB">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vAlign w:val="center"/>
          </w:tcPr>
          <w:p w14:paraId="270E13F3" w14:textId="77777777" w:rsidR="003C1D12" w:rsidRPr="00F754CB" w:rsidRDefault="003C1D12" w:rsidP="00BB3149">
            <w:pPr>
              <w:tabs>
                <w:tab w:val="left" w:pos="8050"/>
              </w:tabs>
              <w:jc w:val="center"/>
              <w:rPr>
                <w:sz w:val="24"/>
              </w:rPr>
            </w:pPr>
            <w:r w:rsidRPr="00F754CB">
              <w:rPr>
                <w:sz w:val="24"/>
              </w:rPr>
              <w:t>2 077,07</w:t>
            </w:r>
          </w:p>
        </w:tc>
      </w:tr>
      <w:tr w:rsidR="003C1D12" w:rsidRPr="00F754CB" w14:paraId="690139A1" w14:textId="77777777"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069BD5A7"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11</w:t>
            </w:r>
          </w:p>
        </w:tc>
        <w:tc>
          <w:tcPr>
            <w:tcW w:w="4273" w:type="dxa"/>
            <w:tcBorders>
              <w:top w:val="single" w:sz="4" w:space="0" w:color="auto"/>
              <w:left w:val="single" w:sz="4" w:space="0" w:color="auto"/>
              <w:bottom w:val="single" w:sz="4" w:space="0" w:color="auto"/>
              <w:right w:val="single" w:sz="4" w:space="0" w:color="auto"/>
            </w:tcBorders>
          </w:tcPr>
          <w:p w14:paraId="23601C92"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Краевой бюджет</w:t>
            </w:r>
          </w:p>
        </w:tc>
        <w:tc>
          <w:tcPr>
            <w:tcW w:w="2473" w:type="dxa"/>
            <w:tcBorders>
              <w:top w:val="single" w:sz="4" w:space="0" w:color="auto"/>
              <w:left w:val="single" w:sz="4" w:space="0" w:color="auto"/>
              <w:bottom w:val="single" w:sz="4" w:space="0" w:color="auto"/>
              <w:right w:val="single" w:sz="4" w:space="0" w:color="auto"/>
            </w:tcBorders>
          </w:tcPr>
          <w:p w14:paraId="3934C9A8" w14:textId="77777777" w:rsidR="003C1D12" w:rsidRPr="00F754CB" w:rsidRDefault="00143988" w:rsidP="00BB3149">
            <w:pPr>
              <w:tabs>
                <w:tab w:val="left" w:pos="8050"/>
              </w:tabs>
              <w:jc w:val="center"/>
              <w:rPr>
                <w:rFonts w:eastAsia="Times New Roman"/>
                <w:bCs/>
                <w:kern w:val="0"/>
                <w:sz w:val="24"/>
              </w:rPr>
            </w:pPr>
            <w:r w:rsidRPr="00F754CB">
              <w:rPr>
                <w:sz w:val="24"/>
              </w:rPr>
              <w:t>79 478,80</w:t>
            </w:r>
          </w:p>
        </w:tc>
        <w:tc>
          <w:tcPr>
            <w:tcW w:w="2487" w:type="dxa"/>
            <w:tcBorders>
              <w:top w:val="single" w:sz="4" w:space="0" w:color="auto"/>
              <w:left w:val="single" w:sz="4" w:space="0" w:color="auto"/>
              <w:bottom w:val="single" w:sz="4" w:space="0" w:color="auto"/>
              <w:right w:val="single" w:sz="4" w:space="0" w:color="auto"/>
            </w:tcBorders>
          </w:tcPr>
          <w:p w14:paraId="392909D9" w14:textId="77777777" w:rsidR="003C1D12" w:rsidRPr="00F754CB" w:rsidRDefault="00143988" w:rsidP="00BB3149">
            <w:pPr>
              <w:tabs>
                <w:tab w:val="left" w:pos="8050"/>
              </w:tabs>
              <w:jc w:val="center"/>
              <w:rPr>
                <w:rFonts w:eastAsia="Times New Roman"/>
                <w:bCs/>
                <w:kern w:val="0"/>
                <w:sz w:val="24"/>
              </w:rPr>
            </w:pPr>
            <w:r w:rsidRPr="00F754CB">
              <w:rPr>
                <w:sz w:val="24"/>
              </w:rPr>
              <w:t>79 478,80</w:t>
            </w:r>
          </w:p>
        </w:tc>
        <w:tc>
          <w:tcPr>
            <w:tcW w:w="2488" w:type="dxa"/>
            <w:tcBorders>
              <w:top w:val="single" w:sz="4" w:space="0" w:color="auto"/>
              <w:left w:val="single" w:sz="4" w:space="0" w:color="auto"/>
              <w:bottom w:val="single" w:sz="4" w:space="0" w:color="auto"/>
              <w:right w:val="single" w:sz="4" w:space="0" w:color="auto"/>
            </w:tcBorders>
            <w:vAlign w:val="center"/>
          </w:tcPr>
          <w:p w14:paraId="766B9F2C" w14:textId="77777777" w:rsidR="003C1D12" w:rsidRPr="00F754CB" w:rsidRDefault="003C1D12" w:rsidP="00BB3149">
            <w:pPr>
              <w:tabs>
                <w:tab w:val="left" w:pos="8050"/>
              </w:tabs>
              <w:jc w:val="center"/>
              <w:rPr>
                <w:sz w:val="24"/>
              </w:rPr>
            </w:pPr>
            <w:r w:rsidRPr="00F754CB">
              <w:rPr>
                <w:sz w:val="24"/>
              </w:rPr>
              <w:t>0,00</w:t>
            </w:r>
          </w:p>
        </w:tc>
        <w:tc>
          <w:tcPr>
            <w:tcW w:w="2447" w:type="dxa"/>
            <w:tcBorders>
              <w:top w:val="single" w:sz="4" w:space="0" w:color="auto"/>
              <w:left w:val="single" w:sz="4" w:space="0" w:color="auto"/>
              <w:bottom w:val="single" w:sz="4" w:space="0" w:color="auto"/>
              <w:right w:val="single" w:sz="4" w:space="0" w:color="auto"/>
            </w:tcBorders>
            <w:vAlign w:val="center"/>
          </w:tcPr>
          <w:p w14:paraId="19C656EB" w14:textId="77777777" w:rsidR="003C1D12" w:rsidRPr="00F754CB" w:rsidRDefault="003C1D12" w:rsidP="00BB3149">
            <w:pPr>
              <w:tabs>
                <w:tab w:val="left" w:pos="8050"/>
              </w:tabs>
              <w:jc w:val="center"/>
              <w:rPr>
                <w:sz w:val="24"/>
              </w:rPr>
            </w:pPr>
            <w:r w:rsidRPr="00F754CB">
              <w:rPr>
                <w:sz w:val="24"/>
              </w:rPr>
              <w:t>0,00</w:t>
            </w:r>
          </w:p>
        </w:tc>
      </w:tr>
      <w:tr w:rsidR="003C1D12" w:rsidRPr="00F754CB" w14:paraId="347E8439" w14:textId="77777777"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6F0CC188"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12</w:t>
            </w:r>
          </w:p>
        </w:tc>
        <w:tc>
          <w:tcPr>
            <w:tcW w:w="4273" w:type="dxa"/>
            <w:tcBorders>
              <w:top w:val="single" w:sz="4" w:space="0" w:color="auto"/>
              <w:left w:val="single" w:sz="4" w:space="0" w:color="auto"/>
              <w:bottom w:val="single" w:sz="4" w:space="0" w:color="auto"/>
              <w:right w:val="single" w:sz="4" w:space="0" w:color="auto"/>
            </w:tcBorders>
          </w:tcPr>
          <w:p w14:paraId="57697BC3"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Федеральный бюджет</w:t>
            </w:r>
          </w:p>
        </w:tc>
        <w:tc>
          <w:tcPr>
            <w:tcW w:w="2473" w:type="dxa"/>
            <w:tcBorders>
              <w:top w:val="single" w:sz="4" w:space="0" w:color="auto"/>
              <w:left w:val="single" w:sz="4" w:space="0" w:color="auto"/>
              <w:bottom w:val="single" w:sz="4" w:space="0" w:color="auto"/>
              <w:right w:val="single" w:sz="4" w:space="0" w:color="auto"/>
            </w:tcBorders>
          </w:tcPr>
          <w:p w14:paraId="04BDBD56"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7E154961"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11AD16D6"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3851C850"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7552D4E4" w14:textId="77777777"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74A34C68"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lastRenderedPageBreak/>
              <w:t>13</w:t>
            </w:r>
          </w:p>
        </w:tc>
        <w:tc>
          <w:tcPr>
            <w:tcW w:w="4273" w:type="dxa"/>
            <w:tcBorders>
              <w:top w:val="single" w:sz="4" w:space="0" w:color="auto"/>
              <w:left w:val="single" w:sz="4" w:space="0" w:color="auto"/>
              <w:bottom w:val="single" w:sz="4" w:space="0" w:color="auto"/>
              <w:right w:val="single" w:sz="4" w:space="0" w:color="auto"/>
            </w:tcBorders>
          </w:tcPr>
          <w:p w14:paraId="37B7197C" w14:textId="77777777" w:rsidR="003C1D12" w:rsidRPr="00F754CB" w:rsidRDefault="003C1D12" w:rsidP="00BB3149">
            <w:pPr>
              <w:ind w:right="-31"/>
              <w:rPr>
                <w:kern w:val="0"/>
                <w:sz w:val="24"/>
              </w:rPr>
            </w:pPr>
            <w:r w:rsidRPr="00F754CB">
              <w:rPr>
                <w:kern w:val="0"/>
                <w:sz w:val="24"/>
              </w:rPr>
              <w:t>Внебюджетные источники</w:t>
            </w:r>
          </w:p>
        </w:tc>
        <w:tc>
          <w:tcPr>
            <w:tcW w:w="2473" w:type="dxa"/>
            <w:tcBorders>
              <w:top w:val="single" w:sz="4" w:space="0" w:color="auto"/>
              <w:left w:val="single" w:sz="4" w:space="0" w:color="auto"/>
              <w:bottom w:val="single" w:sz="4" w:space="0" w:color="auto"/>
              <w:right w:val="single" w:sz="4" w:space="0" w:color="auto"/>
            </w:tcBorders>
          </w:tcPr>
          <w:p w14:paraId="06596C83"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2FA4957D"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5807A337"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380D67C5"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062E5723" w14:textId="77777777" w:rsidTr="00BB3149">
        <w:trPr>
          <w:trHeight w:val="253"/>
        </w:trPr>
        <w:tc>
          <w:tcPr>
            <w:tcW w:w="716" w:type="dxa"/>
            <w:tcBorders>
              <w:top w:val="single" w:sz="4" w:space="0" w:color="auto"/>
              <w:left w:val="single" w:sz="4" w:space="0" w:color="auto"/>
              <w:bottom w:val="single" w:sz="4" w:space="0" w:color="auto"/>
              <w:right w:val="single" w:sz="4" w:space="0" w:color="auto"/>
            </w:tcBorders>
            <w:vAlign w:val="center"/>
          </w:tcPr>
          <w:p w14:paraId="05BE375A"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14</w:t>
            </w:r>
          </w:p>
        </w:tc>
        <w:tc>
          <w:tcPr>
            <w:tcW w:w="4273" w:type="dxa"/>
            <w:tcBorders>
              <w:top w:val="single" w:sz="4" w:space="0" w:color="auto"/>
              <w:left w:val="single" w:sz="4" w:space="0" w:color="auto"/>
              <w:bottom w:val="single" w:sz="4" w:space="0" w:color="auto"/>
              <w:right w:val="single" w:sz="4" w:space="0" w:color="auto"/>
            </w:tcBorders>
          </w:tcPr>
          <w:p w14:paraId="6D5E295F" w14:textId="77777777" w:rsidR="003C1D12" w:rsidRPr="00F754CB" w:rsidRDefault="003C1D12" w:rsidP="00BB3149">
            <w:pPr>
              <w:ind w:right="-31"/>
              <w:rPr>
                <w:kern w:val="0"/>
                <w:sz w:val="24"/>
              </w:rPr>
            </w:pPr>
            <w:r w:rsidRPr="00F754CB">
              <w:rPr>
                <w:kern w:val="0"/>
                <w:sz w:val="24"/>
              </w:rPr>
              <w:t>Другие бюджеты</w:t>
            </w:r>
          </w:p>
        </w:tc>
        <w:tc>
          <w:tcPr>
            <w:tcW w:w="2473" w:type="dxa"/>
            <w:tcBorders>
              <w:top w:val="single" w:sz="4" w:space="0" w:color="auto"/>
              <w:left w:val="single" w:sz="4" w:space="0" w:color="auto"/>
              <w:bottom w:val="single" w:sz="4" w:space="0" w:color="auto"/>
              <w:right w:val="single" w:sz="4" w:space="0" w:color="auto"/>
            </w:tcBorders>
          </w:tcPr>
          <w:p w14:paraId="50660BC2"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Borders>
              <w:top w:val="single" w:sz="4" w:space="0" w:color="auto"/>
              <w:left w:val="single" w:sz="4" w:space="0" w:color="auto"/>
              <w:bottom w:val="single" w:sz="4" w:space="0" w:color="auto"/>
              <w:right w:val="single" w:sz="4" w:space="0" w:color="auto"/>
            </w:tcBorders>
          </w:tcPr>
          <w:p w14:paraId="75DE0131"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Borders>
              <w:top w:val="single" w:sz="4" w:space="0" w:color="auto"/>
              <w:left w:val="single" w:sz="4" w:space="0" w:color="auto"/>
              <w:bottom w:val="single" w:sz="4" w:space="0" w:color="auto"/>
              <w:right w:val="single" w:sz="4" w:space="0" w:color="auto"/>
            </w:tcBorders>
          </w:tcPr>
          <w:p w14:paraId="60E0AE55"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Borders>
              <w:top w:val="single" w:sz="4" w:space="0" w:color="auto"/>
              <w:left w:val="single" w:sz="4" w:space="0" w:color="auto"/>
              <w:bottom w:val="single" w:sz="4" w:space="0" w:color="auto"/>
              <w:right w:val="single" w:sz="4" w:space="0" w:color="auto"/>
            </w:tcBorders>
          </w:tcPr>
          <w:p w14:paraId="268CE4B2"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616A0372" w14:textId="77777777" w:rsidTr="00BB3149">
        <w:trPr>
          <w:trHeight w:val="253"/>
        </w:trPr>
        <w:tc>
          <w:tcPr>
            <w:tcW w:w="716" w:type="dxa"/>
            <w:vAlign w:val="center"/>
          </w:tcPr>
          <w:p w14:paraId="3AD17E5B"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15</w:t>
            </w:r>
          </w:p>
        </w:tc>
        <w:tc>
          <w:tcPr>
            <w:tcW w:w="4273" w:type="dxa"/>
          </w:tcPr>
          <w:p w14:paraId="11E93C15" w14:textId="77777777" w:rsidR="003C1D12" w:rsidRPr="00F754CB" w:rsidRDefault="003C1D12" w:rsidP="00BB3149">
            <w:pPr>
              <w:tabs>
                <w:tab w:val="left" w:pos="8050"/>
              </w:tabs>
              <w:rPr>
                <w:rFonts w:eastAsia="Times New Roman"/>
                <w:kern w:val="0"/>
                <w:sz w:val="24"/>
              </w:rPr>
            </w:pPr>
            <w:r w:rsidRPr="00F754CB">
              <w:rPr>
                <w:rFonts w:eastAsia="Times New Roman"/>
                <w:bCs/>
                <w:kern w:val="0"/>
                <w:sz w:val="24"/>
              </w:rPr>
              <w:t xml:space="preserve">Подпрограмма 2 </w:t>
            </w:r>
            <w:r w:rsidRPr="00F754CB">
              <w:rPr>
                <w:rFonts w:eastAsia="Times New Roman"/>
                <w:kern w:val="0"/>
                <w:sz w:val="24"/>
              </w:rPr>
              <w:t>«Строительство, реконструкция, капитальный ремонт и содержание сетей уличного освещения муниципального образования город Минусинск»</w:t>
            </w:r>
          </w:p>
        </w:tc>
        <w:tc>
          <w:tcPr>
            <w:tcW w:w="2473" w:type="dxa"/>
            <w:vAlign w:val="center"/>
          </w:tcPr>
          <w:p w14:paraId="3BB2AEFF" w14:textId="77777777" w:rsidR="003C1D12" w:rsidRPr="00F754CB" w:rsidRDefault="00DE1B7D" w:rsidP="00BB3149">
            <w:pPr>
              <w:tabs>
                <w:tab w:val="left" w:pos="8050"/>
              </w:tabs>
              <w:jc w:val="center"/>
              <w:rPr>
                <w:rFonts w:eastAsia="Times New Roman"/>
                <w:bCs/>
                <w:kern w:val="0"/>
                <w:sz w:val="24"/>
              </w:rPr>
            </w:pPr>
            <w:r w:rsidRPr="00F754CB">
              <w:rPr>
                <w:sz w:val="24"/>
              </w:rPr>
              <w:t>82 106,92</w:t>
            </w:r>
          </w:p>
        </w:tc>
        <w:tc>
          <w:tcPr>
            <w:tcW w:w="2487" w:type="dxa"/>
            <w:vAlign w:val="center"/>
          </w:tcPr>
          <w:p w14:paraId="50F03D69" w14:textId="77777777" w:rsidR="003C1D12" w:rsidRPr="00F754CB" w:rsidRDefault="00DE1B7D" w:rsidP="00BB3149">
            <w:pPr>
              <w:tabs>
                <w:tab w:val="left" w:pos="8050"/>
              </w:tabs>
              <w:jc w:val="center"/>
              <w:rPr>
                <w:rFonts w:eastAsia="Times New Roman"/>
                <w:bCs/>
                <w:kern w:val="0"/>
                <w:sz w:val="24"/>
              </w:rPr>
            </w:pPr>
            <w:r w:rsidRPr="00F754CB">
              <w:rPr>
                <w:sz w:val="24"/>
              </w:rPr>
              <w:t>31 255,98</w:t>
            </w:r>
          </w:p>
        </w:tc>
        <w:tc>
          <w:tcPr>
            <w:tcW w:w="2488" w:type="dxa"/>
            <w:vAlign w:val="center"/>
          </w:tcPr>
          <w:p w14:paraId="2B70B7A4"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25 425,47</w:t>
            </w:r>
          </w:p>
        </w:tc>
        <w:tc>
          <w:tcPr>
            <w:tcW w:w="2447" w:type="dxa"/>
            <w:vAlign w:val="center"/>
          </w:tcPr>
          <w:p w14:paraId="1E41E7E5"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25 425,47</w:t>
            </w:r>
          </w:p>
        </w:tc>
      </w:tr>
      <w:tr w:rsidR="003C1D12" w:rsidRPr="00F754CB" w14:paraId="178A38E6" w14:textId="77777777" w:rsidTr="00BB3149">
        <w:trPr>
          <w:trHeight w:val="253"/>
        </w:trPr>
        <w:tc>
          <w:tcPr>
            <w:tcW w:w="716" w:type="dxa"/>
            <w:vAlign w:val="center"/>
          </w:tcPr>
          <w:p w14:paraId="3B1322A7"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16</w:t>
            </w:r>
          </w:p>
        </w:tc>
        <w:tc>
          <w:tcPr>
            <w:tcW w:w="4273" w:type="dxa"/>
          </w:tcPr>
          <w:p w14:paraId="68252C45"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По источникам финансирования:</w:t>
            </w:r>
          </w:p>
        </w:tc>
        <w:tc>
          <w:tcPr>
            <w:tcW w:w="2473" w:type="dxa"/>
          </w:tcPr>
          <w:p w14:paraId="75203778" w14:textId="77777777" w:rsidR="003C1D12" w:rsidRPr="00F754CB" w:rsidRDefault="003C1D12" w:rsidP="00BB3149">
            <w:pPr>
              <w:tabs>
                <w:tab w:val="left" w:pos="8050"/>
              </w:tabs>
              <w:jc w:val="center"/>
              <w:rPr>
                <w:rFonts w:eastAsia="Times New Roman"/>
                <w:bCs/>
                <w:kern w:val="0"/>
                <w:sz w:val="24"/>
              </w:rPr>
            </w:pPr>
          </w:p>
        </w:tc>
        <w:tc>
          <w:tcPr>
            <w:tcW w:w="2487" w:type="dxa"/>
          </w:tcPr>
          <w:p w14:paraId="6FFCDFB7" w14:textId="77777777" w:rsidR="003C1D12" w:rsidRPr="00F754CB" w:rsidRDefault="003C1D12" w:rsidP="00BB3149">
            <w:pPr>
              <w:tabs>
                <w:tab w:val="left" w:pos="8050"/>
              </w:tabs>
              <w:jc w:val="center"/>
              <w:rPr>
                <w:rFonts w:eastAsia="Times New Roman"/>
                <w:bCs/>
                <w:kern w:val="0"/>
                <w:sz w:val="24"/>
              </w:rPr>
            </w:pPr>
          </w:p>
        </w:tc>
        <w:tc>
          <w:tcPr>
            <w:tcW w:w="2488" w:type="dxa"/>
            <w:vAlign w:val="center"/>
          </w:tcPr>
          <w:p w14:paraId="531F69B0" w14:textId="77777777" w:rsidR="003C1D12" w:rsidRPr="00F754CB" w:rsidRDefault="003C1D12" w:rsidP="00BB3149">
            <w:pPr>
              <w:tabs>
                <w:tab w:val="left" w:pos="8050"/>
              </w:tabs>
              <w:jc w:val="center"/>
              <w:rPr>
                <w:rFonts w:eastAsia="Times New Roman"/>
                <w:bCs/>
                <w:kern w:val="0"/>
                <w:sz w:val="24"/>
              </w:rPr>
            </w:pPr>
          </w:p>
        </w:tc>
        <w:tc>
          <w:tcPr>
            <w:tcW w:w="2447" w:type="dxa"/>
            <w:vAlign w:val="center"/>
          </w:tcPr>
          <w:p w14:paraId="772668AA" w14:textId="77777777" w:rsidR="003C1D12" w:rsidRPr="00F754CB" w:rsidRDefault="003C1D12" w:rsidP="00BB3149">
            <w:pPr>
              <w:tabs>
                <w:tab w:val="left" w:pos="8050"/>
              </w:tabs>
              <w:jc w:val="center"/>
              <w:rPr>
                <w:rFonts w:eastAsia="Times New Roman"/>
                <w:bCs/>
                <w:kern w:val="0"/>
                <w:sz w:val="24"/>
              </w:rPr>
            </w:pPr>
          </w:p>
        </w:tc>
      </w:tr>
      <w:tr w:rsidR="00DE1B7D" w:rsidRPr="00F754CB" w14:paraId="52D5BD7F" w14:textId="77777777" w:rsidTr="00675990">
        <w:trPr>
          <w:trHeight w:val="253"/>
        </w:trPr>
        <w:tc>
          <w:tcPr>
            <w:tcW w:w="716" w:type="dxa"/>
            <w:vAlign w:val="center"/>
          </w:tcPr>
          <w:p w14:paraId="2CB57BD7" w14:textId="77777777" w:rsidR="00DE1B7D" w:rsidRPr="00F754CB" w:rsidRDefault="00DE1B7D" w:rsidP="00BB3149">
            <w:pPr>
              <w:tabs>
                <w:tab w:val="left" w:pos="8050"/>
              </w:tabs>
              <w:rPr>
                <w:rFonts w:eastAsia="Times New Roman"/>
                <w:bCs/>
                <w:kern w:val="0"/>
                <w:sz w:val="24"/>
              </w:rPr>
            </w:pPr>
            <w:r w:rsidRPr="00F754CB">
              <w:rPr>
                <w:rFonts w:eastAsia="Times New Roman"/>
                <w:bCs/>
                <w:kern w:val="0"/>
                <w:sz w:val="24"/>
              </w:rPr>
              <w:t>17</w:t>
            </w:r>
          </w:p>
        </w:tc>
        <w:tc>
          <w:tcPr>
            <w:tcW w:w="4273" w:type="dxa"/>
          </w:tcPr>
          <w:p w14:paraId="495CA7FE" w14:textId="77777777" w:rsidR="00DE1B7D" w:rsidRPr="00F754CB" w:rsidRDefault="00DE1B7D" w:rsidP="00BB3149">
            <w:pPr>
              <w:tabs>
                <w:tab w:val="left" w:pos="8050"/>
              </w:tabs>
              <w:rPr>
                <w:rFonts w:eastAsia="Times New Roman"/>
                <w:bCs/>
                <w:kern w:val="0"/>
                <w:sz w:val="24"/>
              </w:rPr>
            </w:pPr>
            <w:r w:rsidRPr="00F754CB">
              <w:rPr>
                <w:rFonts w:eastAsia="Times New Roman"/>
                <w:bCs/>
                <w:kern w:val="0"/>
                <w:sz w:val="24"/>
              </w:rPr>
              <w:t>Бюджет города</w:t>
            </w:r>
          </w:p>
        </w:tc>
        <w:tc>
          <w:tcPr>
            <w:tcW w:w="2473" w:type="dxa"/>
            <w:vAlign w:val="center"/>
          </w:tcPr>
          <w:p w14:paraId="02A5A0A8" w14:textId="77777777" w:rsidR="00DE1B7D" w:rsidRPr="00F754CB" w:rsidRDefault="00DE1B7D" w:rsidP="005B575D">
            <w:pPr>
              <w:tabs>
                <w:tab w:val="left" w:pos="8050"/>
              </w:tabs>
              <w:jc w:val="center"/>
              <w:rPr>
                <w:rFonts w:eastAsia="Times New Roman"/>
                <w:bCs/>
                <w:kern w:val="0"/>
                <w:sz w:val="24"/>
              </w:rPr>
            </w:pPr>
            <w:r w:rsidRPr="00F754CB">
              <w:rPr>
                <w:sz w:val="24"/>
              </w:rPr>
              <w:t>82 106,92</w:t>
            </w:r>
          </w:p>
        </w:tc>
        <w:tc>
          <w:tcPr>
            <w:tcW w:w="2487" w:type="dxa"/>
            <w:vAlign w:val="center"/>
          </w:tcPr>
          <w:p w14:paraId="2710F74B" w14:textId="77777777" w:rsidR="00DE1B7D" w:rsidRPr="00F754CB" w:rsidRDefault="00DE1B7D" w:rsidP="005B575D">
            <w:pPr>
              <w:tabs>
                <w:tab w:val="left" w:pos="8050"/>
              </w:tabs>
              <w:jc w:val="center"/>
              <w:rPr>
                <w:rFonts w:eastAsia="Times New Roman"/>
                <w:bCs/>
                <w:kern w:val="0"/>
                <w:sz w:val="24"/>
              </w:rPr>
            </w:pPr>
            <w:r w:rsidRPr="00F754CB">
              <w:rPr>
                <w:sz w:val="24"/>
              </w:rPr>
              <w:t>31 255,98</w:t>
            </w:r>
          </w:p>
        </w:tc>
        <w:tc>
          <w:tcPr>
            <w:tcW w:w="2488" w:type="dxa"/>
            <w:vAlign w:val="center"/>
          </w:tcPr>
          <w:p w14:paraId="50EBBCCF" w14:textId="77777777" w:rsidR="00DE1B7D" w:rsidRPr="00F754CB" w:rsidRDefault="00DE1B7D" w:rsidP="005B575D">
            <w:pPr>
              <w:tabs>
                <w:tab w:val="left" w:pos="8050"/>
              </w:tabs>
              <w:jc w:val="center"/>
              <w:rPr>
                <w:rFonts w:eastAsia="Times New Roman"/>
                <w:bCs/>
                <w:kern w:val="0"/>
                <w:sz w:val="24"/>
              </w:rPr>
            </w:pPr>
            <w:r w:rsidRPr="00F754CB">
              <w:rPr>
                <w:rFonts w:eastAsia="Times New Roman"/>
                <w:bCs/>
                <w:kern w:val="0"/>
                <w:sz w:val="24"/>
              </w:rPr>
              <w:t>25 425,47</w:t>
            </w:r>
          </w:p>
        </w:tc>
        <w:tc>
          <w:tcPr>
            <w:tcW w:w="2447" w:type="dxa"/>
            <w:vAlign w:val="center"/>
          </w:tcPr>
          <w:p w14:paraId="7EB72364" w14:textId="77777777" w:rsidR="00DE1B7D" w:rsidRPr="00F754CB" w:rsidRDefault="00DE1B7D" w:rsidP="005B575D">
            <w:pPr>
              <w:tabs>
                <w:tab w:val="left" w:pos="8050"/>
              </w:tabs>
              <w:jc w:val="center"/>
              <w:rPr>
                <w:rFonts w:eastAsia="Times New Roman"/>
                <w:bCs/>
                <w:kern w:val="0"/>
                <w:sz w:val="24"/>
              </w:rPr>
            </w:pPr>
            <w:r w:rsidRPr="00F754CB">
              <w:rPr>
                <w:rFonts w:eastAsia="Times New Roman"/>
                <w:bCs/>
                <w:kern w:val="0"/>
                <w:sz w:val="24"/>
              </w:rPr>
              <w:t>25 425,47</w:t>
            </w:r>
          </w:p>
        </w:tc>
      </w:tr>
      <w:tr w:rsidR="003C1D12" w:rsidRPr="00F754CB" w14:paraId="0CD238DC" w14:textId="77777777" w:rsidTr="00BB3149">
        <w:trPr>
          <w:trHeight w:val="253"/>
        </w:trPr>
        <w:tc>
          <w:tcPr>
            <w:tcW w:w="716" w:type="dxa"/>
            <w:vAlign w:val="center"/>
          </w:tcPr>
          <w:p w14:paraId="6CD388E0"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18</w:t>
            </w:r>
          </w:p>
        </w:tc>
        <w:tc>
          <w:tcPr>
            <w:tcW w:w="4273" w:type="dxa"/>
          </w:tcPr>
          <w:p w14:paraId="0A36EE1E"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Краевой бюджет</w:t>
            </w:r>
          </w:p>
        </w:tc>
        <w:tc>
          <w:tcPr>
            <w:tcW w:w="2473" w:type="dxa"/>
          </w:tcPr>
          <w:p w14:paraId="7859A85F"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229D3C8D"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0528A067"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029E4538"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203BB411" w14:textId="77777777" w:rsidTr="00BB3149">
        <w:trPr>
          <w:trHeight w:val="253"/>
        </w:trPr>
        <w:tc>
          <w:tcPr>
            <w:tcW w:w="716" w:type="dxa"/>
            <w:vAlign w:val="center"/>
          </w:tcPr>
          <w:p w14:paraId="77DBF649"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19</w:t>
            </w:r>
          </w:p>
        </w:tc>
        <w:tc>
          <w:tcPr>
            <w:tcW w:w="4273" w:type="dxa"/>
          </w:tcPr>
          <w:p w14:paraId="4C843F5A"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Федеральный бюджет</w:t>
            </w:r>
          </w:p>
        </w:tc>
        <w:tc>
          <w:tcPr>
            <w:tcW w:w="2473" w:type="dxa"/>
          </w:tcPr>
          <w:p w14:paraId="087F3F88"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14B50419"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7F6AF5B1"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4560737F"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4250926C" w14:textId="77777777" w:rsidTr="00BB3149">
        <w:trPr>
          <w:trHeight w:val="253"/>
        </w:trPr>
        <w:tc>
          <w:tcPr>
            <w:tcW w:w="716" w:type="dxa"/>
            <w:vAlign w:val="center"/>
          </w:tcPr>
          <w:p w14:paraId="2D77BD5A"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20</w:t>
            </w:r>
          </w:p>
        </w:tc>
        <w:tc>
          <w:tcPr>
            <w:tcW w:w="4273" w:type="dxa"/>
          </w:tcPr>
          <w:p w14:paraId="65A802FB" w14:textId="77777777" w:rsidR="003C1D12" w:rsidRPr="00F754CB" w:rsidRDefault="003C1D12" w:rsidP="00BB3149">
            <w:pPr>
              <w:ind w:right="-31"/>
              <w:rPr>
                <w:kern w:val="0"/>
                <w:sz w:val="24"/>
              </w:rPr>
            </w:pPr>
            <w:r w:rsidRPr="00F754CB">
              <w:rPr>
                <w:kern w:val="0"/>
                <w:sz w:val="24"/>
              </w:rPr>
              <w:t>Внебюджетные источники</w:t>
            </w:r>
          </w:p>
        </w:tc>
        <w:tc>
          <w:tcPr>
            <w:tcW w:w="2473" w:type="dxa"/>
          </w:tcPr>
          <w:p w14:paraId="7987367D"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53425B69"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33B9AAAE"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74D59F63"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39E2F802" w14:textId="77777777" w:rsidTr="00BB3149">
        <w:trPr>
          <w:trHeight w:val="253"/>
        </w:trPr>
        <w:tc>
          <w:tcPr>
            <w:tcW w:w="716" w:type="dxa"/>
            <w:vAlign w:val="center"/>
          </w:tcPr>
          <w:p w14:paraId="280E2402"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21</w:t>
            </w:r>
          </w:p>
        </w:tc>
        <w:tc>
          <w:tcPr>
            <w:tcW w:w="4273" w:type="dxa"/>
          </w:tcPr>
          <w:p w14:paraId="41883459" w14:textId="77777777" w:rsidR="003C1D12" w:rsidRPr="00F754CB" w:rsidRDefault="003C1D12" w:rsidP="00BB3149">
            <w:pPr>
              <w:ind w:right="-31"/>
              <w:rPr>
                <w:kern w:val="0"/>
                <w:sz w:val="24"/>
              </w:rPr>
            </w:pPr>
            <w:r w:rsidRPr="00F754CB">
              <w:rPr>
                <w:kern w:val="0"/>
                <w:sz w:val="24"/>
              </w:rPr>
              <w:t>Другие бюджеты</w:t>
            </w:r>
          </w:p>
        </w:tc>
        <w:tc>
          <w:tcPr>
            <w:tcW w:w="2473" w:type="dxa"/>
          </w:tcPr>
          <w:p w14:paraId="214D0915"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236240CC"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0B5CA79B"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7C96A272"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F00225" w:rsidRPr="00F754CB" w14:paraId="13BC4F1D" w14:textId="77777777" w:rsidTr="00BB3149">
        <w:trPr>
          <w:trHeight w:val="399"/>
        </w:trPr>
        <w:tc>
          <w:tcPr>
            <w:tcW w:w="716" w:type="dxa"/>
            <w:vAlign w:val="center"/>
          </w:tcPr>
          <w:p w14:paraId="535143A9" w14:textId="77777777" w:rsidR="00F00225" w:rsidRPr="00F754CB" w:rsidRDefault="00F00225" w:rsidP="00BB3149">
            <w:pPr>
              <w:tabs>
                <w:tab w:val="left" w:pos="8050"/>
              </w:tabs>
              <w:rPr>
                <w:rFonts w:eastAsia="Times New Roman"/>
                <w:bCs/>
                <w:kern w:val="0"/>
                <w:sz w:val="24"/>
              </w:rPr>
            </w:pPr>
            <w:r w:rsidRPr="00F754CB">
              <w:rPr>
                <w:rFonts w:eastAsia="Times New Roman"/>
                <w:bCs/>
                <w:kern w:val="0"/>
                <w:sz w:val="24"/>
              </w:rPr>
              <w:t>22</w:t>
            </w:r>
          </w:p>
        </w:tc>
        <w:tc>
          <w:tcPr>
            <w:tcW w:w="4273" w:type="dxa"/>
          </w:tcPr>
          <w:p w14:paraId="6F9D898D" w14:textId="77777777" w:rsidR="00F00225" w:rsidRPr="00F754CB" w:rsidRDefault="00F00225" w:rsidP="00BB3149">
            <w:pPr>
              <w:tabs>
                <w:tab w:val="left" w:pos="8050"/>
              </w:tabs>
              <w:rPr>
                <w:rFonts w:eastAsia="Times New Roman"/>
                <w:b/>
                <w:kern w:val="0"/>
                <w:sz w:val="24"/>
              </w:rPr>
            </w:pPr>
            <w:r w:rsidRPr="00F754CB">
              <w:rPr>
                <w:rFonts w:eastAsia="Times New Roman"/>
                <w:bCs/>
                <w:kern w:val="0"/>
                <w:sz w:val="24"/>
              </w:rPr>
              <w:t xml:space="preserve">Подпрограмма 3 </w:t>
            </w:r>
            <w:r w:rsidRPr="00F754CB">
              <w:rPr>
                <w:rFonts w:eastAsia="Times New Roman"/>
                <w:kern w:val="0"/>
                <w:sz w:val="24"/>
              </w:rPr>
              <w:t>«Обеспечение реализации муниципальной программы и прочие мероприятия»</w:t>
            </w:r>
          </w:p>
        </w:tc>
        <w:tc>
          <w:tcPr>
            <w:tcW w:w="2473" w:type="dxa"/>
            <w:vAlign w:val="center"/>
          </w:tcPr>
          <w:p w14:paraId="09B2DA4A" w14:textId="77777777" w:rsidR="00F00225" w:rsidRPr="00F00225" w:rsidRDefault="00F00225" w:rsidP="005B575D">
            <w:pPr>
              <w:tabs>
                <w:tab w:val="left" w:pos="8050"/>
              </w:tabs>
              <w:jc w:val="center"/>
              <w:rPr>
                <w:rFonts w:eastAsia="Times New Roman"/>
                <w:bCs/>
                <w:kern w:val="0"/>
                <w:sz w:val="24"/>
              </w:rPr>
            </w:pPr>
            <w:r w:rsidRPr="00F00225">
              <w:rPr>
                <w:sz w:val="24"/>
              </w:rPr>
              <w:t>139 941,50</w:t>
            </w:r>
          </w:p>
        </w:tc>
        <w:tc>
          <w:tcPr>
            <w:tcW w:w="2487" w:type="dxa"/>
            <w:vAlign w:val="center"/>
          </w:tcPr>
          <w:p w14:paraId="2D6D0A4C" w14:textId="77777777" w:rsidR="00F00225" w:rsidRPr="00F754CB" w:rsidRDefault="00F00225" w:rsidP="00BB3149">
            <w:pPr>
              <w:tabs>
                <w:tab w:val="left" w:pos="8050"/>
              </w:tabs>
              <w:jc w:val="center"/>
              <w:rPr>
                <w:rFonts w:eastAsia="Times New Roman"/>
                <w:bCs/>
                <w:kern w:val="0"/>
                <w:sz w:val="24"/>
              </w:rPr>
            </w:pPr>
            <w:r w:rsidRPr="00F754CB">
              <w:rPr>
                <w:sz w:val="24"/>
                <w:lang w:eastAsia="en-US"/>
              </w:rPr>
              <w:t>70 622,58</w:t>
            </w:r>
          </w:p>
        </w:tc>
        <w:tc>
          <w:tcPr>
            <w:tcW w:w="2488" w:type="dxa"/>
            <w:vAlign w:val="center"/>
          </w:tcPr>
          <w:p w14:paraId="4B30CF0A" w14:textId="77777777" w:rsidR="00F00225" w:rsidRPr="00F754CB" w:rsidRDefault="00F00225" w:rsidP="00BB3149">
            <w:pPr>
              <w:tabs>
                <w:tab w:val="left" w:pos="8050"/>
              </w:tabs>
              <w:jc w:val="center"/>
              <w:rPr>
                <w:rFonts w:eastAsia="Times New Roman"/>
                <w:bCs/>
                <w:kern w:val="0"/>
                <w:sz w:val="24"/>
              </w:rPr>
            </w:pPr>
            <w:r w:rsidRPr="00F754CB">
              <w:rPr>
                <w:rFonts w:eastAsia="Times New Roman"/>
                <w:bCs/>
                <w:kern w:val="0"/>
                <w:sz w:val="24"/>
              </w:rPr>
              <w:t>34 659,46</w:t>
            </w:r>
          </w:p>
        </w:tc>
        <w:tc>
          <w:tcPr>
            <w:tcW w:w="2447" w:type="dxa"/>
            <w:vAlign w:val="center"/>
          </w:tcPr>
          <w:p w14:paraId="2A838CC6" w14:textId="77777777" w:rsidR="00F00225" w:rsidRPr="00F754CB" w:rsidRDefault="00F00225" w:rsidP="00BB3149">
            <w:pPr>
              <w:tabs>
                <w:tab w:val="left" w:pos="8050"/>
              </w:tabs>
              <w:jc w:val="center"/>
              <w:rPr>
                <w:rFonts w:eastAsia="Times New Roman"/>
                <w:bCs/>
                <w:kern w:val="0"/>
                <w:sz w:val="24"/>
              </w:rPr>
            </w:pPr>
            <w:r w:rsidRPr="00F754CB">
              <w:rPr>
                <w:rFonts w:eastAsia="Times New Roman"/>
                <w:bCs/>
                <w:kern w:val="0"/>
                <w:sz w:val="24"/>
              </w:rPr>
              <w:t>34 659,46</w:t>
            </w:r>
          </w:p>
        </w:tc>
      </w:tr>
      <w:tr w:rsidR="00F00225" w:rsidRPr="00F754CB" w14:paraId="0CD65811" w14:textId="77777777" w:rsidTr="00BB3149">
        <w:trPr>
          <w:trHeight w:val="253"/>
        </w:trPr>
        <w:tc>
          <w:tcPr>
            <w:tcW w:w="716" w:type="dxa"/>
            <w:vAlign w:val="center"/>
          </w:tcPr>
          <w:p w14:paraId="3A33D471" w14:textId="77777777" w:rsidR="00F00225" w:rsidRPr="00F754CB" w:rsidRDefault="00F00225" w:rsidP="00BB3149">
            <w:pPr>
              <w:tabs>
                <w:tab w:val="left" w:pos="8050"/>
              </w:tabs>
              <w:rPr>
                <w:rFonts w:eastAsia="Times New Roman"/>
                <w:bCs/>
                <w:kern w:val="0"/>
                <w:sz w:val="24"/>
              </w:rPr>
            </w:pPr>
            <w:r w:rsidRPr="00F754CB">
              <w:rPr>
                <w:rFonts w:eastAsia="Times New Roman"/>
                <w:bCs/>
                <w:kern w:val="0"/>
                <w:sz w:val="24"/>
              </w:rPr>
              <w:t>23</w:t>
            </w:r>
          </w:p>
        </w:tc>
        <w:tc>
          <w:tcPr>
            <w:tcW w:w="4273" w:type="dxa"/>
          </w:tcPr>
          <w:p w14:paraId="7169C2C6" w14:textId="77777777" w:rsidR="00F00225" w:rsidRPr="00F754CB" w:rsidRDefault="00F00225" w:rsidP="00BB3149">
            <w:pPr>
              <w:tabs>
                <w:tab w:val="left" w:pos="8050"/>
              </w:tabs>
              <w:rPr>
                <w:rFonts w:eastAsia="Times New Roman"/>
                <w:bCs/>
                <w:kern w:val="0"/>
                <w:sz w:val="24"/>
              </w:rPr>
            </w:pPr>
            <w:r w:rsidRPr="00F754CB">
              <w:rPr>
                <w:rFonts w:eastAsia="Times New Roman"/>
                <w:bCs/>
                <w:kern w:val="0"/>
                <w:sz w:val="24"/>
              </w:rPr>
              <w:t>По источникам финансирования:</w:t>
            </w:r>
          </w:p>
        </w:tc>
        <w:tc>
          <w:tcPr>
            <w:tcW w:w="2473" w:type="dxa"/>
            <w:vAlign w:val="center"/>
          </w:tcPr>
          <w:p w14:paraId="016209F7" w14:textId="77777777" w:rsidR="00F00225" w:rsidRPr="00F00225" w:rsidRDefault="00F00225" w:rsidP="005B575D">
            <w:pPr>
              <w:tabs>
                <w:tab w:val="left" w:pos="8050"/>
              </w:tabs>
              <w:jc w:val="center"/>
              <w:rPr>
                <w:rFonts w:eastAsia="Times New Roman"/>
                <w:bCs/>
                <w:kern w:val="0"/>
                <w:sz w:val="24"/>
              </w:rPr>
            </w:pPr>
          </w:p>
        </w:tc>
        <w:tc>
          <w:tcPr>
            <w:tcW w:w="2487" w:type="dxa"/>
          </w:tcPr>
          <w:p w14:paraId="2924E8BA" w14:textId="77777777" w:rsidR="00F00225" w:rsidRPr="00F754CB" w:rsidRDefault="00F00225" w:rsidP="00BB3149">
            <w:pPr>
              <w:tabs>
                <w:tab w:val="left" w:pos="8050"/>
              </w:tabs>
              <w:jc w:val="center"/>
              <w:rPr>
                <w:rFonts w:eastAsia="Times New Roman"/>
                <w:bCs/>
                <w:kern w:val="0"/>
                <w:sz w:val="24"/>
              </w:rPr>
            </w:pPr>
          </w:p>
        </w:tc>
        <w:tc>
          <w:tcPr>
            <w:tcW w:w="2488" w:type="dxa"/>
            <w:vAlign w:val="center"/>
          </w:tcPr>
          <w:p w14:paraId="0800F08E" w14:textId="77777777" w:rsidR="00F00225" w:rsidRPr="00F754CB" w:rsidRDefault="00F00225" w:rsidP="00BB3149">
            <w:pPr>
              <w:tabs>
                <w:tab w:val="left" w:pos="8050"/>
              </w:tabs>
              <w:jc w:val="center"/>
              <w:rPr>
                <w:rFonts w:eastAsia="Times New Roman"/>
                <w:bCs/>
                <w:kern w:val="0"/>
                <w:sz w:val="24"/>
              </w:rPr>
            </w:pPr>
          </w:p>
        </w:tc>
        <w:tc>
          <w:tcPr>
            <w:tcW w:w="2447" w:type="dxa"/>
            <w:vAlign w:val="center"/>
          </w:tcPr>
          <w:p w14:paraId="2719336B" w14:textId="77777777" w:rsidR="00F00225" w:rsidRPr="00F754CB" w:rsidRDefault="00F00225" w:rsidP="00BB3149">
            <w:pPr>
              <w:tabs>
                <w:tab w:val="left" w:pos="8050"/>
              </w:tabs>
              <w:jc w:val="center"/>
              <w:rPr>
                <w:rFonts w:eastAsia="Times New Roman"/>
                <w:bCs/>
                <w:kern w:val="0"/>
                <w:sz w:val="24"/>
              </w:rPr>
            </w:pPr>
          </w:p>
        </w:tc>
      </w:tr>
      <w:tr w:rsidR="00F00225" w:rsidRPr="00F754CB" w14:paraId="7D5DA4E3" w14:textId="77777777" w:rsidTr="00BB3149">
        <w:trPr>
          <w:trHeight w:val="253"/>
        </w:trPr>
        <w:tc>
          <w:tcPr>
            <w:tcW w:w="716" w:type="dxa"/>
            <w:vAlign w:val="center"/>
          </w:tcPr>
          <w:p w14:paraId="15FD4B40" w14:textId="77777777" w:rsidR="00F00225" w:rsidRPr="00F754CB" w:rsidRDefault="00F00225" w:rsidP="00BB3149">
            <w:pPr>
              <w:tabs>
                <w:tab w:val="left" w:pos="8050"/>
              </w:tabs>
              <w:rPr>
                <w:rFonts w:eastAsia="Times New Roman"/>
                <w:bCs/>
                <w:kern w:val="0"/>
                <w:sz w:val="24"/>
              </w:rPr>
            </w:pPr>
            <w:r w:rsidRPr="00F754CB">
              <w:rPr>
                <w:rFonts w:eastAsia="Times New Roman"/>
                <w:bCs/>
                <w:kern w:val="0"/>
                <w:sz w:val="24"/>
              </w:rPr>
              <w:t>24</w:t>
            </w:r>
          </w:p>
        </w:tc>
        <w:tc>
          <w:tcPr>
            <w:tcW w:w="4273" w:type="dxa"/>
          </w:tcPr>
          <w:p w14:paraId="313C8186" w14:textId="77777777" w:rsidR="00F00225" w:rsidRPr="00F754CB" w:rsidRDefault="00F00225" w:rsidP="00BB3149">
            <w:pPr>
              <w:tabs>
                <w:tab w:val="left" w:pos="8050"/>
              </w:tabs>
              <w:rPr>
                <w:rFonts w:eastAsia="Times New Roman"/>
                <w:bCs/>
                <w:kern w:val="0"/>
                <w:sz w:val="24"/>
              </w:rPr>
            </w:pPr>
            <w:r w:rsidRPr="00F754CB">
              <w:rPr>
                <w:rFonts w:eastAsia="Times New Roman"/>
                <w:bCs/>
                <w:kern w:val="0"/>
                <w:sz w:val="24"/>
              </w:rPr>
              <w:t>Бюджет города</w:t>
            </w:r>
          </w:p>
        </w:tc>
        <w:tc>
          <w:tcPr>
            <w:tcW w:w="2473" w:type="dxa"/>
            <w:vAlign w:val="center"/>
          </w:tcPr>
          <w:p w14:paraId="7941B466" w14:textId="77777777" w:rsidR="00F00225" w:rsidRPr="00F00225" w:rsidRDefault="00F00225" w:rsidP="00E500C7">
            <w:pPr>
              <w:tabs>
                <w:tab w:val="left" w:pos="8050"/>
              </w:tabs>
              <w:jc w:val="center"/>
              <w:rPr>
                <w:rFonts w:eastAsia="Times New Roman"/>
                <w:bCs/>
                <w:kern w:val="0"/>
                <w:sz w:val="24"/>
              </w:rPr>
            </w:pPr>
            <w:r w:rsidRPr="00F00225">
              <w:rPr>
                <w:sz w:val="24"/>
              </w:rPr>
              <w:t>135 128,4</w:t>
            </w:r>
            <w:r w:rsidR="00E500C7">
              <w:rPr>
                <w:sz w:val="24"/>
              </w:rPr>
              <w:t>2</w:t>
            </w:r>
          </w:p>
        </w:tc>
        <w:tc>
          <w:tcPr>
            <w:tcW w:w="2487" w:type="dxa"/>
            <w:vAlign w:val="center"/>
          </w:tcPr>
          <w:p w14:paraId="68B2B6E2" w14:textId="77777777" w:rsidR="00F00225" w:rsidRPr="00F754CB" w:rsidRDefault="00F00225" w:rsidP="00BB3149">
            <w:pPr>
              <w:tabs>
                <w:tab w:val="left" w:pos="8050"/>
              </w:tabs>
              <w:jc w:val="center"/>
              <w:rPr>
                <w:rFonts w:eastAsia="Times New Roman"/>
                <w:bCs/>
                <w:kern w:val="0"/>
                <w:sz w:val="24"/>
              </w:rPr>
            </w:pPr>
            <w:r>
              <w:rPr>
                <w:sz w:val="24"/>
                <w:lang w:eastAsia="en-US"/>
              </w:rPr>
              <w:t>69 018,22</w:t>
            </w:r>
          </w:p>
        </w:tc>
        <w:tc>
          <w:tcPr>
            <w:tcW w:w="2488" w:type="dxa"/>
            <w:vAlign w:val="center"/>
          </w:tcPr>
          <w:p w14:paraId="2B1EEE12" w14:textId="77777777" w:rsidR="00F00225" w:rsidRPr="00F754CB" w:rsidRDefault="00F00225" w:rsidP="00BB3149">
            <w:pPr>
              <w:tabs>
                <w:tab w:val="left" w:pos="8050"/>
              </w:tabs>
              <w:jc w:val="center"/>
              <w:rPr>
                <w:rFonts w:eastAsia="Times New Roman"/>
                <w:bCs/>
                <w:kern w:val="0"/>
                <w:sz w:val="24"/>
              </w:rPr>
            </w:pPr>
            <w:r w:rsidRPr="00F754CB">
              <w:rPr>
                <w:rFonts w:eastAsia="Times New Roman"/>
                <w:bCs/>
                <w:kern w:val="0"/>
                <w:sz w:val="24"/>
              </w:rPr>
              <w:t>33 055,10</w:t>
            </w:r>
          </w:p>
        </w:tc>
        <w:tc>
          <w:tcPr>
            <w:tcW w:w="2447" w:type="dxa"/>
            <w:vAlign w:val="center"/>
          </w:tcPr>
          <w:p w14:paraId="5C9FE694" w14:textId="77777777" w:rsidR="00F00225" w:rsidRPr="00F754CB" w:rsidRDefault="00F00225" w:rsidP="00BB3149">
            <w:pPr>
              <w:tabs>
                <w:tab w:val="left" w:pos="8050"/>
              </w:tabs>
              <w:jc w:val="center"/>
              <w:rPr>
                <w:rFonts w:eastAsia="Times New Roman"/>
                <w:bCs/>
                <w:kern w:val="0"/>
                <w:sz w:val="24"/>
              </w:rPr>
            </w:pPr>
            <w:r w:rsidRPr="00F754CB">
              <w:rPr>
                <w:rFonts w:eastAsia="Times New Roman"/>
                <w:bCs/>
                <w:kern w:val="0"/>
                <w:sz w:val="24"/>
              </w:rPr>
              <w:t>33 055,10</w:t>
            </w:r>
          </w:p>
        </w:tc>
      </w:tr>
      <w:tr w:rsidR="003C1D12" w:rsidRPr="00F754CB" w14:paraId="05929A40" w14:textId="77777777" w:rsidTr="00BB3149">
        <w:trPr>
          <w:trHeight w:val="269"/>
        </w:trPr>
        <w:tc>
          <w:tcPr>
            <w:tcW w:w="716" w:type="dxa"/>
            <w:vAlign w:val="center"/>
          </w:tcPr>
          <w:p w14:paraId="0C8B929A"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25</w:t>
            </w:r>
          </w:p>
        </w:tc>
        <w:tc>
          <w:tcPr>
            <w:tcW w:w="4273" w:type="dxa"/>
          </w:tcPr>
          <w:p w14:paraId="6183D46B"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Краевой бюджет</w:t>
            </w:r>
          </w:p>
        </w:tc>
        <w:tc>
          <w:tcPr>
            <w:tcW w:w="2473" w:type="dxa"/>
          </w:tcPr>
          <w:p w14:paraId="1978E8BC"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4E85424C"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694D3AD1"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52D662A1"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5292A139" w14:textId="77777777" w:rsidTr="00BB3149">
        <w:trPr>
          <w:trHeight w:val="269"/>
        </w:trPr>
        <w:tc>
          <w:tcPr>
            <w:tcW w:w="716" w:type="dxa"/>
            <w:vAlign w:val="center"/>
          </w:tcPr>
          <w:p w14:paraId="643441F8"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26</w:t>
            </w:r>
          </w:p>
        </w:tc>
        <w:tc>
          <w:tcPr>
            <w:tcW w:w="4273" w:type="dxa"/>
          </w:tcPr>
          <w:p w14:paraId="43D3B430"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Федеральный бюджет</w:t>
            </w:r>
          </w:p>
        </w:tc>
        <w:tc>
          <w:tcPr>
            <w:tcW w:w="2473" w:type="dxa"/>
          </w:tcPr>
          <w:p w14:paraId="2BB48143"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46CFA96D"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27A39C62"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4AB310A7"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153963A7" w14:textId="77777777" w:rsidTr="00BB3149">
        <w:trPr>
          <w:trHeight w:val="269"/>
        </w:trPr>
        <w:tc>
          <w:tcPr>
            <w:tcW w:w="716" w:type="dxa"/>
            <w:vAlign w:val="center"/>
          </w:tcPr>
          <w:p w14:paraId="5E3FD748"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27</w:t>
            </w:r>
          </w:p>
        </w:tc>
        <w:tc>
          <w:tcPr>
            <w:tcW w:w="4273" w:type="dxa"/>
          </w:tcPr>
          <w:p w14:paraId="5232BB40"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Внебюджетные источники</w:t>
            </w:r>
          </w:p>
        </w:tc>
        <w:tc>
          <w:tcPr>
            <w:tcW w:w="2473" w:type="dxa"/>
          </w:tcPr>
          <w:p w14:paraId="7F4654C5"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482F178E"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51A78484"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2293A54E"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1588B1A7" w14:textId="77777777" w:rsidTr="00BB3149">
        <w:trPr>
          <w:trHeight w:val="253"/>
        </w:trPr>
        <w:tc>
          <w:tcPr>
            <w:tcW w:w="716" w:type="dxa"/>
            <w:vAlign w:val="center"/>
          </w:tcPr>
          <w:p w14:paraId="55B0A7A0"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28</w:t>
            </w:r>
          </w:p>
        </w:tc>
        <w:tc>
          <w:tcPr>
            <w:tcW w:w="4273" w:type="dxa"/>
          </w:tcPr>
          <w:p w14:paraId="751B9A89" w14:textId="77777777" w:rsidR="003C1D12" w:rsidRPr="00F754CB" w:rsidRDefault="003C1D12" w:rsidP="00BB3149">
            <w:pPr>
              <w:tabs>
                <w:tab w:val="left" w:pos="8050"/>
              </w:tabs>
              <w:rPr>
                <w:rFonts w:eastAsia="Times New Roman"/>
                <w:bCs/>
                <w:kern w:val="0"/>
                <w:sz w:val="24"/>
              </w:rPr>
            </w:pPr>
            <w:r w:rsidRPr="00F754CB">
              <w:rPr>
                <w:kern w:val="0"/>
                <w:sz w:val="24"/>
              </w:rPr>
              <w:t>Другие бюджеты</w:t>
            </w:r>
            <w:r w:rsidRPr="00F754CB">
              <w:rPr>
                <w:rFonts w:eastAsia="Times New Roman"/>
                <w:bCs/>
                <w:kern w:val="0"/>
                <w:sz w:val="24"/>
              </w:rPr>
              <w:t xml:space="preserve"> </w:t>
            </w:r>
          </w:p>
        </w:tc>
        <w:tc>
          <w:tcPr>
            <w:tcW w:w="2473" w:type="dxa"/>
          </w:tcPr>
          <w:p w14:paraId="3F046BD0" w14:textId="77777777" w:rsidR="003C1D12" w:rsidRPr="00F754CB" w:rsidRDefault="00143988" w:rsidP="00BB3149">
            <w:pPr>
              <w:tabs>
                <w:tab w:val="left" w:pos="8050"/>
              </w:tabs>
              <w:jc w:val="center"/>
              <w:rPr>
                <w:rFonts w:eastAsia="Times New Roman"/>
                <w:bCs/>
                <w:kern w:val="0"/>
                <w:sz w:val="24"/>
              </w:rPr>
            </w:pPr>
            <w:r w:rsidRPr="00F754CB">
              <w:rPr>
                <w:sz w:val="24"/>
              </w:rPr>
              <w:t>4 813,</w:t>
            </w:r>
            <w:r w:rsidR="00152053" w:rsidRPr="00F754CB">
              <w:rPr>
                <w:sz w:val="24"/>
              </w:rPr>
              <w:t>07</w:t>
            </w:r>
          </w:p>
        </w:tc>
        <w:tc>
          <w:tcPr>
            <w:tcW w:w="2487" w:type="dxa"/>
          </w:tcPr>
          <w:p w14:paraId="27A8CFB9"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1 604,36</w:t>
            </w:r>
          </w:p>
        </w:tc>
        <w:tc>
          <w:tcPr>
            <w:tcW w:w="2488" w:type="dxa"/>
            <w:vAlign w:val="center"/>
          </w:tcPr>
          <w:p w14:paraId="1235B8C9" w14:textId="77777777" w:rsidR="003C1D12" w:rsidRPr="00F754CB" w:rsidRDefault="00143988" w:rsidP="00BB3149">
            <w:pPr>
              <w:tabs>
                <w:tab w:val="left" w:pos="8050"/>
              </w:tabs>
              <w:jc w:val="center"/>
              <w:rPr>
                <w:rFonts w:eastAsia="Times New Roman"/>
                <w:bCs/>
                <w:kern w:val="0"/>
                <w:sz w:val="24"/>
              </w:rPr>
            </w:pPr>
            <w:r w:rsidRPr="00F754CB">
              <w:rPr>
                <w:sz w:val="24"/>
              </w:rPr>
              <w:t>1 604,</w:t>
            </w:r>
            <w:r w:rsidR="00152053" w:rsidRPr="00F754CB">
              <w:rPr>
                <w:sz w:val="24"/>
              </w:rPr>
              <w:t>3</w:t>
            </w:r>
            <w:r w:rsidRPr="00F754CB">
              <w:rPr>
                <w:sz w:val="24"/>
              </w:rPr>
              <w:t>6</w:t>
            </w:r>
          </w:p>
        </w:tc>
        <w:tc>
          <w:tcPr>
            <w:tcW w:w="2447" w:type="dxa"/>
            <w:vAlign w:val="center"/>
          </w:tcPr>
          <w:p w14:paraId="31FEC2EC" w14:textId="77777777" w:rsidR="003C1D12" w:rsidRPr="00F754CB" w:rsidRDefault="00143988" w:rsidP="00BB3149">
            <w:pPr>
              <w:tabs>
                <w:tab w:val="left" w:pos="8050"/>
              </w:tabs>
              <w:jc w:val="center"/>
              <w:rPr>
                <w:rFonts w:eastAsia="Times New Roman"/>
                <w:bCs/>
                <w:kern w:val="0"/>
                <w:sz w:val="24"/>
              </w:rPr>
            </w:pPr>
            <w:r w:rsidRPr="00F754CB">
              <w:rPr>
                <w:sz w:val="24"/>
              </w:rPr>
              <w:t>1 604,</w:t>
            </w:r>
            <w:r w:rsidR="00152053" w:rsidRPr="00F754CB">
              <w:rPr>
                <w:sz w:val="24"/>
              </w:rPr>
              <w:t>3</w:t>
            </w:r>
            <w:r w:rsidRPr="00F754CB">
              <w:rPr>
                <w:sz w:val="24"/>
              </w:rPr>
              <w:t>6</w:t>
            </w:r>
          </w:p>
        </w:tc>
      </w:tr>
      <w:tr w:rsidR="00DE1B7D" w:rsidRPr="00F754CB" w14:paraId="6FCF18AA" w14:textId="77777777" w:rsidTr="00DE1B7D">
        <w:trPr>
          <w:trHeight w:val="572"/>
        </w:trPr>
        <w:tc>
          <w:tcPr>
            <w:tcW w:w="716" w:type="dxa"/>
            <w:vAlign w:val="center"/>
          </w:tcPr>
          <w:p w14:paraId="381405F2" w14:textId="77777777" w:rsidR="00DE1B7D" w:rsidRPr="00F754CB" w:rsidRDefault="00DE1B7D" w:rsidP="00BB3149">
            <w:pPr>
              <w:tabs>
                <w:tab w:val="left" w:pos="8050"/>
              </w:tabs>
              <w:rPr>
                <w:rFonts w:eastAsia="Times New Roman"/>
                <w:bCs/>
                <w:kern w:val="0"/>
                <w:sz w:val="24"/>
              </w:rPr>
            </w:pPr>
            <w:r w:rsidRPr="00F754CB">
              <w:rPr>
                <w:rFonts w:eastAsia="Times New Roman"/>
                <w:bCs/>
                <w:kern w:val="0"/>
                <w:sz w:val="24"/>
              </w:rPr>
              <w:t>29</w:t>
            </w:r>
          </w:p>
        </w:tc>
        <w:tc>
          <w:tcPr>
            <w:tcW w:w="4273" w:type="dxa"/>
          </w:tcPr>
          <w:p w14:paraId="7334EA2E" w14:textId="77777777" w:rsidR="00DE1B7D" w:rsidRPr="00F754CB" w:rsidRDefault="00DE1B7D" w:rsidP="00BB3149">
            <w:pPr>
              <w:tabs>
                <w:tab w:val="left" w:pos="8050"/>
              </w:tabs>
              <w:rPr>
                <w:rFonts w:eastAsia="Times New Roman"/>
                <w:bCs/>
                <w:kern w:val="0"/>
                <w:sz w:val="24"/>
              </w:rPr>
            </w:pPr>
            <w:r w:rsidRPr="00F754CB">
              <w:rPr>
                <w:rFonts w:eastAsia="Times New Roman"/>
                <w:bCs/>
                <w:kern w:val="0"/>
                <w:sz w:val="24"/>
              </w:rPr>
              <w:t>Отдельное мероприятие 1, всего:</w:t>
            </w:r>
          </w:p>
        </w:tc>
        <w:tc>
          <w:tcPr>
            <w:tcW w:w="2473" w:type="dxa"/>
            <w:vAlign w:val="center"/>
          </w:tcPr>
          <w:p w14:paraId="5008DBAC" w14:textId="77777777" w:rsidR="00DE1B7D" w:rsidRPr="00F754CB" w:rsidRDefault="00DE1B7D" w:rsidP="00DE1B7D">
            <w:pPr>
              <w:tabs>
                <w:tab w:val="left" w:pos="8050"/>
              </w:tabs>
              <w:jc w:val="center"/>
              <w:rPr>
                <w:rFonts w:eastAsia="Times New Roman"/>
                <w:bCs/>
                <w:kern w:val="0"/>
                <w:sz w:val="24"/>
              </w:rPr>
            </w:pPr>
            <w:r w:rsidRPr="00F754CB">
              <w:rPr>
                <w:rFonts w:eastAsia="Times New Roman"/>
                <w:bCs/>
                <w:kern w:val="0"/>
                <w:sz w:val="24"/>
              </w:rPr>
              <w:t>2 107,00</w:t>
            </w:r>
          </w:p>
        </w:tc>
        <w:tc>
          <w:tcPr>
            <w:tcW w:w="2487" w:type="dxa"/>
            <w:vAlign w:val="center"/>
          </w:tcPr>
          <w:p w14:paraId="7EE04426" w14:textId="77777777" w:rsidR="00DE1B7D" w:rsidRPr="00F754CB" w:rsidRDefault="00DE1B7D" w:rsidP="00DE1B7D">
            <w:pPr>
              <w:tabs>
                <w:tab w:val="left" w:pos="8050"/>
              </w:tabs>
              <w:jc w:val="center"/>
              <w:rPr>
                <w:rFonts w:eastAsia="Times New Roman"/>
                <w:bCs/>
                <w:kern w:val="0"/>
                <w:sz w:val="24"/>
              </w:rPr>
            </w:pPr>
            <w:r w:rsidRPr="00F754CB">
              <w:rPr>
                <w:rFonts w:eastAsia="Times New Roman"/>
                <w:bCs/>
                <w:kern w:val="0"/>
                <w:sz w:val="24"/>
              </w:rPr>
              <w:t>0,00</w:t>
            </w:r>
          </w:p>
        </w:tc>
        <w:tc>
          <w:tcPr>
            <w:tcW w:w="2488" w:type="dxa"/>
            <w:vAlign w:val="center"/>
          </w:tcPr>
          <w:p w14:paraId="7CA370DE" w14:textId="77777777" w:rsidR="00DE1B7D" w:rsidRPr="00F754CB" w:rsidRDefault="00DE1B7D" w:rsidP="00BB3149">
            <w:pPr>
              <w:tabs>
                <w:tab w:val="left" w:pos="8050"/>
              </w:tabs>
              <w:jc w:val="center"/>
              <w:rPr>
                <w:rFonts w:eastAsia="Times New Roman"/>
                <w:bCs/>
                <w:kern w:val="0"/>
                <w:sz w:val="24"/>
              </w:rPr>
            </w:pPr>
            <w:r w:rsidRPr="00F754CB">
              <w:rPr>
                <w:rFonts w:eastAsia="Times New Roman"/>
                <w:bCs/>
                <w:kern w:val="0"/>
                <w:sz w:val="24"/>
              </w:rPr>
              <w:t>1 053,50</w:t>
            </w:r>
          </w:p>
        </w:tc>
        <w:tc>
          <w:tcPr>
            <w:tcW w:w="2447" w:type="dxa"/>
            <w:vAlign w:val="center"/>
          </w:tcPr>
          <w:p w14:paraId="252DF9A6" w14:textId="77777777" w:rsidR="00DE1B7D" w:rsidRPr="00F754CB" w:rsidRDefault="00DE1B7D" w:rsidP="00BB3149">
            <w:pPr>
              <w:tabs>
                <w:tab w:val="left" w:pos="8050"/>
              </w:tabs>
              <w:jc w:val="center"/>
              <w:rPr>
                <w:rFonts w:eastAsia="Times New Roman"/>
                <w:bCs/>
                <w:kern w:val="0"/>
                <w:sz w:val="24"/>
              </w:rPr>
            </w:pPr>
            <w:r w:rsidRPr="00F754CB">
              <w:rPr>
                <w:rFonts w:eastAsia="Times New Roman"/>
                <w:bCs/>
                <w:kern w:val="0"/>
                <w:sz w:val="24"/>
              </w:rPr>
              <w:t>1 053,50</w:t>
            </w:r>
          </w:p>
        </w:tc>
      </w:tr>
      <w:tr w:rsidR="003C1D12" w:rsidRPr="00F754CB" w14:paraId="160A2EB2" w14:textId="77777777" w:rsidTr="00BB3149">
        <w:trPr>
          <w:trHeight w:val="253"/>
        </w:trPr>
        <w:tc>
          <w:tcPr>
            <w:tcW w:w="716" w:type="dxa"/>
            <w:vAlign w:val="center"/>
          </w:tcPr>
          <w:p w14:paraId="76F216E8"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30</w:t>
            </w:r>
          </w:p>
        </w:tc>
        <w:tc>
          <w:tcPr>
            <w:tcW w:w="4273" w:type="dxa"/>
          </w:tcPr>
          <w:p w14:paraId="4065CAE0"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По источникам финансирования:</w:t>
            </w:r>
          </w:p>
        </w:tc>
        <w:tc>
          <w:tcPr>
            <w:tcW w:w="2473" w:type="dxa"/>
          </w:tcPr>
          <w:p w14:paraId="1C24D250" w14:textId="77777777" w:rsidR="003C1D12" w:rsidRPr="00F754CB" w:rsidRDefault="003C1D12" w:rsidP="00BB3149">
            <w:pPr>
              <w:tabs>
                <w:tab w:val="left" w:pos="8050"/>
              </w:tabs>
              <w:jc w:val="center"/>
              <w:rPr>
                <w:rFonts w:eastAsia="Times New Roman"/>
                <w:bCs/>
                <w:kern w:val="0"/>
                <w:sz w:val="24"/>
              </w:rPr>
            </w:pPr>
          </w:p>
        </w:tc>
        <w:tc>
          <w:tcPr>
            <w:tcW w:w="2487" w:type="dxa"/>
          </w:tcPr>
          <w:p w14:paraId="4BA4FFDC" w14:textId="77777777" w:rsidR="003C1D12" w:rsidRPr="00F754CB" w:rsidRDefault="003C1D12" w:rsidP="00BB3149">
            <w:pPr>
              <w:tabs>
                <w:tab w:val="left" w:pos="8050"/>
              </w:tabs>
              <w:jc w:val="center"/>
              <w:rPr>
                <w:rFonts w:eastAsia="Times New Roman"/>
                <w:bCs/>
                <w:kern w:val="0"/>
                <w:sz w:val="24"/>
              </w:rPr>
            </w:pPr>
          </w:p>
        </w:tc>
        <w:tc>
          <w:tcPr>
            <w:tcW w:w="2488" w:type="dxa"/>
            <w:vAlign w:val="center"/>
          </w:tcPr>
          <w:p w14:paraId="13F868A0" w14:textId="77777777" w:rsidR="003C1D12" w:rsidRPr="00F754CB" w:rsidRDefault="003C1D12" w:rsidP="00BB3149">
            <w:pPr>
              <w:tabs>
                <w:tab w:val="left" w:pos="8050"/>
              </w:tabs>
              <w:jc w:val="center"/>
              <w:rPr>
                <w:rFonts w:eastAsia="Times New Roman"/>
                <w:bCs/>
                <w:kern w:val="0"/>
                <w:sz w:val="24"/>
              </w:rPr>
            </w:pPr>
          </w:p>
        </w:tc>
        <w:tc>
          <w:tcPr>
            <w:tcW w:w="2447" w:type="dxa"/>
            <w:vAlign w:val="center"/>
          </w:tcPr>
          <w:p w14:paraId="3BD28377" w14:textId="77777777" w:rsidR="003C1D12" w:rsidRPr="00F754CB" w:rsidRDefault="003C1D12" w:rsidP="00BB3149">
            <w:pPr>
              <w:tabs>
                <w:tab w:val="left" w:pos="8050"/>
              </w:tabs>
              <w:jc w:val="center"/>
              <w:rPr>
                <w:rFonts w:eastAsia="Times New Roman"/>
                <w:bCs/>
                <w:kern w:val="0"/>
                <w:sz w:val="24"/>
              </w:rPr>
            </w:pPr>
          </w:p>
        </w:tc>
      </w:tr>
      <w:tr w:rsidR="003C1D12" w:rsidRPr="00F754CB" w14:paraId="444CBAE0" w14:textId="77777777" w:rsidTr="00BB3149">
        <w:trPr>
          <w:trHeight w:val="253"/>
        </w:trPr>
        <w:tc>
          <w:tcPr>
            <w:tcW w:w="716" w:type="dxa"/>
            <w:vAlign w:val="center"/>
          </w:tcPr>
          <w:p w14:paraId="1FAE1A90"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31</w:t>
            </w:r>
          </w:p>
        </w:tc>
        <w:tc>
          <w:tcPr>
            <w:tcW w:w="4273" w:type="dxa"/>
          </w:tcPr>
          <w:p w14:paraId="753DCD1E"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Бюджет города</w:t>
            </w:r>
          </w:p>
        </w:tc>
        <w:tc>
          <w:tcPr>
            <w:tcW w:w="2473" w:type="dxa"/>
            <w:vAlign w:val="center"/>
          </w:tcPr>
          <w:p w14:paraId="5EF2EAB0" w14:textId="77777777" w:rsidR="003C1D12" w:rsidRPr="00F754CB" w:rsidRDefault="00152053" w:rsidP="00BB3149">
            <w:pPr>
              <w:tabs>
                <w:tab w:val="left" w:pos="8050"/>
              </w:tabs>
              <w:jc w:val="center"/>
              <w:rPr>
                <w:sz w:val="24"/>
              </w:rPr>
            </w:pPr>
            <w:r w:rsidRPr="00F754CB">
              <w:rPr>
                <w:sz w:val="24"/>
              </w:rPr>
              <w:t>0,00</w:t>
            </w:r>
          </w:p>
        </w:tc>
        <w:tc>
          <w:tcPr>
            <w:tcW w:w="2487" w:type="dxa"/>
            <w:vAlign w:val="center"/>
          </w:tcPr>
          <w:p w14:paraId="28224645" w14:textId="77777777" w:rsidR="003C1D12" w:rsidRPr="00F754CB" w:rsidRDefault="00152053" w:rsidP="00BB3149">
            <w:pPr>
              <w:tabs>
                <w:tab w:val="left" w:pos="8050"/>
              </w:tabs>
              <w:jc w:val="center"/>
              <w:rPr>
                <w:sz w:val="24"/>
              </w:rPr>
            </w:pPr>
            <w:r w:rsidRPr="00F754CB">
              <w:rPr>
                <w:sz w:val="24"/>
              </w:rPr>
              <w:t>0,00</w:t>
            </w:r>
          </w:p>
        </w:tc>
        <w:tc>
          <w:tcPr>
            <w:tcW w:w="2488" w:type="dxa"/>
            <w:vAlign w:val="center"/>
          </w:tcPr>
          <w:p w14:paraId="45EE80DC" w14:textId="77777777" w:rsidR="003C1D12" w:rsidRPr="00F754CB" w:rsidRDefault="00152053" w:rsidP="00BB3149">
            <w:pPr>
              <w:tabs>
                <w:tab w:val="left" w:pos="8050"/>
              </w:tabs>
              <w:jc w:val="center"/>
              <w:rPr>
                <w:sz w:val="24"/>
              </w:rPr>
            </w:pPr>
            <w:r w:rsidRPr="00F754CB">
              <w:rPr>
                <w:sz w:val="24"/>
              </w:rPr>
              <w:t>0,00</w:t>
            </w:r>
          </w:p>
        </w:tc>
        <w:tc>
          <w:tcPr>
            <w:tcW w:w="2447" w:type="dxa"/>
            <w:vAlign w:val="center"/>
          </w:tcPr>
          <w:p w14:paraId="69D24FCF" w14:textId="77777777" w:rsidR="003C1D12" w:rsidRPr="00F754CB" w:rsidRDefault="00152053" w:rsidP="00BB3149">
            <w:pPr>
              <w:tabs>
                <w:tab w:val="left" w:pos="8050"/>
              </w:tabs>
              <w:jc w:val="center"/>
              <w:rPr>
                <w:sz w:val="24"/>
              </w:rPr>
            </w:pPr>
            <w:r w:rsidRPr="00F754CB">
              <w:rPr>
                <w:sz w:val="24"/>
              </w:rPr>
              <w:t>0,00</w:t>
            </w:r>
          </w:p>
        </w:tc>
      </w:tr>
      <w:tr w:rsidR="003C1D12" w:rsidRPr="00F754CB" w14:paraId="00A86152" w14:textId="77777777" w:rsidTr="00BB3149">
        <w:trPr>
          <w:trHeight w:val="253"/>
        </w:trPr>
        <w:tc>
          <w:tcPr>
            <w:tcW w:w="716" w:type="dxa"/>
            <w:vAlign w:val="center"/>
          </w:tcPr>
          <w:p w14:paraId="4EA9F4D2"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32</w:t>
            </w:r>
          </w:p>
        </w:tc>
        <w:tc>
          <w:tcPr>
            <w:tcW w:w="4273" w:type="dxa"/>
          </w:tcPr>
          <w:p w14:paraId="69220722"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Краевой бюджет</w:t>
            </w:r>
          </w:p>
        </w:tc>
        <w:tc>
          <w:tcPr>
            <w:tcW w:w="2473" w:type="dxa"/>
          </w:tcPr>
          <w:p w14:paraId="5978A44D" w14:textId="77777777" w:rsidR="003C1D12" w:rsidRPr="00F754CB" w:rsidRDefault="002A5D08" w:rsidP="00BB3149">
            <w:pPr>
              <w:tabs>
                <w:tab w:val="left" w:pos="8050"/>
              </w:tabs>
              <w:jc w:val="center"/>
              <w:rPr>
                <w:rFonts w:eastAsia="Times New Roman"/>
                <w:bCs/>
                <w:kern w:val="0"/>
                <w:sz w:val="24"/>
              </w:rPr>
            </w:pPr>
            <w:r w:rsidRPr="00F754CB">
              <w:rPr>
                <w:rFonts w:eastAsia="Times New Roman"/>
                <w:bCs/>
                <w:kern w:val="0"/>
                <w:sz w:val="24"/>
              </w:rPr>
              <w:t>2 107</w:t>
            </w:r>
            <w:r w:rsidR="00152053" w:rsidRPr="00F754CB">
              <w:rPr>
                <w:rFonts w:eastAsia="Times New Roman"/>
                <w:bCs/>
                <w:kern w:val="0"/>
                <w:sz w:val="24"/>
              </w:rPr>
              <w:t>,00</w:t>
            </w:r>
          </w:p>
        </w:tc>
        <w:tc>
          <w:tcPr>
            <w:tcW w:w="2487" w:type="dxa"/>
          </w:tcPr>
          <w:p w14:paraId="04440EF8" w14:textId="77777777" w:rsidR="003C1D12" w:rsidRPr="00F754CB" w:rsidRDefault="002A5D08"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41FEF046" w14:textId="77777777" w:rsidR="003C1D12" w:rsidRPr="00F754CB" w:rsidRDefault="00152053" w:rsidP="00BB3149">
            <w:pPr>
              <w:tabs>
                <w:tab w:val="left" w:pos="8050"/>
              </w:tabs>
              <w:jc w:val="center"/>
              <w:rPr>
                <w:rFonts w:eastAsia="Times New Roman"/>
                <w:bCs/>
                <w:kern w:val="0"/>
                <w:sz w:val="24"/>
              </w:rPr>
            </w:pPr>
            <w:r w:rsidRPr="00F754CB">
              <w:rPr>
                <w:rFonts w:eastAsia="Times New Roman"/>
                <w:bCs/>
                <w:kern w:val="0"/>
                <w:sz w:val="24"/>
              </w:rPr>
              <w:t>1 053,50</w:t>
            </w:r>
          </w:p>
        </w:tc>
        <w:tc>
          <w:tcPr>
            <w:tcW w:w="2447" w:type="dxa"/>
          </w:tcPr>
          <w:p w14:paraId="6C547F66" w14:textId="77777777" w:rsidR="003C1D12" w:rsidRPr="00F754CB" w:rsidRDefault="00152053" w:rsidP="00BB3149">
            <w:pPr>
              <w:tabs>
                <w:tab w:val="left" w:pos="8050"/>
              </w:tabs>
              <w:jc w:val="center"/>
              <w:rPr>
                <w:rFonts w:eastAsia="Times New Roman"/>
                <w:bCs/>
                <w:kern w:val="0"/>
                <w:sz w:val="24"/>
              </w:rPr>
            </w:pPr>
            <w:r w:rsidRPr="00F754CB">
              <w:rPr>
                <w:rFonts w:eastAsia="Times New Roman"/>
                <w:bCs/>
                <w:kern w:val="0"/>
                <w:sz w:val="24"/>
              </w:rPr>
              <w:t>1 053,50</w:t>
            </w:r>
          </w:p>
        </w:tc>
      </w:tr>
      <w:tr w:rsidR="003C1D12" w:rsidRPr="00F754CB" w14:paraId="366E45A9" w14:textId="77777777" w:rsidTr="00BB3149">
        <w:trPr>
          <w:trHeight w:val="253"/>
        </w:trPr>
        <w:tc>
          <w:tcPr>
            <w:tcW w:w="716" w:type="dxa"/>
            <w:vAlign w:val="center"/>
          </w:tcPr>
          <w:p w14:paraId="56AA449B"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33</w:t>
            </w:r>
          </w:p>
        </w:tc>
        <w:tc>
          <w:tcPr>
            <w:tcW w:w="4273" w:type="dxa"/>
          </w:tcPr>
          <w:p w14:paraId="5D16C287"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Федеральный бюджет</w:t>
            </w:r>
          </w:p>
        </w:tc>
        <w:tc>
          <w:tcPr>
            <w:tcW w:w="2473" w:type="dxa"/>
          </w:tcPr>
          <w:p w14:paraId="4D31A0A4"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03EC8721"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24089E69"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79B1D611"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1A94A836" w14:textId="77777777" w:rsidTr="00BB3149">
        <w:trPr>
          <w:trHeight w:val="253"/>
        </w:trPr>
        <w:tc>
          <w:tcPr>
            <w:tcW w:w="716" w:type="dxa"/>
            <w:vAlign w:val="center"/>
          </w:tcPr>
          <w:p w14:paraId="3F73250F"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34</w:t>
            </w:r>
          </w:p>
        </w:tc>
        <w:tc>
          <w:tcPr>
            <w:tcW w:w="4273" w:type="dxa"/>
          </w:tcPr>
          <w:p w14:paraId="3F6180EC" w14:textId="77777777" w:rsidR="003C1D12" w:rsidRPr="00F754CB" w:rsidRDefault="003C1D12" w:rsidP="00BB3149">
            <w:pPr>
              <w:ind w:right="-31"/>
              <w:rPr>
                <w:kern w:val="0"/>
                <w:sz w:val="24"/>
              </w:rPr>
            </w:pPr>
            <w:r w:rsidRPr="00F754CB">
              <w:rPr>
                <w:kern w:val="0"/>
                <w:sz w:val="24"/>
              </w:rPr>
              <w:t>Внебюджетные источники</w:t>
            </w:r>
          </w:p>
        </w:tc>
        <w:tc>
          <w:tcPr>
            <w:tcW w:w="2473" w:type="dxa"/>
          </w:tcPr>
          <w:p w14:paraId="1A9BBAB9"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63570EA4"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1DD995B4"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3F50D1FD"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r w:rsidR="003C1D12" w:rsidRPr="00F754CB" w14:paraId="244B8C54" w14:textId="77777777" w:rsidTr="00BB3149">
        <w:trPr>
          <w:trHeight w:val="253"/>
        </w:trPr>
        <w:tc>
          <w:tcPr>
            <w:tcW w:w="716" w:type="dxa"/>
            <w:vAlign w:val="center"/>
          </w:tcPr>
          <w:p w14:paraId="5405D62A" w14:textId="77777777" w:rsidR="003C1D12" w:rsidRPr="00F754CB" w:rsidRDefault="003C1D12" w:rsidP="00BB3149">
            <w:pPr>
              <w:tabs>
                <w:tab w:val="left" w:pos="8050"/>
              </w:tabs>
              <w:rPr>
                <w:rFonts w:eastAsia="Times New Roman"/>
                <w:bCs/>
                <w:kern w:val="0"/>
                <w:sz w:val="24"/>
              </w:rPr>
            </w:pPr>
            <w:r w:rsidRPr="00F754CB">
              <w:rPr>
                <w:rFonts w:eastAsia="Times New Roman"/>
                <w:bCs/>
                <w:kern w:val="0"/>
                <w:sz w:val="24"/>
              </w:rPr>
              <w:t>35</w:t>
            </w:r>
          </w:p>
        </w:tc>
        <w:tc>
          <w:tcPr>
            <w:tcW w:w="4273" w:type="dxa"/>
          </w:tcPr>
          <w:p w14:paraId="7EF5EC16" w14:textId="77777777" w:rsidR="003C1D12" w:rsidRPr="00F754CB" w:rsidRDefault="003C1D12" w:rsidP="00BB3149">
            <w:pPr>
              <w:ind w:right="-31"/>
              <w:rPr>
                <w:kern w:val="0"/>
                <w:sz w:val="24"/>
              </w:rPr>
            </w:pPr>
            <w:r w:rsidRPr="00F754CB">
              <w:rPr>
                <w:kern w:val="0"/>
                <w:sz w:val="24"/>
              </w:rPr>
              <w:t>Другие бюджеты</w:t>
            </w:r>
          </w:p>
        </w:tc>
        <w:tc>
          <w:tcPr>
            <w:tcW w:w="2473" w:type="dxa"/>
          </w:tcPr>
          <w:p w14:paraId="3B6EF83C"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7" w:type="dxa"/>
          </w:tcPr>
          <w:p w14:paraId="2B35F389"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88" w:type="dxa"/>
          </w:tcPr>
          <w:p w14:paraId="4FCC8B29"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c>
          <w:tcPr>
            <w:tcW w:w="2447" w:type="dxa"/>
          </w:tcPr>
          <w:p w14:paraId="75038D2A" w14:textId="77777777" w:rsidR="003C1D12" w:rsidRPr="00F754CB" w:rsidRDefault="003C1D12" w:rsidP="00BB3149">
            <w:pPr>
              <w:tabs>
                <w:tab w:val="left" w:pos="8050"/>
              </w:tabs>
              <w:jc w:val="center"/>
              <w:rPr>
                <w:rFonts w:eastAsia="Times New Roman"/>
                <w:bCs/>
                <w:kern w:val="0"/>
                <w:sz w:val="24"/>
              </w:rPr>
            </w:pPr>
            <w:r w:rsidRPr="00F754CB">
              <w:rPr>
                <w:rFonts w:eastAsia="Times New Roman"/>
                <w:bCs/>
                <w:kern w:val="0"/>
                <w:sz w:val="24"/>
              </w:rPr>
              <w:t>0,00</w:t>
            </w:r>
          </w:p>
        </w:tc>
      </w:tr>
    </w:tbl>
    <w:p w14:paraId="015346F7" w14:textId="77777777" w:rsidR="003C1D12" w:rsidRPr="00F754CB" w:rsidRDefault="003C1D12" w:rsidP="003C1D12">
      <w:pPr>
        <w:ind w:left="-567" w:right="144"/>
        <w:rPr>
          <w:szCs w:val="28"/>
        </w:rPr>
      </w:pPr>
    </w:p>
    <w:p w14:paraId="72D61A0A" w14:textId="77777777" w:rsidR="003C1D12" w:rsidRPr="00F754CB" w:rsidRDefault="003C1D12" w:rsidP="003C1D12">
      <w:pPr>
        <w:ind w:left="-567" w:right="144" w:firstLine="709"/>
        <w:rPr>
          <w:szCs w:val="28"/>
        </w:rPr>
      </w:pPr>
    </w:p>
    <w:p w14:paraId="1AB1E733" w14:textId="4DB27FA3" w:rsidR="003C1D12" w:rsidRPr="00F754CB" w:rsidRDefault="003C1D12" w:rsidP="003C1D12">
      <w:pPr>
        <w:widowControl/>
        <w:suppressAutoHyphens w:val="0"/>
        <w:rPr>
          <w:szCs w:val="28"/>
        </w:rPr>
        <w:sectPr w:rsidR="003C1D12" w:rsidRPr="00F754CB" w:rsidSect="00A368A6">
          <w:footnotePr>
            <w:pos w:val="beneathText"/>
          </w:footnotePr>
          <w:pgSz w:w="16837" w:h="11905" w:orient="landscape"/>
          <w:pgMar w:top="311" w:right="391" w:bottom="426" w:left="1134" w:header="510" w:footer="454" w:gutter="0"/>
          <w:cols w:space="720"/>
          <w:titlePg/>
          <w:docGrid w:linePitch="381"/>
        </w:sectPr>
      </w:pPr>
      <w:r w:rsidRPr="00F754CB">
        <w:rPr>
          <w:szCs w:val="28"/>
        </w:rPr>
        <w:t xml:space="preserve"> </w:t>
      </w:r>
      <w:r w:rsidR="001F4889" w:rsidRPr="00F754CB">
        <w:rPr>
          <w:szCs w:val="28"/>
        </w:rPr>
        <w:t xml:space="preserve">И.о. директора МКУ «Управление городского </w:t>
      </w:r>
      <w:proofErr w:type="gramStart"/>
      <w:r w:rsidR="001F4889" w:rsidRPr="00F754CB">
        <w:rPr>
          <w:szCs w:val="28"/>
        </w:rPr>
        <w:t xml:space="preserve">хозяйства»   </w:t>
      </w:r>
      <w:proofErr w:type="gramEnd"/>
      <w:r w:rsidR="001F4889" w:rsidRPr="00F754CB">
        <w:rPr>
          <w:szCs w:val="28"/>
        </w:rPr>
        <w:t xml:space="preserve">                                   </w:t>
      </w:r>
      <w:r w:rsidR="000A0C71">
        <w:t>подпись</w:t>
      </w:r>
      <w:r w:rsidR="001F4889" w:rsidRPr="00F754CB">
        <w:rPr>
          <w:szCs w:val="28"/>
        </w:rPr>
        <w:t xml:space="preserve">                                       В.И. Филяев</w:t>
      </w:r>
    </w:p>
    <w:p w14:paraId="35FF4E65" w14:textId="77777777" w:rsidR="003C1D12" w:rsidRPr="00F754CB" w:rsidRDefault="003C1D12" w:rsidP="003C1D12">
      <w:pPr>
        <w:ind w:right="-171" w:firstLine="4962"/>
        <w:jc w:val="both"/>
      </w:pPr>
      <w:r w:rsidRPr="00F754CB">
        <w:rPr>
          <w:rFonts w:eastAsia="Times New Roman"/>
          <w:kern w:val="0"/>
          <w:szCs w:val="28"/>
        </w:rPr>
        <w:lastRenderedPageBreak/>
        <w:t>Приложение 7</w:t>
      </w:r>
    </w:p>
    <w:p w14:paraId="1E6F3B61" w14:textId="77777777" w:rsidR="003C1D12" w:rsidRPr="00F754CB" w:rsidRDefault="003C1D12" w:rsidP="003C1D12">
      <w:pPr>
        <w:ind w:left="-284" w:right="-171" w:firstLine="5245"/>
        <w:jc w:val="both"/>
        <w:rPr>
          <w:rFonts w:eastAsia="Times New Roman"/>
          <w:kern w:val="0"/>
          <w:szCs w:val="28"/>
        </w:rPr>
      </w:pPr>
      <w:r w:rsidRPr="00F754CB">
        <w:rPr>
          <w:rFonts w:eastAsia="Times New Roman"/>
          <w:kern w:val="0"/>
          <w:szCs w:val="28"/>
        </w:rPr>
        <w:t>к муниципальной программе</w:t>
      </w:r>
    </w:p>
    <w:p w14:paraId="2C45C50B" w14:textId="77777777" w:rsidR="003C1D12" w:rsidRPr="00F754CB" w:rsidRDefault="003C1D12" w:rsidP="003C1D12">
      <w:pPr>
        <w:ind w:left="-284" w:right="-171" w:firstLine="5245"/>
        <w:jc w:val="both"/>
        <w:rPr>
          <w:rFonts w:eastAsia="Times New Roman"/>
          <w:kern w:val="0"/>
          <w:szCs w:val="28"/>
        </w:rPr>
      </w:pPr>
      <w:r w:rsidRPr="00F754CB">
        <w:rPr>
          <w:rFonts w:eastAsia="Times New Roman"/>
          <w:kern w:val="0"/>
          <w:szCs w:val="28"/>
        </w:rPr>
        <w:t>«Реформирование и модернизация</w:t>
      </w:r>
    </w:p>
    <w:p w14:paraId="0BA4F172" w14:textId="77777777" w:rsidR="003C1D12" w:rsidRPr="00F754CB" w:rsidRDefault="003C1D12" w:rsidP="003C1D12">
      <w:pPr>
        <w:ind w:left="-284" w:right="-171" w:firstLine="5245"/>
        <w:jc w:val="both"/>
        <w:rPr>
          <w:rFonts w:eastAsia="Times New Roman"/>
          <w:kern w:val="0"/>
          <w:szCs w:val="28"/>
        </w:rPr>
      </w:pPr>
      <w:r w:rsidRPr="00F754CB">
        <w:rPr>
          <w:rFonts w:eastAsia="Times New Roman"/>
          <w:kern w:val="0"/>
          <w:szCs w:val="28"/>
        </w:rPr>
        <w:t>жилищно-коммунального хозяйства</w:t>
      </w:r>
    </w:p>
    <w:p w14:paraId="51CF499A" w14:textId="77777777" w:rsidR="003C1D12" w:rsidRPr="00F754CB" w:rsidRDefault="003C1D12" w:rsidP="003C1D12">
      <w:pPr>
        <w:ind w:left="-284" w:right="-171" w:firstLine="5245"/>
        <w:jc w:val="both"/>
        <w:rPr>
          <w:rFonts w:eastAsia="Times New Roman"/>
          <w:kern w:val="0"/>
          <w:szCs w:val="28"/>
        </w:rPr>
      </w:pPr>
      <w:r w:rsidRPr="00F754CB">
        <w:rPr>
          <w:rFonts w:eastAsia="Times New Roman"/>
          <w:kern w:val="0"/>
          <w:szCs w:val="28"/>
        </w:rPr>
        <w:t>и повышение энергетической</w:t>
      </w:r>
    </w:p>
    <w:p w14:paraId="184772B6" w14:textId="77777777" w:rsidR="003C1D12" w:rsidRPr="00F754CB" w:rsidRDefault="003C1D12" w:rsidP="003C1D12">
      <w:pPr>
        <w:ind w:left="-284" w:right="-171" w:firstLine="5245"/>
        <w:jc w:val="both"/>
        <w:rPr>
          <w:rFonts w:eastAsia="Times New Roman"/>
          <w:kern w:val="0"/>
          <w:szCs w:val="28"/>
        </w:rPr>
      </w:pPr>
      <w:r w:rsidRPr="00F754CB">
        <w:rPr>
          <w:rFonts w:eastAsia="Times New Roman"/>
          <w:kern w:val="0"/>
          <w:szCs w:val="28"/>
        </w:rPr>
        <w:t>эффективности муниципального</w:t>
      </w:r>
    </w:p>
    <w:p w14:paraId="08087AD3" w14:textId="77777777" w:rsidR="003C1D12" w:rsidRPr="00F754CB" w:rsidRDefault="003C1D12" w:rsidP="003C1D12">
      <w:pPr>
        <w:ind w:left="-284" w:right="-171" w:firstLine="5245"/>
        <w:jc w:val="both"/>
      </w:pPr>
      <w:r w:rsidRPr="00F754CB">
        <w:rPr>
          <w:rFonts w:eastAsia="Times New Roman"/>
          <w:kern w:val="0"/>
          <w:szCs w:val="28"/>
        </w:rPr>
        <w:t>образования город Минусинск»</w:t>
      </w:r>
    </w:p>
    <w:p w14:paraId="485CA7CD" w14:textId="77777777" w:rsidR="003C1D12" w:rsidRPr="00F754CB" w:rsidRDefault="003C1D12" w:rsidP="003C1D12">
      <w:pPr>
        <w:ind w:right="-456"/>
        <w:rPr>
          <w:szCs w:val="28"/>
        </w:rPr>
      </w:pPr>
    </w:p>
    <w:p w14:paraId="259E3153" w14:textId="77777777" w:rsidR="003C1D12" w:rsidRPr="00F754CB" w:rsidRDefault="003C1D12" w:rsidP="003C1D12">
      <w:pPr>
        <w:ind w:left="567" w:right="139" w:firstLine="567"/>
        <w:jc w:val="center"/>
        <w:rPr>
          <w:szCs w:val="28"/>
        </w:rPr>
      </w:pPr>
      <w:r w:rsidRPr="00F754CB">
        <w:rPr>
          <w:szCs w:val="28"/>
        </w:rPr>
        <w:t>МЕТОДИКА</w:t>
      </w:r>
    </w:p>
    <w:p w14:paraId="40D70C6D" w14:textId="77777777" w:rsidR="003C1D12" w:rsidRPr="00F754CB" w:rsidRDefault="003C1D12" w:rsidP="003C1D12">
      <w:pPr>
        <w:ind w:left="567" w:right="139" w:firstLine="567"/>
        <w:jc w:val="center"/>
        <w:rPr>
          <w:szCs w:val="28"/>
        </w:rPr>
      </w:pPr>
      <w:r w:rsidRPr="00F754CB">
        <w:rPr>
          <w:szCs w:val="28"/>
        </w:rPr>
        <w:t xml:space="preserve">Измерения и (или) расчета целевых индикаторов и показателей </w:t>
      </w:r>
    </w:p>
    <w:p w14:paraId="1504922F" w14:textId="77777777" w:rsidR="003C1D12" w:rsidRPr="00F754CB" w:rsidRDefault="003C1D12" w:rsidP="003C1D12">
      <w:pPr>
        <w:ind w:left="567" w:right="139" w:firstLine="567"/>
        <w:jc w:val="center"/>
        <w:rPr>
          <w:szCs w:val="28"/>
        </w:rPr>
      </w:pPr>
      <w:r w:rsidRPr="00F754CB">
        <w:rPr>
          <w:szCs w:val="28"/>
        </w:rPr>
        <w:t>результативности муниципальной программы</w:t>
      </w:r>
    </w:p>
    <w:p w14:paraId="6B68CDB8" w14:textId="77777777" w:rsidR="003C1D12" w:rsidRPr="00F754CB" w:rsidRDefault="003C1D12" w:rsidP="003C1D12">
      <w:pPr>
        <w:ind w:left="567" w:right="139" w:firstLine="567"/>
        <w:jc w:val="center"/>
        <w:rPr>
          <w:szCs w:val="28"/>
        </w:rPr>
      </w:pPr>
    </w:p>
    <w:p w14:paraId="2EA8F1F9" w14:textId="77777777" w:rsidR="003C1D12" w:rsidRPr="00F754CB" w:rsidRDefault="003C1D12" w:rsidP="003C1D12">
      <w:pPr>
        <w:pStyle w:val="a9"/>
        <w:numPr>
          <w:ilvl w:val="0"/>
          <w:numId w:val="29"/>
        </w:numPr>
        <w:ind w:left="567" w:right="139" w:firstLine="567"/>
        <w:jc w:val="center"/>
        <w:rPr>
          <w:szCs w:val="28"/>
        </w:rPr>
      </w:pPr>
      <w:r w:rsidRPr="00F754CB">
        <w:rPr>
          <w:szCs w:val="28"/>
        </w:rPr>
        <w:t>Описание целевых индикаторов</w:t>
      </w:r>
    </w:p>
    <w:p w14:paraId="2257A71D" w14:textId="77777777" w:rsidR="003C1D12" w:rsidRPr="00F754CB" w:rsidRDefault="003C1D12" w:rsidP="003C1D12">
      <w:pPr>
        <w:ind w:left="567" w:right="139" w:firstLine="567"/>
        <w:rPr>
          <w:szCs w:val="28"/>
        </w:rPr>
      </w:pPr>
    </w:p>
    <w:p w14:paraId="17B2CC38" w14:textId="77777777" w:rsidR="003C1D12" w:rsidRPr="00F754CB" w:rsidRDefault="003C1D12" w:rsidP="008D7CD9">
      <w:pPr>
        <w:ind w:right="-3" w:firstLine="709"/>
        <w:contextualSpacing/>
        <w:jc w:val="both"/>
        <w:rPr>
          <w:rFonts w:eastAsia="Times New Roman"/>
          <w:kern w:val="0"/>
          <w:szCs w:val="28"/>
        </w:rPr>
      </w:pPr>
      <w:r w:rsidRPr="00F754CB">
        <w:rPr>
          <w:rFonts w:eastAsia="Times New Roman"/>
          <w:kern w:val="0"/>
          <w:szCs w:val="28"/>
        </w:rPr>
        <w:t>Целевой индикатор 1: «Снижение уровня износа коммунальной инфраструктуры»</w:t>
      </w:r>
    </w:p>
    <w:p w14:paraId="41513B2A" w14:textId="77777777" w:rsidR="003C1D12" w:rsidRPr="00F754CB" w:rsidRDefault="003C1D12" w:rsidP="008D7CD9">
      <w:pPr>
        <w:ind w:right="-3" w:firstLine="709"/>
        <w:contextualSpacing/>
        <w:jc w:val="both"/>
        <w:rPr>
          <w:rFonts w:eastAsia="Times New Roman"/>
          <w:kern w:val="0"/>
          <w:szCs w:val="28"/>
        </w:rPr>
      </w:pPr>
      <w:r w:rsidRPr="00F754CB">
        <w:rPr>
          <w:rFonts w:eastAsia="Times New Roman"/>
          <w:kern w:val="0"/>
          <w:szCs w:val="28"/>
        </w:rPr>
        <w:t>Единица измерения: процент</w:t>
      </w:r>
      <w:r w:rsidR="00D91D66" w:rsidRPr="00F754CB">
        <w:rPr>
          <w:rFonts w:eastAsia="Times New Roman"/>
          <w:kern w:val="0"/>
          <w:szCs w:val="28"/>
        </w:rPr>
        <w:t xml:space="preserve"> (%)</w:t>
      </w:r>
    </w:p>
    <w:p w14:paraId="64578449" w14:textId="77777777" w:rsidR="003C1D12" w:rsidRPr="00F754CB" w:rsidRDefault="003C1D12" w:rsidP="008D7CD9">
      <w:pPr>
        <w:ind w:right="-3" w:firstLine="709"/>
        <w:contextualSpacing/>
        <w:jc w:val="both"/>
        <w:rPr>
          <w:rFonts w:eastAsia="Times New Roman"/>
          <w:kern w:val="0"/>
          <w:szCs w:val="28"/>
        </w:rPr>
      </w:pPr>
      <w:r w:rsidRPr="00F754CB">
        <w:rPr>
          <w:rFonts w:eastAsia="Times New Roman"/>
          <w:kern w:val="0"/>
          <w:szCs w:val="28"/>
        </w:rPr>
        <w:t>Источник информации: Значение целевого показателя определяется на основе информации о результатах деятельности ресурсоснабжающих организаций.</w:t>
      </w:r>
    </w:p>
    <w:p w14:paraId="0C7AD00C" w14:textId="77777777" w:rsidR="003C1D12" w:rsidRPr="00F754CB" w:rsidRDefault="003C1D12" w:rsidP="008D7CD9">
      <w:pPr>
        <w:ind w:right="-3" w:firstLine="709"/>
        <w:contextualSpacing/>
        <w:jc w:val="both"/>
        <w:rPr>
          <w:rFonts w:eastAsia="Times New Roman"/>
          <w:kern w:val="0"/>
          <w:szCs w:val="28"/>
        </w:rPr>
      </w:pPr>
      <w:r w:rsidRPr="00F754CB">
        <w:rPr>
          <w:szCs w:val="28"/>
        </w:rPr>
        <w:t>Единица измерения: процент.</w:t>
      </w:r>
      <w:r w:rsidRPr="00F754CB">
        <w:rPr>
          <w:rFonts w:eastAsia="Times New Roman"/>
          <w:kern w:val="0"/>
          <w:szCs w:val="28"/>
        </w:rPr>
        <w:t xml:space="preserve"> </w:t>
      </w:r>
    </w:p>
    <w:p w14:paraId="5E8C0292" w14:textId="77777777" w:rsidR="003C1D12" w:rsidRPr="00F754CB" w:rsidRDefault="003C1D12" w:rsidP="008D7CD9">
      <w:pPr>
        <w:ind w:right="-3" w:firstLine="709"/>
        <w:contextualSpacing/>
        <w:jc w:val="both"/>
        <w:rPr>
          <w:rFonts w:eastAsia="Times New Roman"/>
          <w:kern w:val="0"/>
          <w:szCs w:val="28"/>
        </w:rPr>
      </w:pPr>
      <w:r w:rsidRPr="00F754CB">
        <w:rPr>
          <w:rFonts w:eastAsia="Times New Roman"/>
          <w:kern w:val="0"/>
          <w:szCs w:val="28"/>
        </w:rPr>
        <w:t xml:space="preserve">Периодичность определения значения целевого индикатора: </w:t>
      </w:r>
      <w:r w:rsidR="00D91D66" w:rsidRPr="00F754CB">
        <w:rPr>
          <w:rFonts w:eastAsia="Times New Roman"/>
          <w:kern w:val="0"/>
          <w:szCs w:val="28"/>
        </w:rPr>
        <w:t>по итогам года</w:t>
      </w:r>
      <w:r w:rsidRPr="00F754CB">
        <w:rPr>
          <w:rFonts w:eastAsia="Times New Roman"/>
          <w:kern w:val="0"/>
          <w:szCs w:val="28"/>
        </w:rPr>
        <w:t>.</w:t>
      </w:r>
    </w:p>
    <w:p w14:paraId="3C4B8D4E" w14:textId="77777777" w:rsidR="003C1D12" w:rsidRPr="00F754CB" w:rsidRDefault="003C1D12" w:rsidP="008D7CD9">
      <w:pPr>
        <w:ind w:right="-3" w:firstLine="709"/>
        <w:contextualSpacing/>
        <w:jc w:val="both"/>
        <w:rPr>
          <w:rFonts w:eastAsia="Times New Roman"/>
          <w:kern w:val="0"/>
          <w:szCs w:val="28"/>
        </w:rPr>
      </w:pPr>
      <w:r w:rsidRPr="00F754CB">
        <w:rPr>
          <w:rFonts w:eastAsia="Times New Roman"/>
          <w:kern w:val="0"/>
          <w:szCs w:val="28"/>
        </w:rPr>
        <w:t xml:space="preserve">Расчет целевого индикатора: </w:t>
      </w:r>
    </w:p>
    <w:p w14:paraId="3978C340" w14:textId="77777777" w:rsidR="003C1D12" w:rsidRPr="00F754CB" w:rsidRDefault="003C1D12" w:rsidP="008D7CD9">
      <w:pPr>
        <w:ind w:right="-3" w:firstLine="709"/>
        <w:contextualSpacing/>
        <w:jc w:val="both"/>
        <w:rPr>
          <w:rFonts w:eastAsia="Times New Roman"/>
          <w:kern w:val="0"/>
          <w:szCs w:val="28"/>
        </w:rPr>
      </w:pPr>
    </w:p>
    <w:p w14:paraId="68E746E3" w14:textId="77777777" w:rsidR="003C1D12" w:rsidRPr="00F754CB" w:rsidRDefault="003C1D12" w:rsidP="008D7CD9">
      <w:pPr>
        <w:ind w:right="-3" w:firstLine="709"/>
        <w:contextualSpacing/>
        <w:jc w:val="both"/>
        <w:rPr>
          <w:rFonts w:eastAsia="Times New Roman"/>
          <w:i/>
          <w:kern w:val="0"/>
          <w:szCs w:val="32"/>
        </w:rPr>
      </w:pPr>
      <w:r w:rsidRPr="00F754CB">
        <w:rPr>
          <w:rFonts w:eastAsia="Times New Roman"/>
          <w:kern w:val="0"/>
          <w:sz w:val="24"/>
        </w:rPr>
        <w:t xml:space="preserve">                                           </w:t>
      </w:r>
      <w:r w:rsidRPr="00F754CB">
        <w:rPr>
          <w:rFonts w:eastAsia="Times New Roman"/>
          <w:kern w:val="0"/>
          <w:sz w:val="32"/>
          <w:szCs w:val="32"/>
        </w:rPr>
        <w:t xml:space="preserve">              </w:t>
      </w:r>
      <m:oMath>
        <m:nary>
          <m:naryPr>
            <m:chr m:val="∑"/>
            <m:ctrlPr>
              <w:rPr>
                <w:rFonts w:ascii="Cambria Math" w:eastAsia="Times New Roman" w:hAnsi="Cambria Math"/>
                <w:i/>
                <w:kern w:val="0"/>
                <w:szCs w:val="32"/>
              </w:rPr>
            </m:ctrlPr>
          </m:naryPr>
          <m:sub>
            <m:r>
              <w:rPr>
                <w:rFonts w:ascii="Cambria Math" w:eastAsia="Times New Roman" w:hAnsi="Cambria Math"/>
                <w:szCs w:val="32"/>
              </w:rPr>
              <m:t>i=1</m:t>
            </m:r>
          </m:sub>
          <m:sup>
            <m:r>
              <w:rPr>
                <w:rFonts w:ascii="Cambria Math" w:eastAsia="Times New Roman" w:hAnsi="Cambria Math"/>
                <w:szCs w:val="32"/>
              </w:rPr>
              <m:t>n</m:t>
            </m:r>
          </m:sup>
          <m:e>
            <m:r>
              <w:rPr>
                <w:rFonts w:ascii="Cambria Math" w:eastAsia="Times New Roman" w:hAnsi="Cambria Math"/>
                <w:kern w:val="0"/>
                <w:szCs w:val="32"/>
              </w:rPr>
              <m:t>(100-А/В</m:t>
            </m:r>
            <m:r>
              <m:rPr>
                <m:sty m:val="p"/>
              </m:rPr>
              <w:rPr>
                <w:rFonts w:ascii="Cambria Math" w:eastAsia="Times New Roman" w:hAnsi="Cambria Math"/>
                <w:kern w:val="0"/>
                <w:szCs w:val="32"/>
              </w:rPr>
              <m:t xml:space="preserve"> *100)</m:t>
            </m:r>
          </m:e>
        </m:nary>
      </m:oMath>
      <w:r w:rsidRPr="00F754CB">
        <w:rPr>
          <w:rFonts w:eastAsia="Times New Roman"/>
          <w:kern w:val="0"/>
          <w:szCs w:val="32"/>
        </w:rPr>
        <w:t xml:space="preserve"> </w:t>
      </w:r>
    </w:p>
    <w:p w14:paraId="0B976E1A" w14:textId="77777777" w:rsidR="003C1D12" w:rsidRPr="00F754CB" w:rsidRDefault="003C1D12" w:rsidP="008D7CD9">
      <w:pPr>
        <w:pStyle w:val="formattext"/>
        <w:shd w:val="clear" w:color="auto" w:fill="FFFFFF"/>
        <w:spacing w:before="0" w:beforeAutospacing="0" w:after="0" w:afterAutospacing="0"/>
        <w:ind w:right="-3" w:firstLine="709"/>
        <w:contextualSpacing/>
        <w:jc w:val="both"/>
        <w:textAlignment w:val="baseline"/>
        <w:rPr>
          <w:sz w:val="32"/>
          <w:szCs w:val="32"/>
        </w:rPr>
      </w:pPr>
      <w:r w:rsidRPr="00F754CB">
        <w:rPr>
          <w:sz w:val="32"/>
          <w:szCs w:val="32"/>
        </w:rPr>
        <w:t xml:space="preserve">                     </w:t>
      </w:r>
      <w:r w:rsidRPr="00F754CB">
        <w:rPr>
          <w:sz w:val="32"/>
          <w:szCs w:val="32"/>
        </w:rPr>
        <w:tab/>
      </w:r>
      <w:r w:rsidRPr="00F754CB">
        <w:rPr>
          <w:sz w:val="32"/>
          <w:szCs w:val="32"/>
        </w:rPr>
        <w:tab/>
      </w:r>
      <w:r w:rsidRPr="00F754CB">
        <w:rPr>
          <w:sz w:val="32"/>
          <w:szCs w:val="32"/>
        </w:rPr>
        <w:tab/>
        <w:t xml:space="preserve"> </w:t>
      </w:r>
      <w:r w:rsidRPr="00F754CB">
        <w:rPr>
          <w:sz w:val="32"/>
          <w:szCs w:val="32"/>
          <w:lang w:val="en-US"/>
        </w:rPr>
        <w:t>V</w:t>
      </w:r>
      <w:r w:rsidRPr="00F754CB">
        <w:rPr>
          <w:sz w:val="32"/>
          <w:szCs w:val="32"/>
        </w:rPr>
        <w:t>=-----------------------------------</w:t>
      </w:r>
    </w:p>
    <w:p w14:paraId="4B6783AE" w14:textId="77777777" w:rsidR="003C1D12" w:rsidRPr="00F754CB" w:rsidRDefault="003C1D12" w:rsidP="008D7CD9">
      <w:pPr>
        <w:pStyle w:val="formattext"/>
        <w:shd w:val="clear" w:color="auto" w:fill="FFFFFF"/>
        <w:spacing w:before="0" w:beforeAutospacing="0" w:after="0" w:afterAutospacing="0"/>
        <w:ind w:right="-3" w:firstLine="709"/>
        <w:contextualSpacing/>
        <w:jc w:val="both"/>
        <w:textAlignment w:val="baseline"/>
      </w:pPr>
      <w:r w:rsidRPr="00F754CB">
        <w:rPr>
          <w:sz w:val="32"/>
          <w:szCs w:val="32"/>
        </w:rPr>
        <w:t xml:space="preserve">                                                                    </w:t>
      </w:r>
      <w:r w:rsidRPr="00F754CB">
        <w:rPr>
          <w:sz w:val="32"/>
          <w:szCs w:val="32"/>
          <w:lang w:val="en-US"/>
        </w:rPr>
        <w:t>n</w:t>
      </w:r>
      <w:r w:rsidRPr="00F754CB">
        <w:rPr>
          <w:sz w:val="32"/>
          <w:szCs w:val="32"/>
        </w:rPr>
        <w:br/>
      </w:r>
    </w:p>
    <w:p w14:paraId="5D3398CE" w14:textId="77777777" w:rsidR="003C1D12" w:rsidRPr="00F754CB" w:rsidRDefault="003C1D12" w:rsidP="008D7CD9">
      <w:pPr>
        <w:ind w:right="-3" w:firstLine="709"/>
        <w:contextualSpacing/>
        <w:jc w:val="both"/>
        <w:rPr>
          <w:szCs w:val="28"/>
        </w:rPr>
      </w:pPr>
      <w:r w:rsidRPr="00F754CB">
        <w:rPr>
          <w:szCs w:val="28"/>
        </w:rPr>
        <w:t>где:</w:t>
      </w:r>
    </w:p>
    <w:p w14:paraId="1F79F493" w14:textId="77777777" w:rsidR="003C1D12" w:rsidRPr="00F754CB" w:rsidRDefault="003C1D12" w:rsidP="008D7CD9">
      <w:pPr>
        <w:ind w:right="-3" w:firstLine="709"/>
        <w:contextualSpacing/>
        <w:jc w:val="both"/>
        <w:rPr>
          <w:szCs w:val="28"/>
        </w:rPr>
      </w:pPr>
      <w:r w:rsidRPr="00F754CB">
        <w:rPr>
          <w:szCs w:val="28"/>
          <w:lang w:val="en-US"/>
        </w:rPr>
        <w:t>V</w:t>
      </w:r>
      <w:r w:rsidRPr="00F754CB">
        <w:rPr>
          <w:szCs w:val="28"/>
        </w:rPr>
        <w:t xml:space="preserve">     - – </w:t>
      </w:r>
      <w:r w:rsidRPr="00F754CB">
        <w:rPr>
          <w:rFonts w:eastAsia="Times New Roman"/>
          <w:kern w:val="0"/>
          <w:szCs w:val="28"/>
        </w:rPr>
        <w:t>снижение уровня износа коммунальной инфраструктуры</w:t>
      </w:r>
      <w:r w:rsidRPr="00F754CB">
        <w:rPr>
          <w:szCs w:val="28"/>
        </w:rPr>
        <w:t>;</w:t>
      </w:r>
    </w:p>
    <w:p w14:paraId="24A867CC" w14:textId="77777777" w:rsidR="003C1D12" w:rsidRPr="00F754CB" w:rsidRDefault="003C1D12" w:rsidP="008D7CD9">
      <w:pPr>
        <w:ind w:right="-3" w:firstLine="709"/>
        <w:contextualSpacing/>
        <w:jc w:val="both"/>
        <w:rPr>
          <w:szCs w:val="28"/>
        </w:rPr>
      </w:pPr>
      <w:r w:rsidRPr="00F754CB">
        <w:rPr>
          <w:szCs w:val="28"/>
        </w:rPr>
        <w:t>А - остаточная стоимость основных фондов теплоэнергетического (водопроводно-канализационного) хозяйства, руб.;</w:t>
      </w:r>
    </w:p>
    <w:p w14:paraId="6BA2C005" w14:textId="77777777" w:rsidR="003C1D12" w:rsidRPr="00F754CB" w:rsidRDefault="003C1D12" w:rsidP="008D7CD9">
      <w:pPr>
        <w:ind w:right="-3" w:firstLine="709"/>
        <w:contextualSpacing/>
        <w:jc w:val="both"/>
        <w:rPr>
          <w:szCs w:val="28"/>
        </w:rPr>
      </w:pPr>
      <w:r w:rsidRPr="00F754CB">
        <w:rPr>
          <w:szCs w:val="28"/>
        </w:rPr>
        <w:t>В - стоимость основных фондов теплоэнергетического (водопроводно-канализационного) хозяйства, руб.;</w:t>
      </w:r>
    </w:p>
    <w:p w14:paraId="5DAD6185" w14:textId="77777777" w:rsidR="003C1D12" w:rsidRPr="00F754CB" w:rsidRDefault="003C1D12" w:rsidP="008D7CD9">
      <w:pPr>
        <w:ind w:right="-3" w:firstLine="709"/>
        <w:contextualSpacing/>
        <w:jc w:val="both"/>
        <w:rPr>
          <w:rFonts w:eastAsia="Times New Roman"/>
          <w:kern w:val="0"/>
          <w:szCs w:val="28"/>
        </w:rPr>
      </w:pPr>
      <w:r w:rsidRPr="00F754CB">
        <w:rPr>
          <w:szCs w:val="28"/>
          <w:lang w:val="en-US"/>
        </w:rPr>
        <w:t>n</w:t>
      </w:r>
      <w:r w:rsidRPr="00F754CB">
        <w:rPr>
          <w:szCs w:val="28"/>
        </w:rPr>
        <w:t xml:space="preserve"> – количество </w:t>
      </w:r>
      <w:r w:rsidRPr="00F754CB">
        <w:rPr>
          <w:rFonts w:eastAsia="Times New Roman"/>
          <w:kern w:val="0"/>
          <w:szCs w:val="28"/>
        </w:rPr>
        <w:t>ресурсоснабжающих организаций.</w:t>
      </w:r>
    </w:p>
    <w:p w14:paraId="5F83261F" w14:textId="77777777" w:rsidR="003C1D12" w:rsidRPr="00F754CB" w:rsidRDefault="003C1D12" w:rsidP="008D7CD9">
      <w:pPr>
        <w:ind w:right="-3" w:firstLine="709"/>
        <w:contextualSpacing/>
        <w:jc w:val="both"/>
        <w:rPr>
          <w:rFonts w:eastAsia="Times New Roman"/>
          <w:kern w:val="0"/>
          <w:szCs w:val="28"/>
        </w:rPr>
      </w:pPr>
    </w:p>
    <w:p w14:paraId="455A684D" w14:textId="77777777" w:rsidR="003C1D12" w:rsidRPr="00F754CB" w:rsidRDefault="003C1D12" w:rsidP="008D7CD9">
      <w:pPr>
        <w:ind w:right="-3" w:firstLine="709"/>
        <w:contextualSpacing/>
        <w:jc w:val="both"/>
        <w:rPr>
          <w:rFonts w:eastAsia="Times New Roman"/>
          <w:kern w:val="0"/>
          <w:szCs w:val="28"/>
        </w:rPr>
      </w:pPr>
      <w:r w:rsidRPr="00F754CB">
        <w:rPr>
          <w:rFonts w:eastAsia="Times New Roman"/>
          <w:kern w:val="0"/>
          <w:szCs w:val="28"/>
        </w:rPr>
        <w:t>Целевой индикатор 2: «Увеличение протяженности сетей водоснабжения в текущем году»</w:t>
      </w:r>
    </w:p>
    <w:p w14:paraId="3860212C" w14:textId="77777777" w:rsidR="003C1D12" w:rsidRPr="00F754CB" w:rsidRDefault="003C1D12" w:rsidP="008D7CD9">
      <w:pPr>
        <w:ind w:right="-3" w:firstLine="709"/>
        <w:contextualSpacing/>
        <w:jc w:val="both"/>
        <w:rPr>
          <w:rFonts w:eastAsia="Times New Roman"/>
          <w:kern w:val="0"/>
          <w:szCs w:val="28"/>
        </w:rPr>
      </w:pPr>
      <w:r w:rsidRPr="00F754CB">
        <w:rPr>
          <w:rFonts w:eastAsia="Times New Roman"/>
          <w:kern w:val="0"/>
          <w:szCs w:val="28"/>
        </w:rPr>
        <w:t>Единица измерения: километр</w:t>
      </w:r>
      <w:r w:rsidR="00D91D66" w:rsidRPr="00F754CB">
        <w:rPr>
          <w:rFonts w:eastAsia="Times New Roman"/>
          <w:kern w:val="0"/>
          <w:szCs w:val="28"/>
        </w:rPr>
        <w:t xml:space="preserve"> (км.)</w:t>
      </w:r>
    </w:p>
    <w:p w14:paraId="5AE56E99" w14:textId="77777777" w:rsidR="003C1D12" w:rsidRPr="00F754CB" w:rsidRDefault="003C1D12" w:rsidP="008D7CD9">
      <w:pPr>
        <w:ind w:right="-3" w:firstLine="709"/>
        <w:contextualSpacing/>
        <w:jc w:val="both"/>
        <w:rPr>
          <w:rFonts w:eastAsia="Times New Roman"/>
          <w:kern w:val="0"/>
          <w:szCs w:val="28"/>
        </w:rPr>
      </w:pPr>
      <w:r w:rsidRPr="00F754CB">
        <w:rPr>
          <w:rFonts w:eastAsia="Times New Roman"/>
          <w:kern w:val="0"/>
          <w:szCs w:val="28"/>
        </w:rPr>
        <w:t>Источник информации: Форма статистического наблюдения» Сведения о работе водопровода (отдельной водопроводной сети)</w:t>
      </w:r>
      <w:r w:rsidRPr="00F754CB">
        <w:t xml:space="preserve"> -</w:t>
      </w:r>
      <w:r w:rsidR="00D91D66" w:rsidRPr="00F754CB">
        <w:t xml:space="preserve"> </w:t>
      </w:r>
      <w:r w:rsidRPr="00F754CB">
        <w:rPr>
          <w:rFonts w:eastAsia="Times New Roman"/>
          <w:kern w:val="0"/>
          <w:szCs w:val="28"/>
        </w:rPr>
        <w:t>Форма № 1-водопровод</w:t>
      </w:r>
    </w:p>
    <w:p w14:paraId="2ED0C6B7" w14:textId="77777777" w:rsidR="003C1D12" w:rsidRPr="00F754CB" w:rsidRDefault="00D91D66" w:rsidP="008D7CD9">
      <w:pPr>
        <w:ind w:right="-3" w:firstLine="709"/>
        <w:contextualSpacing/>
        <w:jc w:val="both"/>
        <w:rPr>
          <w:rFonts w:eastAsia="Times New Roman"/>
          <w:kern w:val="0"/>
          <w:szCs w:val="28"/>
        </w:rPr>
      </w:pPr>
      <w:r w:rsidRPr="00F754CB">
        <w:rPr>
          <w:rFonts w:eastAsia="Times New Roman"/>
          <w:kern w:val="0"/>
          <w:szCs w:val="28"/>
        </w:rPr>
        <w:t xml:space="preserve">Разъяснение к индикатору: </w:t>
      </w:r>
      <w:r w:rsidR="003C1D12" w:rsidRPr="00F754CB">
        <w:rPr>
          <w:rFonts w:eastAsia="Times New Roman"/>
          <w:kern w:val="0"/>
          <w:szCs w:val="28"/>
        </w:rPr>
        <w:t xml:space="preserve">Фактическое значение показателя определяется как разница строк 12 формы 1-водопровод на начало и конец </w:t>
      </w:r>
      <w:r w:rsidR="003C1D12" w:rsidRPr="00F754CB">
        <w:rPr>
          <w:rFonts w:eastAsia="Times New Roman"/>
          <w:kern w:val="0"/>
          <w:szCs w:val="28"/>
        </w:rPr>
        <w:lastRenderedPageBreak/>
        <w:t>отчетного года.</w:t>
      </w:r>
    </w:p>
    <w:p w14:paraId="1A6419DF" w14:textId="77777777" w:rsidR="003C1D12" w:rsidRPr="00F754CB" w:rsidRDefault="003C1D12" w:rsidP="008D7CD9">
      <w:pPr>
        <w:ind w:right="-3" w:firstLine="709"/>
        <w:contextualSpacing/>
        <w:jc w:val="both"/>
        <w:rPr>
          <w:rFonts w:eastAsia="Times New Roman"/>
          <w:kern w:val="0"/>
          <w:szCs w:val="28"/>
        </w:rPr>
      </w:pPr>
      <w:r w:rsidRPr="00F754CB">
        <w:rPr>
          <w:rFonts w:eastAsia="Times New Roman"/>
          <w:kern w:val="0"/>
          <w:szCs w:val="28"/>
        </w:rPr>
        <w:t xml:space="preserve">Периодичность определения значения целевого индикатора: </w:t>
      </w:r>
      <w:r w:rsidR="00D91D66" w:rsidRPr="00F754CB">
        <w:rPr>
          <w:rFonts w:eastAsia="Times New Roman"/>
          <w:kern w:val="0"/>
          <w:szCs w:val="28"/>
        </w:rPr>
        <w:t>по итогам года</w:t>
      </w:r>
      <w:r w:rsidRPr="00F754CB">
        <w:rPr>
          <w:rFonts w:eastAsia="Times New Roman"/>
          <w:kern w:val="0"/>
          <w:szCs w:val="28"/>
        </w:rPr>
        <w:t>.</w:t>
      </w:r>
    </w:p>
    <w:p w14:paraId="0D414D1E" w14:textId="77777777" w:rsidR="003C1D12" w:rsidRPr="00F754CB" w:rsidRDefault="003C1D12" w:rsidP="003C1D12">
      <w:pPr>
        <w:ind w:right="139" w:firstLine="709"/>
        <w:contextualSpacing/>
        <w:jc w:val="both"/>
        <w:rPr>
          <w:szCs w:val="28"/>
        </w:rPr>
      </w:pPr>
    </w:p>
    <w:p w14:paraId="1D3827DB" w14:textId="77777777" w:rsidR="003C1D12" w:rsidRPr="00F754CB" w:rsidRDefault="003C1D12" w:rsidP="000A0C71">
      <w:pPr>
        <w:ind w:right="-3" w:firstLine="709"/>
        <w:contextualSpacing/>
        <w:jc w:val="both"/>
        <w:rPr>
          <w:rFonts w:eastAsia="Times New Roman"/>
          <w:kern w:val="0"/>
          <w:szCs w:val="28"/>
        </w:rPr>
      </w:pPr>
      <w:r w:rsidRPr="00F754CB">
        <w:rPr>
          <w:rFonts w:eastAsia="Times New Roman"/>
          <w:kern w:val="0"/>
          <w:szCs w:val="28"/>
          <w:u w:val="single"/>
        </w:rPr>
        <w:t>Целевой индикатор 3:</w:t>
      </w:r>
      <w:r w:rsidRPr="00F754CB">
        <w:rPr>
          <w:rFonts w:eastAsia="Times New Roman"/>
          <w:kern w:val="0"/>
          <w:szCs w:val="28"/>
        </w:rPr>
        <w:t xml:space="preserve"> «Уровень содержания сетей и оборудования уличного освещения»</w:t>
      </w:r>
      <w:r w:rsidR="00D91D66" w:rsidRPr="00F754CB">
        <w:rPr>
          <w:rFonts w:eastAsia="Times New Roman"/>
          <w:kern w:val="0"/>
          <w:szCs w:val="28"/>
        </w:rPr>
        <w:t>.</w:t>
      </w:r>
    </w:p>
    <w:p w14:paraId="0E5DB9A1" w14:textId="77777777" w:rsidR="00D61982" w:rsidRPr="00F754CB" w:rsidRDefault="00D61982" w:rsidP="000A0C71">
      <w:pPr>
        <w:ind w:right="-3" w:firstLine="709"/>
        <w:jc w:val="both"/>
      </w:pPr>
      <w:r w:rsidRPr="00F754CB">
        <w:t xml:space="preserve">Данные учреждения, согласно актам сдачи-приемки оказанных услуг </w:t>
      </w:r>
      <w:r w:rsidRPr="00F754CB">
        <w:rPr>
          <w:szCs w:val="28"/>
        </w:rPr>
        <w:t>по муниципальным контрактам</w:t>
      </w:r>
      <w:r w:rsidRPr="00F754CB">
        <w:t>.</w:t>
      </w:r>
    </w:p>
    <w:p w14:paraId="3CA70A63" w14:textId="77777777" w:rsidR="00D61982" w:rsidRPr="00F754CB" w:rsidRDefault="00D61982" w:rsidP="000A0C71">
      <w:pPr>
        <w:ind w:left="567" w:right="-3" w:firstLine="709"/>
        <w:jc w:val="both"/>
        <w:rPr>
          <w:szCs w:val="28"/>
        </w:rPr>
      </w:pPr>
      <w:r w:rsidRPr="00F754CB">
        <w:rPr>
          <w:szCs w:val="28"/>
        </w:rPr>
        <w:t xml:space="preserve">Расчет целевого индикатора:  </w:t>
      </w:r>
      <m:oMath>
        <m:r>
          <w:rPr>
            <w:rFonts w:ascii="Cambria Math" w:hAnsi="Cambria Math"/>
            <w:szCs w:val="28"/>
          </w:rPr>
          <m:t>Y</m:t>
        </m:r>
        <m:r>
          <w:rPr>
            <w:rFonts w:ascii="Cambria Math"/>
            <w:szCs w:val="28"/>
          </w:rPr>
          <m:t xml:space="preserve">= </m:t>
        </m:r>
        <m:f>
          <m:fPr>
            <m:ctrlPr>
              <w:rPr>
                <w:rFonts w:ascii="Cambria Math" w:hAnsi="Cambria Math"/>
                <w:i/>
                <w:szCs w:val="28"/>
              </w:rPr>
            </m:ctrlPr>
          </m:fPr>
          <m:num>
            <m:r>
              <w:rPr>
                <w:rFonts w:ascii="Cambria Math" w:hAnsi="Cambria Math"/>
                <w:szCs w:val="28"/>
              </w:rPr>
              <m:t>K</m:t>
            </m:r>
          </m:num>
          <m:den>
            <m:r>
              <w:rPr>
                <w:rFonts w:ascii="Cambria Math" w:hAnsi="Cambria Math"/>
                <w:szCs w:val="28"/>
              </w:rPr>
              <m:t>Ok</m:t>
            </m:r>
          </m:den>
        </m:f>
        <m:r>
          <w:rPr>
            <w:rFonts w:ascii="Cambria Math" w:hAnsi="Cambria Math"/>
            <w:szCs w:val="28"/>
          </w:rPr>
          <m:t>*</m:t>
        </m:r>
        <m:r>
          <w:rPr>
            <w:rFonts w:ascii="Cambria Math"/>
            <w:szCs w:val="28"/>
          </w:rPr>
          <m:t>100%</m:t>
        </m:r>
      </m:oMath>
    </w:p>
    <w:p w14:paraId="6F465AF1" w14:textId="77777777" w:rsidR="00D61982" w:rsidRPr="00F754CB" w:rsidRDefault="00D61982" w:rsidP="000A0C71">
      <w:pPr>
        <w:ind w:right="-3" w:firstLine="709"/>
        <w:jc w:val="both"/>
        <w:rPr>
          <w:szCs w:val="28"/>
        </w:rPr>
      </w:pPr>
    </w:p>
    <w:p w14:paraId="791BCDBA" w14:textId="77777777" w:rsidR="00D61982" w:rsidRPr="00F754CB" w:rsidRDefault="00D61982" w:rsidP="000A0C71">
      <w:pPr>
        <w:ind w:right="-3" w:firstLine="709"/>
        <w:jc w:val="both"/>
        <w:rPr>
          <w:i/>
          <w:szCs w:val="28"/>
        </w:rPr>
      </w:pPr>
      <w:r w:rsidRPr="00F754CB">
        <w:rPr>
          <w:i/>
          <w:szCs w:val="28"/>
          <w:lang w:val="en-US"/>
        </w:rPr>
        <w:t>Y</w:t>
      </w:r>
      <w:r w:rsidRPr="00F754CB">
        <w:rPr>
          <w:i/>
          <w:szCs w:val="28"/>
        </w:rPr>
        <w:t xml:space="preserve"> </w:t>
      </w:r>
      <w:r w:rsidRPr="00F754CB">
        <w:rPr>
          <w:szCs w:val="28"/>
        </w:rPr>
        <w:t xml:space="preserve">- Уровень </w:t>
      </w:r>
      <w:r w:rsidRPr="00F754CB">
        <w:rPr>
          <w:kern w:val="0"/>
          <w:szCs w:val="28"/>
        </w:rPr>
        <w:t xml:space="preserve">содержание </w:t>
      </w:r>
      <w:r w:rsidRPr="00F754CB">
        <w:rPr>
          <w:rFonts w:eastAsia="Times New Roman"/>
          <w:kern w:val="0"/>
          <w:szCs w:val="28"/>
        </w:rPr>
        <w:t>сетей и оборудования уличного освещения;</w:t>
      </w:r>
    </w:p>
    <w:p w14:paraId="3AB05447" w14:textId="77777777" w:rsidR="00D61982" w:rsidRPr="00F754CB" w:rsidRDefault="00D61982" w:rsidP="000A0C71">
      <w:pPr>
        <w:ind w:right="-3" w:firstLine="709"/>
        <w:jc w:val="both"/>
        <w:rPr>
          <w:i/>
          <w:szCs w:val="28"/>
        </w:rPr>
      </w:pPr>
      <w:r w:rsidRPr="00F754CB">
        <w:rPr>
          <w:i/>
          <w:szCs w:val="28"/>
          <w:lang w:val="en-US"/>
        </w:rPr>
        <w:t>K</w:t>
      </w:r>
      <w:r w:rsidRPr="00F754CB">
        <w:rPr>
          <w:i/>
          <w:szCs w:val="28"/>
        </w:rPr>
        <w:t xml:space="preserve"> </w:t>
      </w:r>
      <w:r w:rsidRPr="00F754CB">
        <w:rPr>
          <w:szCs w:val="28"/>
        </w:rPr>
        <w:t xml:space="preserve">– количество </w:t>
      </w:r>
      <w:r w:rsidRPr="00F754CB">
        <w:rPr>
          <w:rFonts w:eastAsia="Times New Roman"/>
          <w:kern w:val="0"/>
          <w:szCs w:val="28"/>
        </w:rPr>
        <w:t>сетей и оборудования уличного освещения</w:t>
      </w:r>
      <w:r w:rsidRPr="00F754CB">
        <w:rPr>
          <w:szCs w:val="28"/>
        </w:rPr>
        <w:t xml:space="preserve">, на которых </w:t>
      </w:r>
      <w:r w:rsidRPr="00F754CB">
        <w:rPr>
          <w:szCs w:val="28"/>
          <w:shd w:val="clear" w:color="auto" w:fill="FAFAFA"/>
        </w:rPr>
        <w:t>выполняются работы по текущему содержанию</w:t>
      </w:r>
      <w:r w:rsidRPr="00F754CB">
        <w:rPr>
          <w:i/>
          <w:szCs w:val="28"/>
        </w:rPr>
        <w:t xml:space="preserve"> </w:t>
      </w:r>
    </w:p>
    <w:p w14:paraId="199DFD70" w14:textId="77777777" w:rsidR="00D61982" w:rsidRPr="00F754CB" w:rsidRDefault="00D61982" w:rsidP="000A0C71">
      <w:pPr>
        <w:ind w:right="-3" w:firstLine="709"/>
        <w:jc w:val="both"/>
        <w:rPr>
          <w:szCs w:val="28"/>
        </w:rPr>
      </w:pPr>
      <w:r w:rsidRPr="00F754CB">
        <w:rPr>
          <w:i/>
          <w:szCs w:val="28"/>
          <w:lang w:val="en-US"/>
        </w:rPr>
        <w:t>Ok</w:t>
      </w:r>
      <w:r w:rsidRPr="00F754CB">
        <w:rPr>
          <w:i/>
          <w:szCs w:val="28"/>
        </w:rPr>
        <w:t xml:space="preserve"> </w:t>
      </w:r>
      <w:r w:rsidRPr="00F754CB">
        <w:rPr>
          <w:szCs w:val="28"/>
        </w:rPr>
        <w:t xml:space="preserve">– общее количество </w:t>
      </w:r>
      <w:r w:rsidRPr="00F754CB">
        <w:rPr>
          <w:rFonts w:eastAsia="Times New Roman"/>
          <w:kern w:val="0"/>
          <w:szCs w:val="28"/>
        </w:rPr>
        <w:t>сетей и оборудования уличного освещения.</w:t>
      </w:r>
    </w:p>
    <w:p w14:paraId="5D107CC4" w14:textId="77777777" w:rsidR="00D61982" w:rsidRPr="00F754CB" w:rsidRDefault="00D61982" w:rsidP="000A0C71">
      <w:pPr>
        <w:ind w:right="-3" w:firstLine="709"/>
        <w:jc w:val="both"/>
        <w:rPr>
          <w:szCs w:val="28"/>
        </w:rPr>
      </w:pPr>
      <w:r w:rsidRPr="00F754CB">
        <w:rPr>
          <w:szCs w:val="28"/>
        </w:rPr>
        <w:t>Периодичность определения значения целевого индикатора: по итогам года.</w:t>
      </w:r>
    </w:p>
    <w:p w14:paraId="5C8F4531" w14:textId="77777777" w:rsidR="003C1D12" w:rsidRPr="00F754CB" w:rsidRDefault="003C1D12" w:rsidP="003C1D12">
      <w:pPr>
        <w:ind w:right="139" w:firstLine="567"/>
        <w:jc w:val="both"/>
        <w:rPr>
          <w:szCs w:val="28"/>
        </w:rPr>
      </w:pPr>
    </w:p>
    <w:p w14:paraId="7F5E4868" w14:textId="77777777" w:rsidR="003C1D12" w:rsidRPr="00F754CB" w:rsidRDefault="003C1D12" w:rsidP="003C1D12">
      <w:pPr>
        <w:pStyle w:val="a9"/>
        <w:numPr>
          <w:ilvl w:val="0"/>
          <w:numId w:val="29"/>
        </w:numPr>
        <w:ind w:left="0" w:right="139" w:firstLine="567"/>
        <w:jc w:val="center"/>
        <w:rPr>
          <w:szCs w:val="28"/>
        </w:rPr>
      </w:pPr>
      <w:r w:rsidRPr="00F754CB">
        <w:rPr>
          <w:szCs w:val="28"/>
        </w:rPr>
        <w:t>Описание показателей результативности</w:t>
      </w:r>
    </w:p>
    <w:p w14:paraId="5F0CB54A" w14:textId="77777777" w:rsidR="003C1D12" w:rsidRPr="00F754CB" w:rsidRDefault="003C1D12" w:rsidP="000A0C71">
      <w:pPr>
        <w:pStyle w:val="a9"/>
        <w:ind w:left="0" w:right="-3" w:firstLine="567"/>
        <w:jc w:val="both"/>
        <w:rPr>
          <w:szCs w:val="28"/>
        </w:rPr>
      </w:pPr>
    </w:p>
    <w:p w14:paraId="0593CD4D" w14:textId="77777777" w:rsidR="003C1D12" w:rsidRPr="00F754CB" w:rsidRDefault="003C1D12" w:rsidP="008D7CD9">
      <w:pPr>
        <w:ind w:right="-3" w:firstLine="709"/>
        <w:jc w:val="both"/>
        <w:rPr>
          <w:szCs w:val="28"/>
        </w:rPr>
      </w:pPr>
      <w:r w:rsidRPr="00F754CB">
        <w:rPr>
          <w:szCs w:val="28"/>
        </w:rPr>
        <w:t>Показатели результативности подпрограммы 1 «</w:t>
      </w:r>
      <w:r w:rsidRPr="00F754CB">
        <w:rPr>
          <w:rFonts w:eastAsia="Times New Roman"/>
          <w:kern w:val="0"/>
          <w:szCs w:val="28"/>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r w:rsidRPr="00F754CB">
        <w:rPr>
          <w:szCs w:val="28"/>
        </w:rPr>
        <w:t>».</w:t>
      </w:r>
    </w:p>
    <w:p w14:paraId="1237A84A" w14:textId="77777777" w:rsidR="003C1D12" w:rsidRPr="00F754CB" w:rsidRDefault="003C1D12" w:rsidP="008D7CD9">
      <w:pPr>
        <w:ind w:right="-3" w:firstLine="709"/>
        <w:jc w:val="both"/>
        <w:rPr>
          <w:szCs w:val="28"/>
        </w:rPr>
      </w:pPr>
    </w:p>
    <w:p w14:paraId="7C3FE3E3" w14:textId="77777777" w:rsidR="003C1D12" w:rsidRPr="00F754CB" w:rsidRDefault="003C1D12" w:rsidP="008D7CD9">
      <w:pPr>
        <w:pStyle w:val="a9"/>
        <w:widowControl/>
        <w:numPr>
          <w:ilvl w:val="0"/>
          <w:numId w:val="31"/>
        </w:numPr>
        <w:suppressAutoHyphens w:val="0"/>
        <w:ind w:left="0" w:right="-3" w:firstLine="709"/>
        <w:jc w:val="both"/>
        <w:rPr>
          <w:rFonts w:eastAsia="Times New Roman"/>
          <w:i/>
          <w:kern w:val="0"/>
          <w:szCs w:val="28"/>
        </w:rPr>
      </w:pPr>
      <w:r w:rsidRPr="00F754CB">
        <w:rPr>
          <w:rFonts w:eastAsia="Times New Roman"/>
          <w:kern w:val="0"/>
          <w:szCs w:val="28"/>
        </w:rPr>
        <w:t>Показатель результативности: «Интегральный показатель аварийности инженерных сетей»:</w:t>
      </w:r>
    </w:p>
    <w:p w14:paraId="3A1686D5" w14:textId="77777777" w:rsidR="003C1D12" w:rsidRPr="00F754CB" w:rsidRDefault="003C1D12" w:rsidP="008D7CD9">
      <w:pPr>
        <w:pStyle w:val="a9"/>
        <w:widowControl/>
        <w:suppressAutoHyphens w:val="0"/>
        <w:ind w:left="0" w:right="-3" w:firstLine="709"/>
        <w:jc w:val="both"/>
        <w:rPr>
          <w:rFonts w:eastAsia="Times New Roman"/>
          <w:kern w:val="0"/>
          <w:szCs w:val="28"/>
        </w:rPr>
      </w:pPr>
      <w:r w:rsidRPr="00F754CB">
        <w:rPr>
          <w:rFonts w:eastAsia="Times New Roman"/>
          <w:kern w:val="0"/>
          <w:szCs w:val="28"/>
        </w:rPr>
        <w:t xml:space="preserve">Единица измерения: </w:t>
      </w:r>
      <w:proofErr w:type="gramStart"/>
      <w:r w:rsidRPr="00F754CB">
        <w:rPr>
          <w:rFonts w:eastAsia="Times New Roman"/>
          <w:kern w:val="0"/>
          <w:szCs w:val="28"/>
        </w:rPr>
        <w:t>процент</w:t>
      </w:r>
      <w:r w:rsidR="0089639E" w:rsidRPr="00F754CB">
        <w:rPr>
          <w:rFonts w:eastAsia="Times New Roman"/>
          <w:kern w:val="0"/>
          <w:szCs w:val="28"/>
        </w:rPr>
        <w:t>(</w:t>
      </w:r>
      <w:proofErr w:type="gramEnd"/>
      <w:r w:rsidR="0089639E" w:rsidRPr="00F754CB">
        <w:rPr>
          <w:rFonts w:eastAsia="Times New Roman"/>
          <w:kern w:val="0"/>
          <w:szCs w:val="28"/>
        </w:rPr>
        <w:t>%)</w:t>
      </w:r>
      <w:r w:rsidRPr="00F754CB">
        <w:rPr>
          <w:rFonts w:eastAsia="Times New Roman"/>
          <w:kern w:val="0"/>
          <w:szCs w:val="28"/>
        </w:rPr>
        <w:t>.</w:t>
      </w:r>
    </w:p>
    <w:p w14:paraId="0D3F6D87" w14:textId="77777777" w:rsidR="003C1D12" w:rsidRPr="00F754CB" w:rsidRDefault="003C1D12" w:rsidP="008D7CD9">
      <w:pPr>
        <w:ind w:right="-3" w:firstLine="709"/>
        <w:jc w:val="both"/>
        <w:rPr>
          <w:bCs/>
          <w:szCs w:val="28"/>
        </w:rPr>
      </w:pPr>
      <w:r w:rsidRPr="00F754CB">
        <w:rPr>
          <w:bCs/>
          <w:szCs w:val="28"/>
        </w:rPr>
        <w:t>По теплоснабжению</w:t>
      </w:r>
      <w:r w:rsidR="00D61982" w:rsidRPr="00F754CB">
        <w:rPr>
          <w:bCs/>
          <w:szCs w:val="28"/>
        </w:rPr>
        <w:t>:</w:t>
      </w:r>
      <w:r w:rsidRPr="00F754CB">
        <w:rPr>
          <w:bCs/>
          <w:szCs w:val="28"/>
        </w:rPr>
        <w:t xml:space="preserve"> </w:t>
      </w:r>
    </w:p>
    <w:p w14:paraId="555986D8" w14:textId="77777777" w:rsidR="003C1D12" w:rsidRPr="00F754CB" w:rsidRDefault="003C1D12" w:rsidP="008D7CD9">
      <w:pPr>
        <w:ind w:right="-3" w:firstLine="709"/>
        <w:jc w:val="both"/>
        <w:rPr>
          <w:rFonts w:eastAsia="Times New Roman"/>
          <w:bCs/>
          <w:kern w:val="0"/>
          <w:szCs w:val="28"/>
        </w:rPr>
      </w:pPr>
      <w:r w:rsidRPr="00F754CB">
        <w:rPr>
          <w:rFonts w:eastAsia="Times New Roman"/>
          <w:bCs/>
          <w:kern w:val="0"/>
          <w:szCs w:val="28"/>
        </w:rPr>
        <w:t xml:space="preserve">Источник информации: Форма статистического наблюдения «Сведения о снабжении теплоэнергией» </w:t>
      </w:r>
      <w:r w:rsidRPr="00F754CB">
        <w:rPr>
          <w:bCs/>
        </w:rPr>
        <w:t>-</w:t>
      </w:r>
      <w:r w:rsidR="00D61982" w:rsidRPr="00F754CB">
        <w:rPr>
          <w:bCs/>
        </w:rPr>
        <w:t xml:space="preserve"> </w:t>
      </w:r>
      <w:r w:rsidRPr="00F754CB">
        <w:rPr>
          <w:rFonts w:eastAsia="Times New Roman"/>
          <w:bCs/>
          <w:kern w:val="0"/>
          <w:szCs w:val="28"/>
        </w:rPr>
        <w:t>Форма №</w:t>
      </w:r>
      <w:r w:rsidRPr="00F754CB">
        <w:rPr>
          <w:rFonts w:eastAsia="Times New Roman"/>
          <w:bCs/>
          <w:kern w:val="0"/>
          <w:sz w:val="24"/>
        </w:rPr>
        <w:t xml:space="preserve"> 1-ТЕП </w:t>
      </w:r>
    </w:p>
    <w:p w14:paraId="6696EC26" w14:textId="77777777" w:rsidR="003C1D12" w:rsidRPr="00F754CB" w:rsidRDefault="003C1D12" w:rsidP="008D7CD9">
      <w:pPr>
        <w:ind w:right="-3" w:firstLine="709"/>
        <w:jc w:val="both"/>
        <w:rPr>
          <w:bCs/>
          <w:szCs w:val="28"/>
        </w:rPr>
      </w:pPr>
      <w:r w:rsidRPr="00F754CB">
        <w:rPr>
          <w:bCs/>
          <w:szCs w:val="28"/>
        </w:rPr>
        <w:t xml:space="preserve">Расчет показателя результативности: </w:t>
      </w:r>
    </w:p>
    <w:p w14:paraId="46EE6C49" w14:textId="77777777" w:rsidR="003C1D12" w:rsidRPr="00F754CB" w:rsidRDefault="003C1D12" w:rsidP="008D7CD9">
      <w:pPr>
        <w:ind w:right="-3" w:firstLine="709"/>
        <w:jc w:val="both"/>
        <w:rPr>
          <w:szCs w:val="28"/>
        </w:rPr>
      </w:pPr>
      <w:r w:rsidRPr="00F754CB">
        <w:rPr>
          <w:szCs w:val="28"/>
        </w:rPr>
        <w:t xml:space="preserve">А </w:t>
      </w:r>
      <w:proofErr w:type="spellStart"/>
      <w:r w:rsidRPr="00F754CB">
        <w:rPr>
          <w:szCs w:val="28"/>
        </w:rPr>
        <w:t>ис</w:t>
      </w:r>
      <w:proofErr w:type="spellEnd"/>
      <w:r w:rsidRPr="00F754CB">
        <w:rPr>
          <w:szCs w:val="28"/>
        </w:rPr>
        <w:t xml:space="preserve"> </w:t>
      </w:r>
      <w:proofErr w:type="gramStart"/>
      <w:r w:rsidRPr="00F754CB">
        <w:rPr>
          <w:szCs w:val="28"/>
        </w:rPr>
        <w:t>=(</w:t>
      </w:r>
      <w:proofErr w:type="gramEnd"/>
      <w:r w:rsidRPr="00F754CB">
        <w:rPr>
          <w:szCs w:val="28"/>
        </w:rPr>
        <w:t xml:space="preserve">К </w:t>
      </w:r>
      <w:proofErr w:type="spellStart"/>
      <w:r w:rsidRPr="00F754CB">
        <w:rPr>
          <w:szCs w:val="28"/>
        </w:rPr>
        <w:t>авр</w:t>
      </w:r>
      <w:proofErr w:type="spellEnd"/>
      <w:r w:rsidRPr="00F754CB">
        <w:rPr>
          <w:szCs w:val="28"/>
        </w:rPr>
        <w:t>)/(L сетей)  х 100</w:t>
      </w:r>
    </w:p>
    <w:p w14:paraId="43BCF75F" w14:textId="77777777" w:rsidR="003C1D12" w:rsidRPr="00F754CB" w:rsidRDefault="003C1D12" w:rsidP="008D7CD9">
      <w:pPr>
        <w:ind w:right="-3" w:firstLine="709"/>
        <w:jc w:val="both"/>
        <w:rPr>
          <w:szCs w:val="28"/>
        </w:rPr>
      </w:pPr>
      <w:r w:rsidRPr="00F754CB">
        <w:rPr>
          <w:szCs w:val="28"/>
        </w:rPr>
        <w:t>где:</w:t>
      </w:r>
    </w:p>
    <w:p w14:paraId="436AE2F6" w14:textId="77777777" w:rsidR="003C1D12" w:rsidRPr="00F754CB" w:rsidRDefault="003C1D12" w:rsidP="008D7CD9">
      <w:pPr>
        <w:ind w:right="-3" w:firstLine="709"/>
        <w:jc w:val="both"/>
        <w:rPr>
          <w:szCs w:val="28"/>
        </w:rPr>
      </w:pPr>
      <w:r w:rsidRPr="00F754CB">
        <w:rPr>
          <w:szCs w:val="28"/>
        </w:rPr>
        <w:t xml:space="preserve">А </w:t>
      </w:r>
      <w:proofErr w:type="spellStart"/>
      <w:r w:rsidRPr="00F754CB">
        <w:rPr>
          <w:szCs w:val="28"/>
        </w:rPr>
        <w:t>ис</w:t>
      </w:r>
      <w:proofErr w:type="spellEnd"/>
      <w:r w:rsidRPr="00F754CB">
        <w:rPr>
          <w:szCs w:val="28"/>
        </w:rPr>
        <w:t xml:space="preserve"> – аварийность инженерных сетей, %;</w:t>
      </w:r>
    </w:p>
    <w:p w14:paraId="7691BCF9" w14:textId="77777777" w:rsidR="003C1D12" w:rsidRPr="00F754CB" w:rsidRDefault="003C1D12" w:rsidP="008D7CD9">
      <w:pPr>
        <w:ind w:right="-3" w:firstLine="709"/>
        <w:jc w:val="both"/>
        <w:rPr>
          <w:szCs w:val="28"/>
        </w:rPr>
      </w:pPr>
      <w:r w:rsidRPr="00F754CB">
        <w:rPr>
          <w:szCs w:val="28"/>
        </w:rPr>
        <w:t xml:space="preserve">К </w:t>
      </w:r>
      <w:proofErr w:type="spellStart"/>
      <w:r w:rsidRPr="00F754CB">
        <w:rPr>
          <w:szCs w:val="28"/>
        </w:rPr>
        <w:t>авр</w:t>
      </w:r>
      <w:proofErr w:type="spellEnd"/>
      <w:r w:rsidRPr="00F754CB">
        <w:rPr>
          <w:szCs w:val="28"/>
        </w:rPr>
        <w:t xml:space="preserve"> – количество аварий на инженерных сетях, единиц;</w:t>
      </w:r>
    </w:p>
    <w:p w14:paraId="500B92D8" w14:textId="77777777" w:rsidR="003C1D12" w:rsidRPr="00F754CB" w:rsidRDefault="003C1D12" w:rsidP="008D7CD9">
      <w:pPr>
        <w:ind w:right="-3" w:firstLine="709"/>
        <w:jc w:val="both"/>
        <w:rPr>
          <w:szCs w:val="28"/>
        </w:rPr>
      </w:pPr>
      <w:r w:rsidRPr="00F754CB">
        <w:rPr>
          <w:szCs w:val="28"/>
        </w:rPr>
        <w:t>L сетей – протяженность инженерных сетей, километров.</w:t>
      </w:r>
    </w:p>
    <w:p w14:paraId="670D4202" w14:textId="77777777" w:rsidR="003C1D12" w:rsidRPr="00F754CB" w:rsidRDefault="003C1D12" w:rsidP="008D7CD9">
      <w:pPr>
        <w:ind w:right="-3" w:firstLine="709"/>
        <w:jc w:val="both"/>
        <w:rPr>
          <w:szCs w:val="28"/>
        </w:rPr>
      </w:pPr>
    </w:p>
    <w:p w14:paraId="02AA22E4" w14:textId="77777777" w:rsidR="003C1D12" w:rsidRPr="00F754CB" w:rsidRDefault="003C1D12" w:rsidP="008D7CD9">
      <w:pPr>
        <w:ind w:right="-3" w:firstLine="709"/>
        <w:jc w:val="both"/>
        <w:rPr>
          <w:bCs/>
          <w:szCs w:val="28"/>
        </w:rPr>
      </w:pPr>
      <w:r w:rsidRPr="00F754CB">
        <w:rPr>
          <w:bCs/>
          <w:szCs w:val="28"/>
        </w:rPr>
        <w:t xml:space="preserve">По водоснабжению </w:t>
      </w:r>
    </w:p>
    <w:p w14:paraId="54094856" w14:textId="77777777" w:rsidR="003C1D12" w:rsidRPr="00F754CB" w:rsidRDefault="003C1D12" w:rsidP="008D7CD9">
      <w:pPr>
        <w:ind w:right="-3" w:firstLine="709"/>
        <w:jc w:val="both"/>
        <w:rPr>
          <w:bCs/>
          <w:szCs w:val="28"/>
        </w:rPr>
      </w:pPr>
      <w:r w:rsidRPr="00F754CB">
        <w:rPr>
          <w:bCs/>
          <w:szCs w:val="28"/>
        </w:rPr>
        <w:t xml:space="preserve">Расчет показателя результативности: </w:t>
      </w:r>
    </w:p>
    <w:p w14:paraId="0328FE57" w14:textId="77777777" w:rsidR="003C1D12" w:rsidRPr="00F754CB" w:rsidRDefault="003C1D12" w:rsidP="000A0C71">
      <w:pPr>
        <w:ind w:right="-3" w:firstLine="567"/>
        <w:jc w:val="both"/>
        <w:rPr>
          <w:szCs w:val="28"/>
        </w:rPr>
      </w:pPr>
      <w:r w:rsidRPr="00F754CB">
        <w:rPr>
          <w:szCs w:val="28"/>
        </w:rPr>
        <w:t xml:space="preserve">А </w:t>
      </w:r>
      <w:proofErr w:type="spellStart"/>
      <w:r w:rsidRPr="00F754CB">
        <w:rPr>
          <w:szCs w:val="28"/>
        </w:rPr>
        <w:t>ис</w:t>
      </w:r>
      <w:proofErr w:type="spellEnd"/>
      <w:r w:rsidRPr="00F754CB">
        <w:rPr>
          <w:szCs w:val="28"/>
        </w:rPr>
        <w:t xml:space="preserve"> </w:t>
      </w:r>
      <w:proofErr w:type="gramStart"/>
      <w:r w:rsidRPr="00F754CB">
        <w:rPr>
          <w:szCs w:val="28"/>
        </w:rPr>
        <w:t>=(</w:t>
      </w:r>
      <w:proofErr w:type="gramEnd"/>
      <w:r w:rsidRPr="00F754CB">
        <w:rPr>
          <w:szCs w:val="28"/>
        </w:rPr>
        <w:t xml:space="preserve">К </w:t>
      </w:r>
      <w:proofErr w:type="spellStart"/>
      <w:r w:rsidRPr="00F754CB">
        <w:rPr>
          <w:szCs w:val="28"/>
        </w:rPr>
        <w:t>авр</w:t>
      </w:r>
      <w:proofErr w:type="spellEnd"/>
      <w:r w:rsidRPr="00F754CB">
        <w:rPr>
          <w:szCs w:val="28"/>
        </w:rPr>
        <w:t>)/(L сетей)  х 100</w:t>
      </w:r>
    </w:p>
    <w:p w14:paraId="56B1F3B8" w14:textId="77777777" w:rsidR="003C1D12" w:rsidRPr="00F754CB" w:rsidRDefault="003C1D12" w:rsidP="000A0C71">
      <w:pPr>
        <w:ind w:right="-3" w:firstLine="567"/>
        <w:jc w:val="both"/>
        <w:rPr>
          <w:szCs w:val="28"/>
        </w:rPr>
      </w:pPr>
      <w:r w:rsidRPr="00F754CB">
        <w:rPr>
          <w:szCs w:val="28"/>
        </w:rPr>
        <w:t>где:</w:t>
      </w:r>
    </w:p>
    <w:p w14:paraId="03DFC8D2" w14:textId="77777777" w:rsidR="003C1D12" w:rsidRPr="00F754CB" w:rsidRDefault="003C1D12" w:rsidP="000A0C71">
      <w:pPr>
        <w:ind w:right="-3" w:firstLine="567"/>
        <w:jc w:val="both"/>
        <w:rPr>
          <w:szCs w:val="28"/>
        </w:rPr>
      </w:pPr>
      <w:r w:rsidRPr="00F754CB">
        <w:rPr>
          <w:szCs w:val="28"/>
        </w:rPr>
        <w:t xml:space="preserve">А </w:t>
      </w:r>
      <w:proofErr w:type="spellStart"/>
      <w:r w:rsidRPr="00F754CB">
        <w:rPr>
          <w:szCs w:val="28"/>
        </w:rPr>
        <w:t>ис</w:t>
      </w:r>
      <w:proofErr w:type="spellEnd"/>
      <w:r w:rsidRPr="00F754CB">
        <w:rPr>
          <w:szCs w:val="28"/>
        </w:rPr>
        <w:t xml:space="preserve"> – аварийность инженерных сетей, %;</w:t>
      </w:r>
    </w:p>
    <w:p w14:paraId="3B27C4C8" w14:textId="77777777" w:rsidR="003C1D12" w:rsidRPr="00F754CB" w:rsidRDefault="003C1D12" w:rsidP="000A0C71">
      <w:pPr>
        <w:ind w:right="-3" w:firstLine="567"/>
        <w:jc w:val="both"/>
        <w:rPr>
          <w:szCs w:val="28"/>
        </w:rPr>
      </w:pPr>
      <w:r w:rsidRPr="00F754CB">
        <w:rPr>
          <w:szCs w:val="28"/>
        </w:rPr>
        <w:t xml:space="preserve">К </w:t>
      </w:r>
      <w:proofErr w:type="spellStart"/>
      <w:r w:rsidRPr="00F754CB">
        <w:rPr>
          <w:szCs w:val="28"/>
        </w:rPr>
        <w:t>авр</w:t>
      </w:r>
      <w:proofErr w:type="spellEnd"/>
      <w:r w:rsidRPr="00F754CB">
        <w:rPr>
          <w:szCs w:val="28"/>
        </w:rPr>
        <w:t xml:space="preserve"> – количество аварий на инженерных сетях, единиц;</w:t>
      </w:r>
    </w:p>
    <w:p w14:paraId="7FB4F1BD" w14:textId="77777777" w:rsidR="003C1D12" w:rsidRPr="00F754CB" w:rsidRDefault="003C1D12" w:rsidP="000A0C71">
      <w:pPr>
        <w:ind w:right="-3" w:firstLine="567"/>
        <w:jc w:val="both"/>
        <w:rPr>
          <w:szCs w:val="28"/>
        </w:rPr>
      </w:pPr>
      <w:r w:rsidRPr="00F754CB">
        <w:rPr>
          <w:szCs w:val="28"/>
        </w:rPr>
        <w:t>L сетей – протяженность инженерных сетей, километров.</w:t>
      </w:r>
    </w:p>
    <w:p w14:paraId="5BAACBA1" w14:textId="77777777" w:rsidR="003C1D12" w:rsidRPr="00F754CB" w:rsidRDefault="003C1D12" w:rsidP="000A0C71">
      <w:pPr>
        <w:ind w:right="-3" w:firstLine="567"/>
        <w:jc w:val="both"/>
        <w:rPr>
          <w:szCs w:val="28"/>
        </w:rPr>
      </w:pPr>
    </w:p>
    <w:p w14:paraId="4252D5F3" w14:textId="77777777" w:rsidR="003C1D12" w:rsidRPr="00F754CB" w:rsidRDefault="003C1D12" w:rsidP="008D7CD9">
      <w:pPr>
        <w:ind w:right="-3" w:firstLine="709"/>
        <w:jc w:val="both"/>
        <w:rPr>
          <w:bCs/>
          <w:szCs w:val="28"/>
        </w:rPr>
      </w:pPr>
      <w:r w:rsidRPr="00F754CB">
        <w:rPr>
          <w:bCs/>
          <w:szCs w:val="28"/>
        </w:rPr>
        <w:t xml:space="preserve">По водоотведению </w:t>
      </w:r>
    </w:p>
    <w:p w14:paraId="7EE6ABC8" w14:textId="77777777" w:rsidR="003C1D12" w:rsidRPr="00F754CB" w:rsidRDefault="003C1D12" w:rsidP="008D7CD9">
      <w:pPr>
        <w:ind w:right="-3" w:firstLine="709"/>
        <w:jc w:val="both"/>
        <w:rPr>
          <w:rFonts w:eastAsia="Times New Roman"/>
          <w:bCs/>
          <w:kern w:val="0"/>
          <w:szCs w:val="28"/>
        </w:rPr>
      </w:pPr>
      <w:r w:rsidRPr="00F754CB">
        <w:rPr>
          <w:rFonts w:eastAsia="Times New Roman"/>
          <w:bCs/>
          <w:kern w:val="0"/>
          <w:szCs w:val="28"/>
        </w:rPr>
        <w:t>Источник информации: Форма статистического наблюдения» Сведения о работе водопровода (отдельной водопроводной сети)</w:t>
      </w:r>
      <w:r w:rsidRPr="00F754CB">
        <w:rPr>
          <w:bCs/>
        </w:rPr>
        <w:t xml:space="preserve"> -</w:t>
      </w:r>
      <w:r w:rsidR="00D61982" w:rsidRPr="00F754CB">
        <w:rPr>
          <w:bCs/>
        </w:rPr>
        <w:t xml:space="preserve"> </w:t>
      </w:r>
      <w:r w:rsidRPr="00F754CB">
        <w:rPr>
          <w:rFonts w:eastAsia="Times New Roman"/>
          <w:bCs/>
          <w:kern w:val="0"/>
          <w:szCs w:val="28"/>
        </w:rPr>
        <w:t>Форма № 1-канализация</w:t>
      </w:r>
    </w:p>
    <w:p w14:paraId="7259160F" w14:textId="77777777" w:rsidR="003C1D12" w:rsidRPr="00F754CB" w:rsidRDefault="003C1D12" w:rsidP="008D7CD9">
      <w:pPr>
        <w:ind w:right="139" w:firstLine="709"/>
        <w:jc w:val="both"/>
        <w:rPr>
          <w:bCs/>
          <w:szCs w:val="28"/>
        </w:rPr>
      </w:pPr>
      <w:r w:rsidRPr="00F754CB">
        <w:rPr>
          <w:bCs/>
          <w:szCs w:val="28"/>
        </w:rPr>
        <w:t xml:space="preserve">Расчет показателя результативности: </w:t>
      </w:r>
    </w:p>
    <w:p w14:paraId="5EB027C5" w14:textId="77777777" w:rsidR="003C1D12" w:rsidRPr="00F754CB" w:rsidRDefault="003C1D12" w:rsidP="008D7CD9">
      <w:pPr>
        <w:ind w:right="139" w:firstLine="709"/>
        <w:jc w:val="both"/>
        <w:rPr>
          <w:bCs/>
          <w:szCs w:val="28"/>
        </w:rPr>
      </w:pPr>
      <w:r w:rsidRPr="00F754CB">
        <w:rPr>
          <w:bCs/>
          <w:szCs w:val="28"/>
        </w:rPr>
        <w:t xml:space="preserve">А </w:t>
      </w:r>
      <w:proofErr w:type="spellStart"/>
      <w:r w:rsidRPr="00F754CB">
        <w:rPr>
          <w:bCs/>
          <w:szCs w:val="28"/>
        </w:rPr>
        <w:t>ис</w:t>
      </w:r>
      <w:proofErr w:type="spellEnd"/>
      <w:r w:rsidRPr="00F754CB">
        <w:rPr>
          <w:bCs/>
          <w:szCs w:val="28"/>
        </w:rPr>
        <w:t xml:space="preserve"> </w:t>
      </w:r>
      <w:proofErr w:type="gramStart"/>
      <w:r w:rsidRPr="00F754CB">
        <w:rPr>
          <w:bCs/>
          <w:szCs w:val="28"/>
        </w:rPr>
        <w:t>=(</w:t>
      </w:r>
      <w:proofErr w:type="gramEnd"/>
      <w:r w:rsidRPr="00F754CB">
        <w:rPr>
          <w:bCs/>
          <w:szCs w:val="28"/>
        </w:rPr>
        <w:t xml:space="preserve">К </w:t>
      </w:r>
      <w:proofErr w:type="spellStart"/>
      <w:r w:rsidRPr="00F754CB">
        <w:rPr>
          <w:bCs/>
          <w:szCs w:val="28"/>
        </w:rPr>
        <w:t>авр</w:t>
      </w:r>
      <w:proofErr w:type="spellEnd"/>
      <w:r w:rsidRPr="00F754CB">
        <w:rPr>
          <w:bCs/>
          <w:szCs w:val="28"/>
        </w:rPr>
        <w:t>)/(L сетей)  х 100</w:t>
      </w:r>
    </w:p>
    <w:p w14:paraId="26F2A72E" w14:textId="77777777" w:rsidR="003C1D12" w:rsidRPr="00F754CB" w:rsidRDefault="003C1D12" w:rsidP="008D7CD9">
      <w:pPr>
        <w:ind w:right="139" w:firstLine="709"/>
        <w:jc w:val="both"/>
        <w:rPr>
          <w:bCs/>
          <w:szCs w:val="28"/>
        </w:rPr>
      </w:pPr>
      <w:r w:rsidRPr="00F754CB">
        <w:rPr>
          <w:bCs/>
          <w:szCs w:val="28"/>
        </w:rPr>
        <w:t>где:</w:t>
      </w:r>
    </w:p>
    <w:p w14:paraId="460457CB" w14:textId="77777777" w:rsidR="003C1D12" w:rsidRPr="00F754CB" w:rsidRDefault="003C1D12" w:rsidP="008D7CD9">
      <w:pPr>
        <w:ind w:right="139" w:firstLine="709"/>
        <w:jc w:val="both"/>
        <w:rPr>
          <w:szCs w:val="28"/>
        </w:rPr>
      </w:pPr>
      <w:r w:rsidRPr="00F754CB">
        <w:rPr>
          <w:szCs w:val="28"/>
        </w:rPr>
        <w:t xml:space="preserve">А </w:t>
      </w:r>
      <w:proofErr w:type="spellStart"/>
      <w:r w:rsidRPr="00F754CB">
        <w:rPr>
          <w:szCs w:val="28"/>
        </w:rPr>
        <w:t>ис</w:t>
      </w:r>
      <w:proofErr w:type="spellEnd"/>
      <w:r w:rsidRPr="00F754CB">
        <w:rPr>
          <w:szCs w:val="28"/>
        </w:rPr>
        <w:t xml:space="preserve"> – аварийность инженерных сетей, %;</w:t>
      </w:r>
    </w:p>
    <w:p w14:paraId="2FA8D68C" w14:textId="77777777" w:rsidR="003C1D12" w:rsidRPr="00F754CB" w:rsidRDefault="003C1D12" w:rsidP="008D7CD9">
      <w:pPr>
        <w:ind w:right="139" w:firstLine="709"/>
        <w:jc w:val="both"/>
        <w:rPr>
          <w:szCs w:val="28"/>
        </w:rPr>
      </w:pPr>
      <w:r w:rsidRPr="00F754CB">
        <w:rPr>
          <w:szCs w:val="28"/>
        </w:rPr>
        <w:t xml:space="preserve">К </w:t>
      </w:r>
      <w:proofErr w:type="spellStart"/>
      <w:r w:rsidRPr="00F754CB">
        <w:rPr>
          <w:szCs w:val="28"/>
        </w:rPr>
        <w:t>авр</w:t>
      </w:r>
      <w:proofErr w:type="spellEnd"/>
      <w:r w:rsidRPr="00F754CB">
        <w:rPr>
          <w:szCs w:val="28"/>
        </w:rPr>
        <w:t xml:space="preserve"> – количество аварий на инженерных сетях, единиц;</w:t>
      </w:r>
    </w:p>
    <w:p w14:paraId="7B3B7D7E" w14:textId="77777777" w:rsidR="003C1D12" w:rsidRPr="00F754CB" w:rsidRDefault="003C1D12" w:rsidP="008D7CD9">
      <w:pPr>
        <w:ind w:right="139" w:firstLine="709"/>
        <w:jc w:val="both"/>
        <w:rPr>
          <w:szCs w:val="28"/>
        </w:rPr>
      </w:pPr>
      <w:r w:rsidRPr="00F754CB">
        <w:rPr>
          <w:szCs w:val="28"/>
        </w:rPr>
        <w:t>L сетей – протяженность инженерных сетей, километров.</w:t>
      </w:r>
    </w:p>
    <w:p w14:paraId="344A334D" w14:textId="77777777" w:rsidR="003C1D12" w:rsidRPr="00F754CB" w:rsidRDefault="003C1D12" w:rsidP="008D7CD9">
      <w:pPr>
        <w:ind w:right="139" w:firstLine="709"/>
        <w:jc w:val="both"/>
        <w:rPr>
          <w:rFonts w:eastAsia="Times New Roman"/>
          <w:kern w:val="0"/>
          <w:szCs w:val="28"/>
        </w:rPr>
      </w:pPr>
      <w:r w:rsidRPr="00F754CB">
        <w:rPr>
          <w:rFonts w:eastAsia="Times New Roman"/>
          <w:kern w:val="0"/>
          <w:szCs w:val="28"/>
        </w:rPr>
        <w:t xml:space="preserve">Периодичность определения значения целевого индикатора: </w:t>
      </w:r>
      <w:r w:rsidR="00D61982" w:rsidRPr="00F754CB">
        <w:rPr>
          <w:rFonts w:eastAsia="Times New Roman"/>
          <w:kern w:val="0"/>
          <w:szCs w:val="28"/>
        </w:rPr>
        <w:t>по итогам года</w:t>
      </w:r>
      <w:r w:rsidRPr="00F754CB">
        <w:rPr>
          <w:rFonts w:eastAsia="Times New Roman"/>
          <w:kern w:val="0"/>
          <w:szCs w:val="28"/>
        </w:rPr>
        <w:t>.</w:t>
      </w:r>
    </w:p>
    <w:p w14:paraId="1D9ED370" w14:textId="77777777" w:rsidR="003C1D12" w:rsidRPr="00F754CB" w:rsidRDefault="003C1D12" w:rsidP="003C1D12">
      <w:pPr>
        <w:pStyle w:val="a9"/>
        <w:widowControl/>
        <w:suppressAutoHyphens w:val="0"/>
        <w:ind w:left="0" w:right="139" w:firstLine="567"/>
        <w:jc w:val="both"/>
        <w:rPr>
          <w:rFonts w:eastAsia="Times New Roman"/>
          <w:i/>
          <w:kern w:val="0"/>
          <w:szCs w:val="28"/>
        </w:rPr>
      </w:pPr>
    </w:p>
    <w:p w14:paraId="71222795" w14:textId="77777777" w:rsidR="003C1D12" w:rsidRPr="00F754CB" w:rsidRDefault="003C1D12" w:rsidP="008D7CD9">
      <w:pPr>
        <w:pStyle w:val="a9"/>
        <w:widowControl/>
        <w:numPr>
          <w:ilvl w:val="0"/>
          <w:numId w:val="31"/>
        </w:numPr>
        <w:suppressAutoHyphens w:val="0"/>
        <w:ind w:left="0" w:right="-3" w:firstLine="567"/>
        <w:jc w:val="both"/>
        <w:rPr>
          <w:rFonts w:eastAsia="Times New Roman"/>
          <w:i/>
          <w:kern w:val="0"/>
          <w:szCs w:val="28"/>
        </w:rPr>
      </w:pPr>
      <w:r w:rsidRPr="00F754CB">
        <w:rPr>
          <w:rFonts w:eastAsia="Times New Roman"/>
          <w:kern w:val="0"/>
          <w:szCs w:val="28"/>
        </w:rPr>
        <w:t>Показатель результативности: «Доля потерь энергоресурсов в инженерных сетях»:</w:t>
      </w:r>
    </w:p>
    <w:p w14:paraId="46556C4D" w14:textId="77777777" w:rsidR="003C1D12" w:rsidRPr="00F754CB" w:rsidRDefault="0089639E" w:rsidP="008D7CD9">
      <w:pPr>
        <w:pStyle w:val="a9"/>
        <w:widowControl/>
        <w:suppressAutoHyphens w:val="0"/>
        <w:ind w:left="0" w:right="-3" w:firstLine="567"/>
        <w:jc w:val="both"/>
        <w:rPr>
          <w:rFonts w:eastAsia="Times New Roman"/>
          <w:bCs/>
          <w:kern w:val="0"/>
          <w:szCs w:val="28"/>
        </w:rPr>
      </w:pPr>
      <w:r w:rsidRPr="00F754CB">
        <w:rPr>
          <w:rFonts w:eastAsia="Times New Roman"/>
          <w:bCs/>
          <w:kern w:val="0"/>
          <w:szCs w:val="28"/>
        </w:rPr>
        <w:t>Единица измерения: процент</w:t>
      </w:r>
      <w:r w:rsidR="00D61982" w:rsidRPr="00F754CB">
        <w:rPr>
          <w:rFonts w:eastAsia="Times New Roman"/>
          <w:bCs/>
          <w:kern w:val="0"/>
          <w:szCs w:val="28"/>
        </w:rPr>
        <w:t xml:space="preserve"> (%)</w:t>
      </w:r>
    </w:p>
    <w:p w14:paraId="56289279" w14:textId="77777777" w:rsidR="003C1D12" w:rsidRPr="00F754CB" w:rsidRDefault="003C1D12" w:rsidP="008D7CD9">
      <w:pPr>
        <w:pStyle w:val="a9"/>
        <w:widowControl/>
        <w:suppressAutoHyphens w:val="0"/>
        <w:ind w:left="0" w:right="-3" w:firstLine="567"/>
        <w:jc w:val="both"/>
        <w:rPr>
          <w:rFonts w:eastAsia="Times New Roman"/>
          <w:bCs/>
          <w:kern w:val="0"/>
          <w:szCs w:val="28"/>
        </w:rPr>
      </w:pPr>
      <w:r w:rsidRPr="00F754CB">
        <w:rPr>
          <w:rFonts w:eastAsia="Times New Roman"/>
          <w:bCs/>
          <w:kern w:val="0"/>
          <w:szCs w:val="28"/>
        </w:rPr>
        <w:t>Источник информации: данные учреждения.</w:t>
      </w:r>
    </w:p>
    <w:p w14:paraId="6D881740" w14:textId="77777777" w:rsidR="003C1D12" w:rsidRPr="00F754CB" w:rsidRDefault="003C1D12" w:rsidP="008D7CD9">
      <w:pPr>
        <w:pStyle w:val="a9"/>
        <w:widowControl/>
        <w:suppressAutoHyphens w:val="0"/>
        <w:ind w:left="0" w:right="-3" w:firstLine="567"/>
        <w:jc w:val="both"/>
        <w:rPr>
          <w:rFonts w:eastAsia="Times New Roman"/>
          <w:bCs/>
          <w:kern w:val="0"/>
          <w:szCs w:val="28"/>
        </w:rPr>
      </w:pPr>
      <w:r w:rsidRPr="00F754CB">
        <w:rPr>
          <w:rFonts w:eastAsia="Times New Roman"/>
          <w:bCs/>
          <w:kern w:val="0"/>
          <w:szCs w:val="28"/>
        </w:rPr>
        <w:t>Расчет показателя результативности:</w:t>
      </w:r>
    </w:p>
    <w:p w14:paraId="18F0F6A7" w14:textId="77777777" w:rsidR="003C1D12" w:rsidRPr="00F754CB" w:rsidRDefault="003C1D12" w:rsidP="008D7CD9">
      <w:pPr>
        <w:ind w:right="-3" w:firstLine="567"/>
        <w:jc w:val="both"/>
        <w:rPr>
          <w:szCs w:val="28"/>
        </w:rPr>
      </w:pPr>
      <w:r w:rsidRPr="00F754CB">
        <w:rPr>
          <w:bCs/>
          <w:szCs w:val="28"/>
        </w:rPr>
        <w:t xml:space="preserve">Среднее значение </w:t>
      </w:r>
      <w:r w:rsidRPr="00F754CB">
        <w:rPr>
          <w:szCs w:val="28"/>
        </w:rPr>
        <w:t>на основе информации, предоставленной ресурсоснабжающими организациями филиал Минусинская теплосеть АО «Енисейская территориальная генерирующая компания (ТГК-13) и МУП г. Минусинска «Горводоканал»;</w:t>
      </w:r>
    </w:p>
    <w:p w14:paraId="6F3316A5" w14:textId="77777777" w:rsidR="003C1D12" w:rsidRPr="00F754CB" w:rsidRDefault="003C1D12" w:rsidP="008D7CD9">
      <w:pPr>
        <w:ind w:right="-3" w:firstLine="567"/>
        <w:jc w:val="both"/>
        <w:rPr>
          <w:rFonts w:eastAsia="Times New Roman"/>
          <w:kern w:val="0"/>
          <w:szCs w:val="28"/>
        </w:rPr>
      </w:pPr>
      <w:r w:rsidRPr="00F754CB">
        <w:rPr>
          <w:rFonts w:eastAsia="Times New Roman"/>
          <w:kern w:val="0"/>
          <w:szCs w:val="28"/>
        </w:rPr>
        <w:t xml:space="preserve">Периодичность определения значения целевого индикатора: </w:t>
      </w:r>
      <w:r w:rsidR="00D61982" w:rsidRPr="00F754CB">
        <w:rPr>
          <w:rFonts w:eastAsia="Times New Roman"/>
          <w:kern w:val="0"/>
          <w:szCs w:val="28"/>
        </w:rPr>
        <w:t>по итогам года</w:t>
      </w:r>
      <w:r w:rsidRPr="00F754CB">
        <w:rPr>
          <w:rFonts w:eastAsia="Times New Roman"/>
          <w:kern w:val="0"/>
          <w:szCs w:val="28"/>
        </w:rPr>
        <w:t>.</w:t>
      </w:r>
    </w:p>
    <w:p w14:paraId="15F897B4" w14:textId="77777777" w:rsidR="003C1D12" w:rsidRPr="00F754CB" w:rsidRDefault="003C1D12" w:rsidP="003C1D12">
      <w:pPr>
        <w:pStyle w:val="a9"/>
        <w:widowControl/>
        <w:suppressAutoHyphens w:val="0"/>
        <w:ind w:left="0" w:right="139" w:firstLine="567"/>
        <w:jc w:val="both"/>
        <w:rPr>
          <w:rFonts w:eastAsia="Times New Roman"/>
          <w:kern w:val="0"/>
          <w:szCs w:val="28"/>
        </w:rPr>
      </w:pPr>
    </w:p>
    <w:p w14:paraId="7CE08D42" w14:textId="77777777" w:rsidR="003C1D12" w:rsidRPr="00F754CB" w:rsidRDefault="003C1D12" w:rsidP="008D7CD9">
      <w:pPr>
        <w:pStyle w:val="a9"/>
        <w:widowControl/>
        <w:numPr>
          <w:ilvl w:val="0"/>
          <w:numId w:val="31"/>
        </w:numPr>
        <w:suppressAutoHyphens w:val="0"/>
        <w:ind w:left="0" w:right="-3" w:firstLine="709"/>
        <w:jc w:val="both"/>
        <w:rPr>
          <w:rFonts w:eastAsia="Times New Roman"/>
          <w:i/>
          <w:kern w:val="0"/>
          <w:szCs w:val="28"/>
        </w:rPr>
      </w:pPr>
      <w:r w:rsidRPr="00F754CB">
        <w:rPr>
          <w:rFonts w:eastAsia="Times New Roman"/>
          <w:kern w:val="0"/>
          <w:szCs w:val="28"/>
        </w:rPr>
        <w:t>Показатель результативности: «Увеличение доли городского населения, обеспеченного качественной питьевой водой из систем централизованного водоснабжения, к общему числу населения города»:</w:t>
      </w:r>
    </w:p>
    <w:p w14:paraId="4D981802" w14:textId="77777777" w:rsidR="003C1D12" w:rsidRPr="00F754CB" w:rsidRDefault="0089639E" w:rsidP="008D7CD9">
      <w:pPr>
        <w:pStyle w:val="a9"/>
        <w:widowControl/>
        <w:suppressAutoHyphens w:val="0"/>
        <w:ind w:left="0" w:right="-3" w:firstLine="709"/>
        <w:jc w:val="both"/>
        <w:rPr>
          <w:rFonts w:eastAsia="Times New Roman"/>
          <w:kern w:val="0"/>
          <w:szCs w:val="28"/>
        </w:rPr>
      </w:pPr>
      <w:r w:rsidRPr="00F754CB">
        <w:rPr>
          <w:rFonts w:eastAsia="Times New Roman"/>
          <w:kern w:val="0"/>
          <w:szCs w:val="28"/>
        </w:rPr>
        <w:t>Единица измерения: процент</w:t>
      </w:r>
      <w:r w:rsidR="00D61982" w:rsidRPr="00F754CB">
        <w:rPr>
          <w:rFonts w:eastAsia="Times New Roman"/>
          <w:kern w:val="0"/>
          <w:szCs w:val="28"/>
        </w:rPr>
        <w:t xml:space="preserve"> (%)</w:t>
      </w:r>
    </w:p>
    <w:p w14:paraId="5EDDE874" w14:textId="77777777" w:rsidR="003C1D12" w:rsidRPr="00F754CB" w:rsidRDefault="003C1D12" w:rsidP="008D7CD9">
      <w:pPr>
        <w:pStyle w:val="a9"/>
        <w:widowControl/>
        <w:suppressAutoHyphens w:val="0"/>
        <w:ind w:left="0" w:right="-3" w:firstLine="709"/>
        <w:jc w:val="both"/>
        <w:rPr>
          <w:rFonts w:eastAsia="Times New Roman"/>
          <w:bCs/>
          <w:kern w:val="0"/>
          <w:szCs w:val="28"/>
        </w:rPr>
      </w:pPr>
      <w:r w:rsidRPr="00F754CB">
        <w:rPr>
          <w:rFonts w:eastAsia="Times New Roman"/>
          <w:bCs/>
          <w:kern w:val="0"/>
          <w:szCs w:val="28"/>
        </w:rPr>
        <w:t>Источник информации: данные учреждения.</w:t>
      </w:r>
    </w:p>
    <w:p w14:paraId="022BA148" w14:textId="77777777" w:rsidR="003C1D12" w:rsidRPr="00F754CB" w:rsidRDefault="003C1D12" w:rsidP="008D7CD9">
      <w:pPr>
        <w:pStyle w:val="a9"/>
        <w:widowControl/>
        <w:suppressAutoHyphens w:val="0"/>
        <w:ind w:left="0" w:right="-3" w:firstLine="709"/>
        <w:jc w:val="both"/>
        <w:rPr>
          <w:rFonts w:eastAsia="Times New Roman"/>
          <w:kern w:val="0"/>
          <w:szCs w:val="28"/>
        </w:rPr>
      </w:pPr>
      <w:r w:rsidRPr="00F754CB">
        <w:rPr>
          <w:rFonts w:eastAsia="Times New Roman"/>
          <w:kern w:val="0"/>
          <w:szCs w:val="28"/>
        </w:rPr>
        <w:t>Расчет показателя результативности:</w:t>
      </w:r>
    </w:p>
    <w:p w14:paraId="5ED6F34A" w14:textId="77777777" w:rsidR="003C1D12" w:rsidRPr="00F754CB" w:rsidRDefault="003C1D12" w:rsidP="008D7CD9">
      <w:pPr>
        <w:pStyle w:val="a9"/>
        <w:widowControl/>
        <w:suppressAutoHyphens w:val="0"/>
        <w:ind w:left="0" w:right="-3" w:firstLine="709"/>
        <w:jc w:val="center"/>
        <w:rPr>
          <w:rFonts w:eastAsia="Times New Roman"/>
          <w:kern w:val="0"/>
          <w:szCs w:val="28"/>
        </w:rPr>
      </w:pPr>
      <w:r w:rsidRPr="00F754CB">
        <w:rPr>
          <w:rFonts w:eastAsia="Times New Roman"/>
          <w:kern w:val="0"/>
          <w:szCs w:val="28"/>
          <w:lang w:val="en-US"/>
        </w:rPr>
        <w:t>N</w:t>
      </w:r>
      <w:r w:rsidRPr="00F754CB">
        <w:rPr>
          <w:rFonts w:eastAsia="Times New Roman"/>
          <w:kern w:val="0"/>
          <w:szCs w:val="28"/>
        </w:rPr>
        <w:t xml:space="preserve">= </w:t>
      </w:r>
      <w:r w:rsidRPr="00F754CB">
        <w:rPr>
          <w:rFonts w:eastAsia="Times New Roman"/>
          <w:kern w:val="0"/>
          <w:szCs w:val="28"/>
          <w:lang w:val="en-US"/>
        </w:rPr>
        <w:t>A</w:t>
      </w:r>
      <w:r w:rsidRPr="00F754CB">
        <w:rPr>
          <w:rFonts w:eastAsia="Times New Roman"/>
          <w:kern w:val="0"/>
          <w:szCs w:val="28"/>
        </w:rPr>
        <w:t>1/</w:t>
      </w:r>
      <w:r w:rsidRPr="00F754CB">
        <w:rPr>
          <w:rFonts w:eastAsia="Times New Roman"/>
          <w:kern w:val="0"/>
          <w:szCs w:val="28"/>
          <w:lang w:val="en-US"/>
        </w:rPr>
        <w:t>A</w:t>
      </w:r>
      <w:r w:rsidRPr="00F754CB">
        <w:rPr>
          <w:rFonts w:eastAsia="Times New Roman"/>
          <w:kern w:val="0"/>
          <w:szCs w:val="28"/>
        </w:rPr>
        <w:t>*100</w:t>
      </w:r>
    </w:p>
    <w:p w14:paraId="77403732" w14:textId="77777777" w:rsidR="003C1D12" w:rsidRPr="00F754CB" w:rsidRDefault="003C1D12" w:rsidP="008D7CD9">
      <w:pPr>
        <w:pStyle w:val="a9"/>
        <w:widowControl/>
        <w:suppressAutoHyphens w:val="0"/>
        <w:ind w:left="0" w:right="-3" w:firstLine="709"/>
        <w:rPr>
          <w:rFonts w:eastAsia="Times New Roman"/>
          <w:kern w:val="0"/>
          <w:szCs w:val="28"/>
        </w:rPr>
      </w:pPr>
      <w:r w:rsidRPr="00F754CB">
        <w:rPr>
          <w:rFonts w:eastAsia="Times New Roman"/>
          <w:kern w:val="0"/>
          <w:szCs w:val="28"/>
        </w:rPr>
        <w:t>где:</w:t>
      </w:r>
    </w:p>
    <w:p w14:paraId="75927DC9" w14:textId="77777777" w:rsidR="003C1D12" w:rsidRPr="00F754CB" w:rsidRDefault="003C1D12" w:rsidP="008D7CD9">
      <w:pPr>
        <w:pStyle w:val="a9"/>
        <w:widowControl/>
        <w:suppressAutoHyphens w:val="0"/>
        <w:ind w:left="0" w:right="-3" w:firstLine="709"/>
        <w:jc w:val="both"/>
        <w:rPr>
          <w:rFonts w:eastAsia="Times New Roman"/>
          <w:kern w:val="0"/>
          <w:szCs w:val="28"/>
        </w:rPr>
      </w:pPr>
      <w:r w:rsidRPr="00F754CB">
        <w:rPr>
          <w:rFonts w:eastAsia="Times New Roman"/>
          <w:kern w:val="0"/>
          <w:szCs w:val="28"/>
          <w:lang w:val="en-US"/>
        </w:rPr>
        <w:t>N</w:t>
      </w:r>
      <w:r w:rsidRPr="00F754CB">
        <w:rPr>
          <w:rFonts w:eastAsia="Times New Roman"/>
          <w:kern w:val="0"/>
          <w:szCs w:val="28"/>
        </w:rPr>
        <w:t xml:space="preserve"> –доля населения, обеспеченного качественной питьевой водой из систем централизованного водоснабжения (%);</w:t>
      </w:r>
    </w:p>
    <w:p w14:paraId="0FF07558" w14:textId="77777777" w:rsidR="003C1D12" w:rsidRPr="00F754CB" w:rsidRDefault="003C1D12" w:rsidP="008D7CD9">
      <w:pPr>
        <w:pStyle w:val="a9"/>
        <w:widowControl/>
        <w:suppressAutoHyphens w:val="0"/>
        <w:ind w:left="0" w:right="-3" w:firstLine="709"/>
        <w:jc w:val="both"/>
        <w:rPr>
          <w:rFonts w:eastAsia="Times New Roman"/>
          <w:kern w:val="0"/>
          <w:szCs w:val="28"/>
        </w:rPr>
      </w:pPr>
      <w:r w:rsidRPr="00F754CB">
        <w:rPr>
          <w:rFonts w:eastAsia="Times New Roman"/>
          <w:kern w:val="0"/>
          <w:szCs w:val="28"/>
          <w:lang w:val="en-US"/>
        </w:rPr>
        <w:t>A</w:t>
      </w:r>
      <w:r w:rsidRPr="00F754CB">
        <w:rPr>
          <w:rFonts w:eastAsia="Times New Roman"/>
          <w:kern w:val="0"/>
          <w:szCs w:val="28"/>
        </w:rPr>
        <w:t>1 – количество населения, снабжаемого качественной питьевой водой (чел.);</w:t>
      </w:r>
    </w:p>
    <w:p w14:paraId="16D2650C" w14:textId="77777777" w:rsidR="003C1D12" w:rsidRPr="00F754CB" w:rsidRDefault="003C1D12" w:rsidP="008D7CD9">
      <w:pPr>
        <w:pStyle w:val="a9"/>
        <w:widowControl/>
        <w:numPr>
          <w:ilvl w:val="0"/>
          <w:numId w:val="38"/>
        </w:numPr>
        <w:suppressAutoHyphens w:val="0"/>
        <w:ind w:left="0" w:right="-3" w:firstLine="709"/>
        <w:rPr>
          <w:rFonts w:eastAsia="Times New Roman"/>
          <w:kern w:val="0"/>
          <w:szCs w:val="28"/>
        </w:rPr>
      </w:pPr>
      <w:r w:rsidRPr="00F754CB">
        <w:rPr>
          <w:rFonts w:eastAsia="Times New Roman"/>
          <w:kern w:val="0"/>
          <w:szCs w:val="28"/>
        </w:rPr>
        <w:t>Общее количество населения, обеспеченного питьевым водоснабжением, (чел.)</w:t>
      </w:r>
    </w:p>
    <w:p w14:paraId="207B3A0E" w14:textId="77777777" w:rsidR="003C1D12" w:rsidRPr="00F754CB" w:rsidRDefault="003C1D12" w:rsidP="008D7CD9">
      <w:pPr>
        <w:ind w:right="-3" w:firstLine="709"/>
        <w:jc w:val="both"/>
        <w:rPr>
          <w:rFonts w:eastAsia="Times New Roman"/>
          <w:kern w:val="0"/>
          <w:szCs w:val="28"/>
        </w:rPr>
      </w:pPr>
      <w:r w:rsidRPr="00F754CB">
        <w:rPr>
          <w:rFonts w:eastAsia="Times New Roman"/>
          <w:kern w:val="0"/>
          <w:szCs w:val="28"/>
        </w:rPr>
        <w:t>Периодичность определения</w:t>
      </w:r>
      <w:r w:rsidR="00D61982" w:rsidRPr="00F754CB">
        <w:rPr>
          <w:rFonts w:eastAsia="Times New Roman"/>
          <w:kern w:val="0"/>
          <w:szCs w:val="28"/>
        </w:rPr>
        <w:t xml:space="preserve"> значения целевого индикатора: по итогам года</w:t>
      </w:r>
      <w:r w:rsidRPr="00F754CB">
        <w:rPr>
          <w:rFonts w:eastAsia="Times New Roman"/>
          <w:kern w:val="0"/>
          <w:szCs w:val="28"/>
        </w:rPr>
        <w:t>.</w:t>
      </w:r>
    </w:p>
    <w:p w14:paraId="326EE382" w14:textId="77777777" w:rsidR="003C1D12" w:rsidRPr="00F754CB" w:rsidRDefault="00D61982" w:rsidP="008D7CD9">
      <w:pPr>
        <w:pStyle w:val="a9"/>
        <w:widowControl/>
        <w:suppressAutoHyphens w:val="0"/>
        <w:ind w:left="0" w:right="-3" w:firstLine="709"/>
        <w:jc w:val="both"/>
        <w:rPr>
          <w:szCs w:val="28"/>
          <w:shd w:val="clear" w:color="auto" w:fill="FFFFFF"/>
        </w:rPr>
      </w:pPr>
      <w:r w:rsidRPr="00F754CB">
        <w:rPr>
          <w:szCs w:val="28"/>
          <w:shd w:val="clear" w:color="auto" w:fill="FFFFFF"/>
        </w:rPr>
        <w:t xml:space="preserve">Разъяснение к показателю: </w:t>
      </w:r>
      <w:r w:rsidR="003C1D12" w:rsidRPr="00F754CB">
        <w:rPr>
          <w:szCs w:val="28"/>
          <w:shd w:val="clear" w:color="auto" w:fill="FFFFFF"/>
        </w:rPr>
        <w:t xml:space="preserve">отражает процентное отношение численности населения Российской Федерации (субъекта Российской Федерации), обеспеченного качественной питьевой водой из систем </w:t>
      </w:r>
      <w:r w:rsidR="003C1D12" w:rsidRPr="00F754CB">
        <w:rPr>
          <w:szCs w:val="28"/>
          <w:shd w:val="clear" w:color="auto" w:fill="FFFFFF"/>
        </w:rPr>
        <w:lastRenderedPageBreak/>
        <w:t>централизованного водоснабжения, к общей численности населения Российской Федерации (субъекта Российской Федерации).</w:t>
      </w:r>
    </w:p>
    <w:p w14:paraId="631AC372" w14:textId="77777777" w:rsidR="0089639E" w:rsidRPr="00F754CB" w:rsidRDefault="0089639E" w:rsidP="008D7CD9">
      <w:pPr>
        <w:pStyle w:val="afb"/>
        <w:numPr>
          <w:ilvl w:val="0"/>
          <w:numId w:val="31"/>
        </w:numPr>
        <w:ind w:left="0" w:right="-3" w:firstLine="709"/>
        <w:jc w:val="both"/>
      </w:pPr>
      <w:r w:rsidRPr="00F754CB">
        <w:rPr>
          <w:szCs w:val="28"/>
          <w:shd w:val="clear" w:color="auto" w:fill="FFFFFF"/>
        </w:rPr>
        <w:t xml:space="preserve">Показатель </w:t>
      </w:r>
      <w:r w:rsidRPr="00F754CB">
        <w:t>результативности: «Протяженность отремонтированных инженерных сетей (тепловых, водопроводных, канализационных), в отношении которых завершены мероприятия по капитальному ремонту».</w:t>
      </w:r>
    </w:p>
    <w:p w14:paraId="14C8E8B9" w14:textId="77777777" w:rsidR="0089639E" w:rsidRPr="00F754CB" w:rsidRDefault="0089639E" w:rsidP="008D7CD9">
      <w:pPr>
        <w:pStyle w:val="a9"/>
        <w:widowControl/>
        <w:suppressAutoHyphens w:val="0"/>
        <w:ind w:left="0" w:right="-3" w:firstLine="709"/>
        <w:jc w:val="both"/>
        <w:rPr>
          <w:rFonts w:eastAsia="Times New Roman"/>
          <w:kern w:val="0"/>
          <w:szCs w:val="28"/>
        </w:rPr>
      </w:pPr>
      <w:r w:rsidRPr="00F754CB">
        <w:rPr>
          <w:rFonts w:eastAsia="Times New Roman"/>
          <w:kern w:val="0"/>
          <w:szCs w:val="28"/>
        </w:rPr>
        <w:t>Единица измерения: метр (м.)</w:t>
      </w:r>
    </w:p>
    <w:p w14:paraId="7A94C1CB" w14:textId="77777777" w:rsidR="0089639E" w:rsidRPr="00F754CB" w:rsidRDefault="0089639E" w:rsidP="008D7CD9">
      <w:pPr>
        <w:pStyle w:val="a9"/>
        <w:widowControl/>
        <w:suppressAutoHyphens w:val="0"/>
        <w:ind w:left="0" w:right="-3" w:firstLine="709"/>
        <w:jc w:val="both"/>
        <w:rPr>
          <w:rFonts w:eastAsia="Times New Roman"/>
          <w:bCs/>
          <w:kern w:val="0"/>
          <w:szCs w:val="28"/>
        </w:rPr>
      </w:pPr>
      <w:r w:rsidRPr="00F754CB">
        <w:rPr>
          <w:rFonts w:eastAsia="Times New Roman"/>
          <w:bCs/>
          <w:kern w:val="0"/>
          <w:szCs w:val="28"/>
        </w:rPr>
        <w:t>Источник информации: отчет о достижении значений результатов использования Субсидии.</w:t>
      </w:r>
    </w:p>
    <w:p w14:paraId="37DB789D" w14:textId="77777777" w:rsidR="0089639E" w:rsidRPr="00F754CB" w:rsidRDefault="0089639E" w:rsidP="008D7CD9">
      <w:pPr>
        <w:ind w:right="-3" w:firstLine="709"/>
        <w:jc w:val="both"/>
        <w:rPr>
          <w:rFonts w:eastAsia="Times New Roman"/>
          <w:kern w:val="0"/>
          <w:szCs w:val="28"/>
        </w:rPr>
      </w:pPr>
      <w:r w:rsidRPr="00F754CB">
        <w:rPr>
          <w:rFonts w:eastAsia="Times New Roman"/>
          <w:kern w:val="0"/>
          <w:szCs w:val="28"/>
        </w:rPr>
        <w:t>Периодичность определения значения целевого индикатора: по итогам года.</w:t>
      </w:r>
    </w:p>
    <w:p w14:paraId="79AF0037" w14:textId="77777777" w:rsidR="003C1D12" w:rsidRPr="00F754CB" w:rsidRDefault="003C1D12" w:rsidP="008D7CD9">
      <w:pPr>
        <w:ind w:right="-3" w:firstLine="709"/>
        <w:jc w:val="both"/>
        <w:rPr>
          <w:b/>
          <w:szCs w:val="28"/>
        </w:rPr>
      </w:pPr>
    </w:p>
    <w:p w14:paraId="49A82E5F" w14:textId="77777777" w:rsidR="003C1D12" w:rsidRPr="00F754CB" w:rsidRDefault="003C1D12" w:rsidP="008D7CD9">
      <w:pPr>
        <w:ind w:firstLine="709"/>
        <w:jc w:val="both"/>
        <w:rPr>
          <w:szCs w:val="28"/>
        </w:rPr>
      </w:pPr>
      <w:r w:rsidRPr="00F754CB">
        <w:rPr>
          <w:szCs w:val="28"/>
        </w:rPr>
        <w:t>Показатели результативности подпрограммы 2 «</w:t>
      </w:r>
      <w:r w:rsidRPr="00F754CB">
        <w:rPr>
          <w:rFonts w:eastAsia="Times New Roman"/>
          <w:kern w:val="0"/>
          <w:szCs w:val="28"/>
        </w:rPr>
        <w:t>Строительство, реконструкция, капитальный ремонт и содержание сетей уличного освещения муниципального образования город Минусинск</w:t>
      </w:r>
      <w:r w:rsidRPr="00F754CB">
        <w:rPr>
          <w:szCs w:val="28"/>
        </w:rPr>
        <w:t>».</w:t>
      </w:r>
    </w:p>
    <w:p w14:paraId="5407DE08" w14:textId="77777777" w:rsidR="003C1D12" w:rsidRPr="00F754CB" w:rsidRDefault="003C1D12" w:rsidP="008D7CD9">
      <w:pPr>
        <w:ind w:firstLine="709"/>
        <w:jc w:val="both"/>
        <w:rPr>
          <w:b/>
          <w:szCs w:val="28"/>
        </w:rPr>
      </w:pPr>
    </w:p>
    <w:p w14:paraId="4CDDCBD9" w14:textId="77777777" w:rsidR="003C1D12" w:rsidRPr="00F754CB" w:rsidRDefault="003C1D12" w:rsidP="008D7CD9">
      <w:pPr>
        <w:pStyle w:val="a9"/>
        <w:widowControl/>
        <w:numPr>
          <w:ilvl w:val="0"/>
          <w:numId w:val="33"/>
        </w:numPr>
        <w:suppressAutoHyphens w:val="0"/>
        <w:ind w:left="0" w:firstLine="709"/>
        <w:jc w:val="both"/>
        <w:rPr>
          <w:rFonts w:eastAsia="Times New Roman"/>
          <w:bCs/>
          <w:i/>
          <w:kern w:val="0"/>
          <w:szCs w:val="28"/>
        </w:rPr>
      </w:pPr>
      <w:r w:rsidRPr="00F754CB">
        <w:rPr>
          <w:rFonts w:eastAsia="Times New Roman"/>
          <w:bCs/>
          <w:kern w:val="0"/>
          <w:szCs w:val="28"/>
        </w:rPr>
        <w:t>Показатель результативности: «Доля обеспеченности нормативной освещенности в городе»:</w:t>
      </w:r>
    </w:p>
    <w:p w14:paraId="73E20FBB" w14:textId="77777777" w:rsidR="003C1D12" w:rsidRPr="00F754CB" w:rsidRDefault="003C1D12" w:rsidP="008D7CD9">
      <w:pPr>
        <w:pStyle w:val="a9"/>
        <w:widowControl/>
        <w:suppressAutoHyphens w:val="0"/>
        <w:ind w:left="0" w:firstLine="709"/>
        <w:jc w:val="both"/>
        <w:rPr>
          <w:rFonts w:eastAsia="Times New Roman"/>
          <w:kern w:val="0"/>
          <w:szCs w:val="28"/>
        </w:rPr>
      </w:pPr>
      <w:r w:rsidRPr="00F754CB">
        <w:rPr>
          <w:rFonts w:eastAsia="Times New Roman"/>
          <w:kern w:val="0"/>
          <w:szCs w:val="28"/>
        </w:rPr>
        <w:t>Единица измерения: процент</w:t>
      </w:r>
      <w:r w:rsidR="007F5BB1" w:rsidRPr="00F754CB">
        <w:rPr>
          <w:rFonts w:eastAsia="Times New Roman"/>
          <w:kern w:val="0"/>
          <w:szCs w:val="28"/>
        </w:rPr>
        <w:t xml:space="preserve"> (%)</w:t>
      </w:r>
    </w:p>
    <w:p w14:paraId="42827936" w14:textId="77777777" w:rsidR="003C1D12" w:rsidRPr="00F754CB" w:rsidRDefault="003C1D12" w:rsidP="008D7CD9">
      <w:pPr>
        <w:ind w:firstLine="709"/>
        <w:jc w:val="both"/>
      </w:pPr>
      <w:r w:rsidRPr="00F754CB">
        <w:rPr>
          <w:rFonts w:eastAsia="Times New Roman"/>
          <w:kern w:val="0"/>
          <w:szCs w:val="28"/>
        </w:rPr>
        <w:t xml:space="preserve">Источник информации: </w:t>
      </w:r>
      <w:r w:rsidR="007F5BB1" w:rsidRPr="00F754CB">
        <w:rPr>
          <w:rFonts w:eastAsia="Times New Roman"/>
          <w:kern w:val="0"/>
          <w:szCs w:val="28"/>
        </w:rPr>
        <w:t xml:space="preserve">данные учреждения, </w:t>
      </w:r>
      <w:r w:rsidR="00D61982" w:rsidRPr="00F754CB">
        <w:t xml:space="preserve">согласно актам сдачи-приемки оказанных услуг </w:t>
      </w:r>
      <w:r w:rsidR="00D61982" w:rsidRPr="00F754CB">
        <w:rPr>
          <w:szCs w:val="28"/>
        </w:rPr>
        <w:t>по муниципальным контрактам</w:t>
      </w:r>
      <w:r w:rsidR="00D61982" w:rsidRPr="00F754CB">
        <w:t>.</w:t>
      </w:r>
    </w:p>
    <w:p w14:paraId="2270E542" w14:textId="77777777" w:rsidR="003C1D12" w:rsidRPr="00F754CB" w:rsidRDefault="003C1D12" w:rsidP="008D7CD9">
      <w:pPr>
        <w:pStyle w:val="a9"/>
        <w:widowControl/>
        <w:suppressAutoHyphens w:val="0"/>
        <w:ind w:left="0" w:firstLine="709"/>
        <w:jc w:val="both"/>
        <w:rPr>
          <w:rFonts w:eastAsia="Times New Roman"/>
          <w:kern w:val="0"/>
          <w:szCs w:val="28"/>
        </w:rPr>
      </w:pPr>
      <w:r w:rsidRPr="00F754CB">
        <w:rPr>
          <w:rFonts w:eastAsia="Times New Roman"/>
          <w:kern w:val="0"/>
          <w:szCs w:val="28"/>
        </w:rPr>
        <w:t>Расчет показателя результативности:</w:t>
      </w:r>
    </w:p>
    <w:p w14:paraId="6017EA3E" w14:textId="77777777" w:rsidR="003C1D12" w:rsidRPr="00F754CB" w:rsidRDefault="003C1D12" w:rsidP="008D7CD9">
      <w:pPr>
        <w:pStyle w:val="a9"/>
        <w:widowControl/>
        <w:suppressAutoHyphens w:val="0"/>
        <w:ind w:left="0" w:firstLine="709"/>
        <w:jc w:val="both"/>
        <w:rPr>
          <w:rFonts w:eastAsia="Times New Roman"/>
          <w:kern w:val="0"/>
          <w:szCs w:val="28"/>
        </w:rPr>
      </w:pPr>
    </w:p>
    <w:p w14:paraId="1082417D" w14:textId="77777777" w:rsidR="003C1D12" w:rsidRPr="00F754CB" w:rsidRDefault="003C1D12" w:rsidP="003C1D12">
      <w:pPr>
        <w:ind w:right="139" w:firstLine="567"/>
        <w:jc w:val="center"/>
        <w:rPr>
          <w:szCs w:val="28"/>
        </w:rPr>
      </w:pPr>
      <w:r w:rsidRPr="00F754CB">
        <w:rPr>
          <w:szCs w:val="28"/>
        </w:rPr>
        <w:t xml:space="preserve">О = </w:t>
      </w:r>
      <w:r w:rsidRPr="00F754CB">
        <w:rPr>
          <w:szCs w:val="28"/>
          <w:lang w:val="en-US"/>
        </w:rPr>
        <w:t>Lo</w:t>
      </w:r>
      <w:r w:rsidRPr="00F754CB">
        <w:rPr>
          <w:szCs w:val="28"/>
        </w:rPr>
        <w:t>/</w:t>
      </w:r>
      <w:r w:rsidRPr="00F754CB">
        <w:rPr>
          <w:szCs w:val="28"/>
          <w:lang w:val="en-US"/>
        </w:rPr>
        <w:t>L</w:t>
      </w:r>
      <w:r w:rsidRPr="00F754CB">
        <w:rPr>
          <w:szCs w:val="28"/>
        </w:rPr>
        <w:t>д х 100%</w:t>
      </w:r>
    </w:p>
    <w:p w14:paraId="701720A3" w14:textId="77777777" w:rsidR="003C1D12" w:rsidRPr="00F754CB" w:rsidRDefault="003C1D12" w:rsidP="003C1D12">
      <w:pPr>
        <w:autoSpaceDE w:val="0"/>
        <w:autoSpaceDN w:val="0"/>
        <w:spacing w:before="220"/>
        <w:ind w:right="139" w:firstLine="567"/>
        <w:contextualSpacing/>
        <w:jc w:val="both"/>
        <w:rPr>
          <w:rFonts w:eastAsia="Times New Roman"/>
          <w:szCs w:val="28"/>
        </w:rPr>
      </w:pPr>
      <w:r w:rsidRPr="00F754CB">
        <w:rPr>
          <w:rFonts w:eastAsia="Times New Roman"/>
          <w:szCs w:val="28"/>
        </w:rPr>
        <w:t>где:</w:t>
      </w:r>
    </w:p>
    <w:p w14:paraId="424C1150" w14:textId="77777777" w:rsidR="003C1D12" w:rsidRPr="00F754CB" w:rsidRDefault="003C1D12" w:rsidP="003C1D12">
      <w:pPr>
        <w:ind w:right="139" w:firstLine="567"/>
        <w:jc w:val="both"/>
        <w:rPr>
          <w:szCs w:val="28"/>
        </w:rPr>
      </w:pPr>
      <w:r w:rsidRPr="00F754CB">
        <w:rPr>
          <w:szCs w:val="28"/>
        </w:rPr>
        <w:t>О - доля обеспеченности нормативной освещенности в городе;</w:t>
      </w:r>
    </w:p>
    <w:p w14:paraId="7B410CE4" w14:textId="77777777" w:rsidR="003C1D12" w:rsidRPr="00F754CB" w:rsidRDefault="003C1D12" w:rsidP="003C1D12">
      <w:pPr>
        <w:ind w:right="139" w:firstLine="567"/>
        <w:jc w:val="both"/>
        <w:rPr>
          <w:szCs w:val="28"/>
        </w:rPr>
      </w:pPr>
      <w:r w:rsidRPr="00F754CB">
        <w:rPr>
          <w:szCs w:val="28"/>
          <w:lang w:val="en-US"/>
        </w:rPr>
        <w:t>L</w:t>
      </w:r>
      <w:r w:rsidRPr="00F754CB">
        <w:rPr>
          <w:szCs w:val="28"/>
        </w:rPr>
        <w:t>д – общая протяженность улиц города;</w:t>
      </w:r>
    </w:p>
    <w:p w14:paraId="09987713" w14:textId="77777777" w:rsidR="003C1D12" w:rsidRPr="00F754CB" w:rsidRDefault="003C1D12" w:rsidP="003C1D12">
      <w:pPr>
        <w:ind w:right="139" w:firstLine="567"/>
        <w:jc w:val="both"/>
        <w:rPr>
          <w:szCs w:val="28"/>
        </w:rPr>
      </w:pPr>
      <w:r w:rsidRPr="00F754CB">
        <w:rPr>
          <w:szCs w:val="28"/>
          <w:lang w:val="en-US"/>
        </w:rPr>
        <w:t>L</w:t>
      </w:r>
      <w:r w:rsidRPr="00F754CB">
        <w:rPr>
          <w:szCs w:val="28"/>
        </w:rPr>
        <w:t>о –протяженность освещенных улиц города;</w:t>
      </w:r>
    </w:p>
    <w:p w14:paraId="391CCB46" w14:textId="77777777" w:rsidR="003C1D12" w:rsidRPr="00F754CB" w:rsidRDefault="003C1D12" w:rsidP="003C1D12">
      <w:pPr>
        <w:ind w:right="139" w:firstLine="567"/>
        <w:jc w:val="both"/>
        <w:rPr>
          <w:rFonts w:eastAsia="Times New Roman"/>
          <w:kern w:val="0"/>
          <w:szCs w:val="28"/>
        </w:rPr>
      </w:pPr>
      <w:r w:rsidRPr="00F754CB">
        <w:rPr>
          <w:rFonts w:eastAsia="Times New Roman"/>
          <w:kern w:val="0"/>
          <w:szCs w:val="28"/>
        </w:rPr>
        <w:t>Периодичность определения значения целевого индикатора: ежегодно.</w:t>
      </w:r>
    </w:p>
    <w:p w14:paraId="20AF1F30" w14:textId="77777777" w:rsidR="00D61982" w:rsidRPr="00F754CB" w:rsidRDefault="00D61982" w:rsidP="007F5BB1">
      <w:pPr>
        <w:pStyle w:val="a9"/>
        <w:widowControl/>
        <w:suppressAutoHyphens w:val="0"/>
        <w:ind w:left="0" w:firstLine="567"/>
        <w:rPr>
          <w:rFonts w:eastAsia="Times New Roman"/>
          <w:kern w:val="0"/>
          <w:szCs w:val="28"/>
        </w:rPr>
      </w:pPr>
      <w:r w:rsidRPr="00F754CB">
        <w:rPr>
          <w:rFonts w:eastAsia="Times New Roman"/>
          <w:kern w:val="0"/>
          <w:szCs w:val="28"/>
        </w:rPr>
        <w:t>Периодичность определения значения целевого индикатора: по итогам года.</w:t>
      </w:r>
    </w:p>
    <w:p w14:paraId="794C3758" w14:textId="77777777" w:rsidR="003C1D12" w:rsidRPr="00F754CB" w:rsidRDefault="003C1D12" w:rsidP="003C1D12">
      <w:pPr>
        <w:pStyle w:val="a9"/>
        <w:widowControl/>
        <w:suppressAutoHyphens w:val="0"/>
        <w:ind w:left="0" w:right="139" w:firstLine="567"/>
        <w:jc w:val="both"/>
        <w:rPr>
          <w:rFonts w:eastAsia="Times New Roman"/>
          <w:kern w:val="0"/>
          <w:szCs w:val="28"/>
        </w:rPr>
      </w:pPr>
    </w:p>
    <w:p w14:paraId="7BF43309" w14:textId="77777777" w:rsidR="003C1D12" w:rsidRPr="00F754CB" w:rsidRDefault="003C1D12" w:rsidP="003C1D12">
      <w:pPr>
        <w:ind w:right="139" w:firstLine="567"/>
        <w:jc w:val="both"/>
        <w:rPr>
          <w:szCs w:val="28"/>
        </w:rPr>
      </w:pPr>
      <w:r w:rsidRPr="00F754CB">
        <w:rPr>
          <w:szCs w:val="28"/>
        </w:rPr>
        <w:t>Показатели результативности подпрограммы 3 «</w:t>
      </w:r>
      <w:r w:rsidRPr="00F754CB">
        <w:rPr>
          <w:rFonts w:eastAsia="Times New Roman"/>
          <w:kern w:val="0"/>
          <w:szCs w:val="28"/>
        </w:rPr>
        <w:t>Обеспечение реализации муниципальной программы и прочие мероприятия</w:t>
      </w:r>
      <w:r w:rsidRPr="00F754CB">
        <w:rPr>
          <w:szCs w:val="28"/>
        </w:rPr>
        <w:t>».</w:t>
      </w:r>
    </w:p>
    <w:p w14:paraId="6256DB13" w14:textId="77777777" w:rsidR="003C1D12" w:rsidRPr="00F754CB" w:rsidRDefault="003C1D12" w:rsidP="003C1D12">
      <w:pPr>
        <w:pStyle w:val="a9"/>
        <w:widowControl/>
        <w:suppressAutoHyphens w:val="0"/>
        <w:ind w:left="0" w:right="139" w:firstLine="567"/>
        <w:jc w:val="both"/>
        <w:rPr>
          <w:rFonts w:eastAsia="Times New Roman"/>
          <w:b/>
          <w:bCs/>
          <w:kern w:val="0"/>
          <w:szCs w:val="28"/>
        </w:rPr>
      </w:pPr>
    </w:p>
    <w:p w14:paraId="391F5D04" w14:textId="77777777" w:rsidR="003C1D12" w:rsidRPr="00F754CB" w:rsidRDefault="003C1D12" w:rsidP="008D7CD9">
      <w:pPr>
        <w:pStyle w:val="a9"/>
        <w:widowControl/>
        <w:numPr>
          <w:ilvl w:val="0"/>
          <w:numId w:val="35"/>
        </w:numPr>
        <w:suppressAutoHyphens w:val="0"/>
        <w:ind w:left="0" w:right="-3" w:firstLine="567"/>
        <w:jc w:val="both"/>
        <w:rPr>
          <w:rFonts w:eastAsia="Times New Roman"/>
          <w:bCs/>
          <w:kern w:val="0"/>
          <w:szCs w:val="28"/>
        </w:rPr>
      </w:pPr>
      <w:r w:rsidRPr="00F754CB">
        <w:rPr>
          <w:rFonts w:eastAsia="Times New Roman"/>
          <w:bCs/>
          <w:kern w:val="0"/>
          <w:szCs w:val="28"/>
        </w:rPr>
        <w:t>Показатель результативности: «Исполнение мероприятий по отношению к запланированным проверкам организаций, которые управляют многоквартирными домами на период проведения проверки»:</w:t>
      </w:r>
    </w:p>
    <w:p w14:paraId="034038A0" w14:textId="77777777" w:rsidR="003C1D12" w:rsidRPr="00F754CB" w:rsidRDefault="003C1D12" w:rsidP="008D7CD9">
      <w:pPr>
        <w:pStyle w:val="a9"/>
        <w:widowControl/>
        <w:suppressAutoHyphens w:val="0"/>
        <w:ind w:left="0" w:right="-3" w:firstLine="567"/>
        <w:jc w:val="both"/>
        <w:rPr>
          <w:rFonts w:eastAsia="Times New Roman"/>
          <w:kern w:val="0"/>
          <w:szCs w:val="28"/>
        </w:rPr>
      </w:pPr>
      <w:r w:rsidRPr="00F754CB">
        <w:rPr>
          <w:rFonts w:eastAsia="Times New Roman"/>
          <w:kern w:val="0"/>
          <w:szCs w:val="28"/>
        </w:rPr>
        <w:t>Единица измерения: процент</w:t>
      </w:r>
      <w:r w:rsidR="007F5BB1" w:rsidRPr="00F754CB">
        <w:rPr>
          <w:rFonts w:eastAsia="Times New Roman"/>
          <w:kern w:val="0"/>
          <w:szCs w:val="28"/>
        </w:rPr>
        <w:t xml:space="preserve"> (%)</w:t>
      </w:r>
      <w:r w:rsidRPr="00F754CB">
        <w:rPr>
          <w:rFonts w:eastAsia="Times New Roman"/>
          <w:kern w:val="0"/>
          <w:szCs w:val="28"/>
        </w:rPr>
        <w:t>.</w:t>
      </w:r>
    </w:p>
    <w:p w14:paraId="51C90141" w14:textId="77777777" w:rsidR="003C1D12" w:rsidRPr="00F754CB" w:rsidRDefault="003C1D12" w:rsidP="008D7CD9">
      <w:pPr>
        <w:pStyle w:val="a9"/>
        <w:widowControl/>
        <w:suppressAutoHyphens w:val="0"/>
        <w:ind w:left="0" w:right="-3" w:firstLine="567"/>
        <w:jc w:val="both"/>
        <w:rPr>
          <w:rFonts w:eastAsia="Times New Roman"/>
          <w:kern w:val="0"/>
          <w:szCs w:val="28"/>
        </w:rPr>
      </w:pPr>
      <w:r w:rsidRPr="00F754CB">
        <w:rPr>
          <w:rFonts w:eastAsia="Times New Roman"/>
          <w:kern w:val="0"/>
          <w:szCs w:val="28"/>
        </w:rPr>
        <w:t>Источник информации: данные учреждения</w:t>
      </w:r>
    </w:p>
    <w:p w14:paraId="2741FE1F" w14:textId="77777777" w:rsidR="003C1D12" w:rsidRPr="00F754CB" w:rsidRDefault="003C1D12" w:rsidP="008D7CD9">
      <w:pPr>
        <w:ind w:right="-3" w:firstLine="567"/>
        <w:jc w:val="both"/>
        <w:rPr>
          <w:rFonts w:eastAsia="Times New Roman"/>
          <w:kern w:val="0"/>
          <w:szCs w:val="28"/>
        </w:rPr>
      </w:pPr>
      <w:r w:rsidRPr="00F754CB">
        <w:rPr>
          <w:rFonts w:eastAsia="Times New Roman"/>
          <w:kern w:val="0"/>
          <w:szCs w:val="28"/>
        </w:rPr>
        <w:t>Исполнение мероприятий по отношению к запланированным проверкам организаций, которые управляют многоквартирными домами.</w:t>
      </w:r>
    </w:p>
    <w:p w14:paraId="29BEBE22" w14:textId="77777777" w:rsidR="003C1D12" w:rsidRPr="00F754CB" w:rsidRDefault="003C1D12" w:rsidP="008D7CD9">
      <w:pPr>
        <w:ind w:right="-3" w:firstLine="567"/>
        <w:jc w:val="both"/>
        <w:rPr>
          <w:rFonts w:eastAsia="Times New Roman"/>
          <w:kern w:val="0"/>
          <w:szCs w:val="28"/>
        </w:rPr>
      </w:pPr>
      <w:r w:rsidRPr="00F754CB">
        <w:rPr>
          <w:rFonts w:eastAsia="Times New Roman"/>
          <w:kern w:val="0"/>
          <w:szCs w:val="28"/>
        </w:rPr>
        <w:t xml:space="preserve">Периодичность определения значения целевого индикатора: </w:t>
      </w:r>
      <w:r w:rsidR="007F5BB1" w:rsidRPr="00F754CB">
        <w:rPr>
          <w:rFonts w:eastAsia="Times New Roman"/>
          <w:kern w:val="0"/>
          <w:szCs w:val="28"/>
        </w:rPr>
        <w:t>по итогам года</w:t>
      </w:r>
      <w:r w:rsidRPr="00F754CB">
        <w:rPr>
          <w:rFonts w:eastAsia="Times New Roman"/>
          <w:kern w:val="0"/>
          <w:szCs w:val="28"/>
        </w:rPr>
        <w:t>.</w:t>
      </w:r>
    </w:p>
    <w:p w14:paraId="1590F426" w14:textId="77777777" w:rsidR="003C1D12" w:rsidRPr="00F754CB" w:rsidRDefault="003C1D12" w:rsidP="003C1D12">
      <w:pPr>
        <w:ind w:right="139" w:firstLine="567"/>
        <w:jc w:val="both"/>
        <w:rPr>
          <w:rFonts w:eastAsia="Times New Roman"/>
          <w:kern w:val="0"/>
          <w:szCs w:val="28"/>
        </w:rPr>
      </w:pPr>
    </w:p>
    <w:p w14:paraId="74F30874" w14:textId="77777777" w:rsidR="003C1D12" w:rsidRPr="00F754CB" w:rsidRDefault="003C1D12" w:rsidP="003C1D12">
      <w:pPr>
        <w:pStyle w:val="a9"/>
        <w:widowControl/>
        <w:numPr>
          <w:ilvl w:val="0"/>
          <w:numId w:val="35"/>
        </w:numPr>
        <w:suppressAutoHyphens w:val="0"/>
        <w:ind w:left="0" w:right="139" w:firstLine="567"/>
        <w:jc w:val="both"/>
        <w:rPr>
          <w:rFonts w:eastAsia="Times New Roman"/>
          <w:bCs/>
          <w:kern w:val="0"/>
          <w:szCs w:val="28"/>
        </w:rPr>
      </w:pPr>
      <w:r w:rsidRPr="00F754CB">
        <w:rPr>
          <w:rFonts w:eastAsia="Times New Roman"/>
          <w:bCs/>
          <w:kern w:val="0"/>
          <w:szCs w:val="28"/>
        </w:rPr>
        <w:lastRenderedPageBreak/>
        <w:t>Показатель результативности: «</w:t>
      </w:r>
      <w:r w:rsidRPr="00F754CB">
        <w:rPr>
          <w:bCs/>
          <w:szCs w:val="28"/>
        </w:rPr>
        <w:t>Количество приобретенной коммунальной техники</w:t>
      </w:r>
      <w:r w:rsidRPr="00F754CB">
        <w:rPr>
          <w:rFonts w:eastAsia="Times New Roman"/>
          <w:bCs/>
          <w:kern w:val="0"/>
          <w:szCs w:val="28"/>
        </w:rPr>
        <w:t>»:</w:t>
      </w:r>
    </w:p>
    <w:p w14:paraId="2A984241" w14:textId="77777777" w:rsidR="003C1D12" w:rsidRPr="00F754CB" w:rsidRDefault="003C1D12" w:rsidP="003C1D12">
      <w:pPr>
        <w:pStyle w:val="a9"/>
        <w:widowControl/>
        <w:suppressAutoHyphens w:val="0"/>
        <w:ind w:left="0" w:right="139" w:firstLine="567"/>
        <w:jc w:val="both"/>
        <w:rPr>
          <w:rFonts w:eastAsia="Times New Roman"/>
          <w:kern w:val="0"/>
          <w:szCs w:val="28"/>
        </w:rPr>
      </w:pPr>
      <w:r w:rsidRPr="00F754CB">
        <w:rPr>
          <w:rFonts w:eastAsia="Times New Roman"/>
          <w:kern w:val="0"/>
          <w:szCs w:val="28"/>
        </w:rPr>
        <w:t>Единица измерения: единица</w:t>
      </w:r>
      <w:r w:rsidR="00876A2B" w:rsidRPr="00F754CB">
        <w:rPr>
          <w:rFonts w:eastAsia="Times New Roman"/>
          <w:kern w:val="0"/>
          <w:szCs w:val="28"/>
        </w:rPr>
        <w:t xml:space="preserve"> (ед.)</w:t>
      </w:r>
    </w:p>
    <w:p w14:paraId="2E3271AF" w14:textId="77777777" w:rsidR="003C1D12" w:rsidRPr="00F754CB" w:rsidRDefault="003C1D12" w:rsidP="003C1D12">
      <w:pPr>
        <w:pStyle w:val="a9"/>
        <w:widowControl/>
        <w:suppressAutoHyphens w:val="0"/>
        <w:ind w:left="0" w:right="139" w:firstLine="567"/>
        <w:jc w:val="both"/>
        <w:rPr>
          <w:rFonts w:eastAsia="Times New Roman"/>
          <w:kern w:val="0"/>
          <w:szCs w:val="28"/>
        </w:rPr>
      </w:pPr>
      <w:r w:rsidRPr="00F754CB">
        <w:rPr>
          <w:rFonts w:eastAsia="Times New Roman"/>
          <w:kern w:val="0"/>
          <w:szCs w:val="28"/>
        </w:rPr>
        <w:t>Источник информации:</w:t>
      </w:r>
      <w:r w:rsidR="00876A2B" w:rsidRPr="00F754CB">
        <w:rPr>
          <w:rFonts w:eastAsia="Times New Roman"/>
          <w:bCs/>
          <w:kern w:val="0"/>
          <w:szCs w:val="28"/>
        </w:rPr>
        <w:t xml:space="preserve"> данные учреждения, согласно актам сдачи - приемки оказанных услуг по муниципальным контрактам</w:t>
      </w:r>
      <w:r w:rsidRPr="00F754CB">
        <w:rPr>
          <w:rFonts w:eastAsia="Times New Roman"/>
          <w:kern w:val="0"/>
          <w:szCs w:val="28"/>
        </w:rPr>
        <w:t>.</w:t>
      </w:r>
    </w:p>
    <w:p w14:paraId="604017A5" w14:textId="77777777" w:rsidR="003C1D12" w:rsidRPr="00F754CB" w:rsidRDefault="003C1D12" w:rsidP="003C1D12">
      <w:pPr>
        <w:pStyle w:val="a9"/>
        <w:widowControl/>
        <w:suppressAutoHyphens w:val="0"/>
        <w:ind w:left="0" w:right="139" w:firstLine="567"/>
        <w:jc w:val="both"/>
        <w:rPr>
          <w:rFonts w:eastAsia="Times New Roman"/>
          <w:kern w:val="0"/>
          <w:szCs w:val="28"/>
        </w:rPr>
      </w:pPr>
      <w:r w:rsidRPr="00F754CB">
        <w:rPr>
          <w:rFonts w:eastAsia="Times New Roman"/>
          <w:kern w:val="0"/>
          <w:szCs w:val="28"/>
        </w:rPr>
        <w:t xml:space="preserve">Периодичность определения значения целевого индикатора: </w:t>
      </w:r>
      <w:r w:rsidR="00876A2B" w:rsidRPr="00F754CB">
        <w:rPr>
          <w:rFonts w:eastAsia="Times New Roman"/>
          <w:kern w:val="0"/>
          <w:szCs w:val="28"/>
        </w:rPr>
        <w:t>по итогам года</w:t>
      </w:r>
      <w:r w:rsidRPr="00F754CB">
        <w:rPr>
          <w:rFonts w:eastAsia="Times New Roman"/>
          <w:kern w:val="0"/>
          <w:szCs w:val="28"/>
        </w:rPr>
        <w:t>.</w:t>
      </w:r>
    </w:p>
    <w:p w14:paraId="15D80350" w14:textId="77777777" w:rsidR="00BD6249" w:rsidRPr="00F754CB" w:rsidRDefault="00BD6249" w:rsidP="00BD6249">
      <w:pPr>
        <w:pStyle w:val="a9"/>
        <w:widowControl/>
        <w:suppressAutoHyphens w:val="0"/>
        <w:ind w:left="0" w:right="139" w:firstLine="567"/>
        <w:jc w:val="both"/>
        <w:rPr>
          <w:rFonts w:eastAsia="Times New Roman"/>
          <w:kern w:val="0"/>
          <w:szCs w:val="28"/>
        </w:rPr>
      </w:pPr>
    </w:p>
    <w:p w14:paraId="1B03DCE5" w14:textId="77777777" w:rsidR="00BD6249" w:rsidRPr="00F754CB" w:rsidRDefault="00BD6249" w:rsidP="00BD6249">
      <w:pPr>
        <w:pStyle w:val="a9"/>
        <w:numPr>
          <w:ilvl w:val="0"/>
          <w:numId w:val="35"/>
        </w:numPr>
        <w:ind w:left="0" w:firstLine="567"/>
        <w:jc w:val="both"/>
        <w:rPr>
          <w:rFonts w:eastAsia="Times New Roman"/>
          <w:kern w:val="0"/>
        </w:rPr>
      </w:pPr>
      <w:r w:rsidRPr="00F754CB">
        <w:rPr>
          <w:rFonts w:eastAsia="Times New Roman"/>
          <w:kern w:val="0"/>
        </w:rPr>
        <w:t>Показатель результативности: «</w:t>
      </w:r>
      <w:r w:rsidRPr="00F754CB">
        <w:t>Количество предоставленных субсидий на возмещение фактически понесенных затрат,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w:t>
      </w:r>
      <w:r w:rsidRPr="00F754CB">
        <w:rPr>
          <w:rFonts w:eastAsia="Times New Roman"/>
          <w:kern w:val="0"/>
        </w:rPr>
        <w:t>»:</w:t>
      </w:r>
    </w:p>
    <w:p w14:paraId="7E3E05F1" w14:textId="77777777" w:rsidR="00BD6249" w:rsidRPr="00F754CB" w:rsidRDefault="00BD6249" w:rsidP="000A0C71">
      <w:pPr>
        <w:pStyle w:val="a9"/>
        <w:widowControl/>
        <w:suppressAutoHyphens w:val="0"/>
        <w:ind w:left="0" w:right="-3" w:firstLine="567"/>
        <w:jc w:val="both"/>
        <w:rPr>
          <w:rFonts w:eastAsia="Times New Roman"/>
          <w:kern w:val="0"/>
          <w:szCs w:val="28"/>
        </w:rPr>
      </w:pPr>
      <w:r w:rsidRPr="00F754CB">
        <w:rPr>
          <w:rFonts w:eastAsia="Times New Roman"/>
          <w:kern w:val="0"/>
          <w:szCs w:val="28"/>
        </w:rPr>
        <w:t>Единица измерения: единица</w:t>
      </w:r>
      <w:r w:rsidR="00876A2B" w:rsidRPr="00F754CB">
        <w:rPr>
          <w:rFonts w:eastAsia="Times New Roman"/>
          <w:kern w:val="0"/>
          <w:szCs w:val="28"/>
        </w:rPr>
        <w:t xml:space="preserve"> (уд.)</w:t>
      </w:r>
    </w:p>
    <w:p w14:paraId="2C76FD11" w14:textId="77777777" w:rsidR="00BD6249" w:rsidRPr="00F754CB" w:rsidRDefault="00BD6249" w:rsidP="000A0C71">
      <w:pPr>
        <w:pStyle w:val="a9"/>
        <w:widowControl/>
        <w:suppressAutoHyphens w:val="0"/>
        <w:ind w:left="0" w:right="-3" w:firstLine="567"/>
        <w:jc w:val="both"/>
        <w:rPr>
          <w:rFonts w:eastAsia="Times New Roman"/>
          <w:bCs/>
          <w:kern w:val="0"/>
          <w:szCs w:val="28"/>
        </w:rPr>
      </w:pPr>
      <w:r w:rsidRPr="00F754CB">
        <w:rPr>
          <w:rFonts w:eastAsia="Times New Roman"/>
          <w:kern w:val="0"/>
          <w:szCs w:val="28"/>
        </w:rPr>
        <w:t xml:space="preserve">Источник информации: </w:t>
      </w:r>
      <w:r w:rsidR="00876A2B" w:rsidRPr="00F754CB">
        <w:rPr>
          <w:rFonts w:eastAsia="Times New Roman"/>
          <w:bCs/>
          <w:kern w:val="0"/>
          <w:szCs w:val="28"/>
        </w:rPr>
        <w:t>Отчет о достижении значений результатов использования Субсидии.</w:t>
      </w:r>
    </w:p>
    <w:p w14:paraId="6BD73B3B" w14:textId="77777777" w:rsidR="00BD6249" w:rsidRPr="00F754CB" w:rsidRDefault="00BD6249" w:rsidP="000A0C71">
      <w:pPr>
        <w:pStyle w:val="a9"/>
        <w:widowControl/>
        <w:suppressAutoHyphens w:val="0"/>
        <w:ind w:left="0" w:right="-3" w:firstLine="567"/>
        <w:jc w:val="both"/>
        <w:rPr>
          <w:rFonts w:eastAsia="Times New Roman"/>
          <w:kern w:val="0"/>
          <w:szCs w:val="28"/>
        </w:rPr>
      </w:pPr>
      <w:r w:rsidRPr="00F754CB">
        <w:rPr>
          <w:rFonts w:eastAsia="Times New Roman"/>
          <w:kern w:val="0"/>
          <w:szCs w:val="28"/>
        </w:rPr>
        <w:t xml:space="preserve">Периодичность определения значения целевого индикатора: </w:t>
      </w:r>
      <w:r w:rsidR="00876A2B" w:rsidRPr="00F754CB">
        <w:rPr>
          <w:rFonts w:eastAsia="Times New Roman"/>
          <w:kern w:val="0"/>
          <w:szCs w:val="28"/>
        </w:rPr>
        <w:t>по итогам года</w:t>
      </w:r>
      <w:r w:rsidRPr="00F754CB">
        <w:rPr>
          <w:rFonts w:eastAsia="Times New Roman"/>
          <w:kern w:val="0"/>
          <w:szCs w:val="28"/>
        </w:rPr>
        <w:t>.</w:t>
      </w:r>
    </w:p>
    <w:p w14:paraId="3B084045" w14:textId="77777777" w:rsidR="00BD6249" w:rsidRPr="00F754CB" w:rsidRDefault="00BD6249" w:rsidP="000A0C71">
      <w:pPr>
        <w:pStyle w:val="a9"/>
        <w:widowControl/>
        <w:suppressAutoHyphens w:val="0"/>
        <w:ind w:left="0" w:right="-3" w:firstLine="567"/>
        <w:jc w:val="both"/>
        <w:rPr>
          <w:rFonts w:eastAsia="Times New Roman"/>
          <w:kern w:val="0"/>
          <w:szCs w:val="28"/>
        </w:rPr>
      </w:pPr>
    </w:p>
    <w:p w14:paraId="46965807" w14:textId="77777777" w:rsidR="003C1D12" w:rsidRPr="00F754CB" w:rsidRDefault="003C1D12" w:rsidP="000A0C71">
      <w:pPr>
        <w:ind w:right="-3" w:firstLine="567"/>
        <w:jc w:val="both"/>
        <w:rPr>
          <w:b/>
          <w:szCs w:val="28"/>
        </w:rPr>
      </w:pPr>
      <w:r w:rsidRPr="00F754CB">
        <w:rPr>
          <w:b/>
          <w:szCs w:val="28"/>
        </w:rPr>
        <w:t>Показатели результативности отдельного мероприятия 1 «</w:t>
      </w:r>
      <w:r w:rsidRPr="00F754CB">
        <w:rPr>
          <w:rFonts w:eastAsia="Times New Roman"/>
          <w:b/>
          <w:kern w:val="0"/>
          <w:szCs w:val="28"/>
        </w:rPr>
        <w:t>Реализация отдельных мер по обеспечению ограничения платы граждан за коммунальные услуги</w:t>
      </w:r>
      <w:r w:rsidRPr="00F754CB">
        <w:rPr>
          <w:b/>
          <w:szCs w:val="28"/>
        </w:rPr>
        <w:t>».</w:t>
      </w:r>
    </w:p>
    <w:p w14:paraId="10BBF0E4" w14:textId="77777777" w:rsidR="003C1D12" w:rsidRPr="00F754CB" w:rsidRDefault="003C1D12" w:rsidP="000A0C71">
      <w:pPr>
        <w:ind w:right="-3" w:firstLine="567"/>
        <w:jc w:val="both"/>
        <w:rPr>
          <w:b/>
          <w:szCs w:val="28"/>
        </w:rPr>
      </w:pPr>
    </w:p>
    <w:p w14:paraId="15152755" w14:textId="77777777" w:rsidR="003C1D12" w:rsidRPr="00F754CB" w:rsidRDefault="003C1D12" w:rsidP="000A0C71">
      <w:pPr>
        <w:pStyle w:val="a9"/>
        <w:numPr>
          <w:ilvl w:val="0"/>
          <w:numId w:val="37"/>
        </w:numPr>
        <w:overflowPunct w:val="0"/>
        <w:autoSpaceDE w:val="0"/>
        <w:autoSpaceDN w:val="0"/>
        <w:adjustRightInd w:val="0"/>
        <w:ind w:left="0" w:right="-3" w:firstLine="567"/>
        <w:jc w:val="both"/>
        <w:textAlignment w:val="baseline"/>
        <w:rPr>
          <w:szCs w:val="28"/>
        </w:rPr>
      </w:pPr>
      <w:r w:rsidRPr="00F754CB">
        <w:rPr>
          <w:rFonts w:eastAsia="Times New Roman"/>
          <w:kern w:val="0"/>
          <w:szCs w:val="28"/>
        </w:rPr>
        <w:t>Показатель результативности: «</w:t>
      </w:r>
      <w:r w:rsidRPr="00F754CB">
        <w:rPr>
          <w:szCs w:val="28"/>
        </w:rPr>
        <w:t>Количество предоставленных субсидий исполнителям коммунальных услуг на территории муниципального образования город Минусинск»:</w:t>
      </w:r>
    </w:p>
    <w:p w14:paraId="6792ACD0" w14:textId="77777777" w:rsidR="003C1D12" w:rsidRPr="00F754CB" w:rsidRDefault="003C1D12" w:rsidP="000A0C71">
      <w:pPr>
        <w:pStyle w:val="a9"/>
        <w:widowControl/>
        <w:suppressAutoHyphens w:val="0"/>
        <w:ind w:left="0" w:right="-3" w:firstLine="567"/>
        <w:jc w:val="both"/>
        <w:rPr>
          <w:rFonts w:eastAsia="Times New Roman"/>
          <w:kern w:val="0"/>
          <w:szCs w:val="28"/>
        </w:rPr>
      </w:pPr>
      <w:r w:rsidRPr="00F754CB">
        <w:rPr>
          <w:rFonts w:eastAsia="Times New Roman"/>
          <w:kern w:val="0"/>
          <w:szCs w:val="28"/>
        </w:rPr>
        <w:t>Единица измерения: единица</w:t>
      </w:r>
      <w:r w:rsidR="00CC769A" w:rsidRPr="00F754CB">
        <w:rPr>
          <w:rFonts w:eastAsia="Times New Roman"/>
          <w:kern w:val="0"/>
          <w:szCs w:val="28"/>
        </w:rPr>
        <w:t xml:space="preserve"> (ед.)</w:t>
      </w:r>
    </w:p>
    <w:p w14:paraId="00FC859A" w14:textId="77777777" w:rsidR="003C1D12" w:rsidRPr="00F754CB" w:rsidRDefault="003C1D12" w:rsidP="000A0C71">
      <w:pPr>
        <w:pStyle w:val="a9"/>
        <w:widowControl/>
        <w:suppressAutoHyphens w:val="0"/>
        <w:ind w:left="0" w:right="-3" w:firstLine="567"/>
        <w:jc w:val="both"/>
        <w:rPr>
          <w:rFonts w:eastAsia="Times New Roman"/>
          <w:kern w:val="0"/>
          <w:szCs w:val="28"/>
        </w:rPr>
      </w:pPr>
      <w:r w:rsidRPr="00F754CB">
        <w:rPr>
          <w:rFonts w:eastAsia="Times New Roman"/>
          <w:kern w:val="0"/>
          <w:szCs w:val="28"/>
        </w:rPr>
        <w:t>Источник информации: данные учреждения</w:t>
      </w:r>
      <w:r w:rsidR="00CC769A" w:rsidRPr="00F754CB">
        <w:rPr>
          <w:rFonts w:eastAsia="Times New Roman"/>
          <w:kern w:val="0"/>
          <w:szCs w:val="28"/>
        </w:rPr>
        <w:t xml:space="preserve">, отчет о предоставлении </w:t>
      </w:r>
      <w:r w:rsidRPr="00F754CB">
        <w:rPr>
          <w:szCs w:val="28"/>
        </w:rPr>
        <w:t>субсидий исполнителям коммунальных услуг на территории муниципального образования город Минусинск.</w:t>
      </w:r>
    </w:p>
    <w:p w14:paraId="729E16D8" w14:textId="77777777" w:rsidR="003C1D12" w:rsidRPr="00F754CB" w:rsidRDefault="003C1D12" w:rsidP="000A0C71">
      <w:pPr>
        <w:ind w:right="-3" w:firstLine="567"/>
        <w:jc w:val="both"/>
        <w:rPr>
          <w:rFonts w:eastAsia="Times New Roman"/>
          <w:kern w:val="0"/>
          <w:szCs w:val="28"/>
        </w:rPr>
      </w:pPr>
      <w:r w:rsidRPr="00F754CB">
        <w:rPr>
          <w:rFonts w:eastAsia="Times New Roman"/>
          <w:kern w:val="0"/>
          <w:szCs w:val="28"/>
        </w:rPr>
        <w:t xml:space="preserve">Периодичность определения значения целевого индикатора: </w:t>
      </w:r>
      <w:r w:rsidR="00CC769A" w:rsidRPr="00F754CB">
        <w:rPr>
          <w:rFonts w:eastAsia="Times New Roman"/>
          <w:kern w:val="0"/>
          <w:szCs w:val="28"/>
        </w:rPr>
        <w:t>по итогам года</w:t>
      </w:r>
      <w:r w:rsidRPr="00F754CB">
        <w:rPr>
          <w:rFonts w:eastAsia="Times New Roman"/>
          <w:kern w:val="0"/>
          <w:szCs w:val="28"/>
        </w:rPr>
        <w:t>.</w:t>
      </w:r>
    </w:p>
    <w:p w14:paraId="35DF5BA0" w14:textId="77777777" w:rsidR="003C1D12" w:rsidRPr="00F754CB" w:rsidRDefault="003C1D12" w:rsidP="003C1D12">
      <w:pPr>
        <w:pStyle w:val="a9"/>
        <w:widowControl/>
        <w:suppressAutoHyphens w:val="0"/>
        <w:ind w:left="0"/>
        <w:jc w:val="both"/>
        <w:rPr>
          <w:rFonts w:eastAsia="Times New Roman"/>
          <w:b/>
          <w:kern w:val="0"/>
          <w:szCs w:val="28"/>
        </w:rPr>
      </w:pPr>
    </w:p>
    <w:p w14:paraId="54CAD194" w14:textId="77777777" w:rsidR="003C1D12" w:rsidRPr="00F754CB" w:rsidRDefault="003C1D12" w:rsidP="003C1D12">
      <w:pPr>
        <w:tabs>
          <w:tab w:val="left" w:pos="8050"/>
        </w:tabs>
        <w:ind w:firstLine="4820"/>
        <w:rPr>
          <w:rFonts w:eastAsia="Times New Roman"/>
          <w:b/>
          <w:kern w:val="0"/>
          <w:szCs w:val="28"/>
        </w:rPr>
      </w:pPr>
    </w:p>
    <w:p w14:paraId="03D70D69" w14:textId="77777777" w:rsidR="00FB509B" w:rsidRPr="00F754CB" w:rsidRDefault="00FB509B" w:rsidP="003C1D12">
      <w:pPr>
        <w:autoSpaceDE w:val="0"/>
        <w:autoSpaceDN w:val="0"/>
        <w:adjustRightInd w:val="0"/>
        <w:outlineLvl w:val="0"/>
        <w:rPr>
          <w:szCs w:val="28"/>
        </w:rPr>
      </w:pPr>
    </w:p>
    <w:sectPr w:rsidR="00FB509B" w:rsidRPr="00F754CB" w:rsidSect="000A0C71">
      <w:headerReference w:type="default" r:id="rId28"/>
      <w:footnotePr>
        <w:pos w:val="beneathText"/>
      </w:footnotePr>
      <w:pgSz w:w="11905" w:h="16837"/>
      <w:pgMar w:top="1134" w:right="851" w:bottom="1134" w:left="1701" w:header="39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DAD0B" w14:textId="77777777" w:rsidR="004F1445" w:rsidRDefault="004F1445">
      <w:r>
        <w:separator/>
      </w:r>
    </w:p>
  </w:endnote>
  <w:endnote w:type="continuationSeparator" w:id="0">
    <w:p w14:paraId="395AD535" w14:textId="77777777" w:rsidR="004F1445" w:rsidRDefault="004F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4E5E1" w14:textId="77777777" w:rsidR="00F14C73" w:rsidRDefault="00F14C73">
    <w:pPr>
      <w:pStyle w:val="ad"/>
      <w:jc w:val="center"/>
    </w:pPr>
  </w:p>
  <w:p w14:paraId="4EB3C6B3" w14:textId="77777777" w:rsidR="00F14C73" w:rsidRDefault="00F14C7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9131" w14:textId="77777777" w:rsidR="00F14C73" w:rsidRDefault="00F14C73">
    <w:pPr>
      <w:pStyle w:val="ad"/>
      <w:jc w:val="center"/>
    </w:pPr>
  </w:p>
  <w:p w14:paraId="6618F651" w14:textId="77777777" w:rsidR="00F14C73" w:rsidRDefault="00F14C7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3712" w14:textId="77777777" w:rsidR="00F14C73" w:rsidRDefault="00F14C73">
    <w:pPr>
      <w:pStyle w:val="ad"/>
      <w:jc w:val="center"/>
    </w:pPr>
  </w:p>
  <w:p w14:paraId="240880A3" w14:textId="77777777" w:rsidR="00F14C73" w:rsidRDefault="00F14C7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E5883" w14:textId="77777777" w:rsidR="004F1445" w:rsidRDefault="004F1445">
      <w:r>
        <w:separator/>
      </w:r>
    </w:p>
  </w:footnote>
  <w:footnote w:type="continuationSeparator" w:id="0">
    <w:p w14:paraId="353FEA29" w14:textId="77777777" w:rsidR="004F1445" w:rsidRDefault="004F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1186"/>
      <w:docPartObj>
        <w:docPartGallery w:val="Page Numbers (Top of Page)"/>
        <w:docPartUnique/>
      </w:docPartObj>
    </w:sdtPr>
    <w:sdtContent>
      <w:p w14:paraId="3814648E" w14:textId="77777777" w:rsidR="00F14C73" w:rsidRDefault="006638AC">
        <w:pPr>
          <w:pStyle w:val="af4"/>
          <w:jc w:val="center"/>
        </w:pPr>
        <w:r>
          <w:fldChar w:fldCharType="begin"/>
        </w:r>
        <w:r>
          <w:instrText>PAGE   \* MERGEFORMAT</w:instrText>
        </w:r>
        <w:r>
          <w:fldChar w:fldCharType="separate"/>
        </w:r>
        <w:r>
          <w:rPr>
            <w:noProof/>
          </w:rPr>
          <w:t>17</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09A3" w14:textId="77777777" w:rsidR="00F14C73" w:rsidRDefault="00F14C73" w:rsidP="00BB3149">
    <w:pPr>
      <w:pStyle w:val="af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1188"/>
      <w:docPartObj>
        <w:docPartGallery w:val="Page Numbers (Top of Page)"/>
        <w:docPartUnique/>
      </w:docPartObj>
    </w:sdtPr>
    <w:sdtContent>
      <w:p w14:paraId="192C5711" w14:textId="77777777" w:rsidR="00F14C73" w:rsidRDefault="006638AC">
        <w:pPr>
          <w:pStyle w:val="af4"/>
          <w:jc w:val="center"/>
        </w:pPr>
        <w:r>
          <w:fldChar w:fldCharType="begin"/>
        </w:r>
        <w:r>
          <w:instrText>PAGE   \* MERGEFORMAT</w:instrText>
        </w:r>
        <w:r>
          <w:fldChar w:fldCharType="separate"/>
        </w:r>
        <w:r>
          <w:rPr>
            <w:noProof/>
          </w:rPr>
          <w:t>20</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DFAD3" w14:textId="77777777" w:rsidR="00F14C73" w:rsidRDefault="00F14C73" w:rsidP="00BB3149">
    <w:pPr>
      <w:pStyle w:val="af4"/>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59738"/>
      <w:docPartObj>
        <w:docPartGallery w:val="Page Numbers (Top of Page)"/>
        <w:docPartUnique/>
      </w:docPartObj>
    </w:sdtPr>
    <w:sdtContent>
      <w:p w14:paraId="4B012517" w14:textId="77777777" w:rsidR="00F14C73" w:rsidRDefault="006638AC">
        <w:pPr>
          <w:pStyle w:val="af4"/>
          <w:jc w:val="center"/>
        </w:pPr>
        <w:r>
          <w:fldChar w:fldCharType="begin"/>
        </w:r>
        <w:r>
          <w:instrText>PAGE   \* MERGEFORMAT</w:instrText>
        </w:r>
        <w:r>
          <w:fldChar w:fldCharType="separate"/>
        </w:r>
        <w:r>
          <w:rPr>
            <w:noProof/>
          </w:rPr>
          <w:t>29</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E731" w14:textId="77777777" w:rsidR="00F14C73" w:rsidRDefault="00F14C73" w:rsidP="00BB3149">
    <w:pPr>
      <w:pStyle w:val="af4"/>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3AE1" w14:textId="77777777" w:rsidR="00F14C73" w:rsidRDefault="006638AC" w:rsidP="00E10160">
    <w:pPr>
      <w:pStyle w:val="af4"/>
      <w:jc w:val="center"/>
    </w:pPr>
    <w:r>
      <w:fldChar w:fldCharType="begin"/>
    </w:r>
    <w:r>
      <w:instrText xml:space="preserve"> PAGE   \* MERGEFORMAT </w:instrText>
    </w:r>
    <w:r>
      <w:fldChar w:fldCharType="separate"/>
    </w:r>
    <w:r>
      <w:rPr>
        <w:noProof/>
      </w:rPr>
      <w:t>44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45318F"/>
    <w:multiLevelType w:val="hybridMultilevel"/>
    <w:tmpl w:val="3F74C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27FB5"/>
    <w:multiLevelType w:val="hybridMultilevel"/>
    <w:tmpl w:val="BFCECD92"/>
    <w:lvl w:ilvl="0" w:tplc="F3686122">
      <w:start w:val="1"/>
      <w:numFmt w:val="decimal"/>
      <w:lvlText w:val="%1."/>
      <w:lvlJc w:val="left"/>
      <w:pPr>
        <w:ind w:left="9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5E7558"/>
    <w:multiLevelType w:val="hybridMultilevel"/>
    <w:tmpl w:val="9188BB40"/>
    <w:lvl w:ilvl="0" w:tplc="EF2AE34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4B7BBA"/>
    <w:multiLevelType w:val="hybridMultilevel"/>
    <w:tmpl w:val="C882C296"/>
    <w:lvl w:ilvl="0" w:tplc="B4B07576">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53CE2"/>
    <w:multiLevelType w:val="hybridMultilevel"/>
    <w:tmpl w:val="DBA84F32"/>
    <w:lvl w:ilvl="0" w:tplc="978C60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418E2"/>
    <w:multiLevelType w:val="hybridMultilevel"/>
    <w:tmpl w:val="D21862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992B83"/>
    <w:multiLevelType w:val="hybridMultilevel"/>
    <w:tmpl w:val="0C1AC32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F485344"/>
    <w:multiLevelType w:val="hybridMultilevel"/>
    <w:tmpl w:val="5AE09D5E"/>
    <w:lvl w:ilvl="0" w:tplc="628E425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8971A3"/>
    <w:multiLevelType w:val="multilevel"/>
    <w:tmpl w:val="2A8CB4D8"/>
    <w:lvl w:ilvl="0">
      <w:start w:val="1"/>
      <w:numFmt w:val="decimal"/>
      <w:lvlText w:val="%1."/>
      <w:lvlJc w:val="left"/>
      <w:pPr>
        <w:ind w:left="1211" w:hanging="360"/>
      </w:pPr>
    </w:lvl>
    <w:lvl w:ilvl="1">
      <w:start w:val="2"/>
      <w:numFmt w:val="decimal"/>
      <w:isLgl/>
      <w:lvlText w:val="%1.%2."/>
      <w:lvlJc w:val="left"/>
      <w:pPr>
        <w:ind w:left="256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15:restartNumberingAfterBreak="0">
    <w:nsid w:val="219C291B"/>
    <w:multiLevelType w:val="hybridMultilevel"/>
    <w:tmpl w:val="49C0A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B4728B"/>
    <w:multiLevelType w:val="hybridMultilevel"/>
    <w:tmpl w:val="FFEA47F8"/>
    <w:lvl w:ilvl="0" w:tplc="E84E799E">
      <w:start w:val="4"/>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6" w15:restartNumberingAfterBreak="0">
    <w:nsid w:val="2C672FA2"/>
    <w:multiLevelType w:val="hybridMultilevel"/>
    <w:tmpl w:val="01C4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7B1851"/>
    <w:multiLevelType w:val="multilevel"/>
    <w:tmpl w:val="136EC3A2"/>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18" w15:restartNumberingAfterBreak="0">
    <w:nsid w:val="32701F75"/>
    <w:multiLevelType w:val="hybridMultilevel"/>
    <w:tmpl w:val="0C80E4C4"/>
    <w:lvl w:ilvl="0" w:tplc="7E6C6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CE18FF"/>
    <w:multiLevelType w:val="hybridMultilevel"/>
    <w:tmpl w:val="E0EEB1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D605C2"/>
    <w:multiLevelType w:val="hybridMultilevel"/>
    <w:tmpl w:val="0E5C4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E252BB"/>
    <w:multiLevelType w:val="hybridMultilevel"/>
    <w:tmpl w:val="67687C2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3F3634BD"/>
    <w:multiLevelType w:val="hybridMultilevel"/>
    <w:tmpl w:val="FCA6EF9C"/>
    <w:lvl w:ilvl="0" w:tplc="8402C42A">
      <w:start w:val="1"/>
      <w:numFmt w:val="upp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4120272D"/>
    <w:multiLevelType w:val="hybridMultilevel"/>
    <w:tmpl w:val="B538A7E2"/>
    <w:lvl w:ilvl="0" w:tplc="E8827B5A">
      <w:start w:val="1"/>
      <w:numFmt w:val="decimal"/>
      <w:lvlText w:val="%1."/>
      <w:lvlJc w:val="left"/>
      <w:pPr>
        <w:ind w:left="1069" w:hanging="360"/>
      </w:pPr>
      <w:rPr>
        <w:rFonts w:eastAsia="Lucida Sans Unicode"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3392588"/>
    <w:multiLevelType w:val="multilevel"/>
    <w:tmpl w:val="3A38F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5" w15:restartNumberingAfterBreak="0">
    <w:nsid w:val="43ED1AF6"/>
    <w:multiLevelType w:val="hybridMultilevel"/>
    <w:tmpl w:val="4CB4F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760676"/>
    <w:multiLevelType w:val="hybridMultilevel"/>
    <w:tmpl w:val="C610D776"/>
    <w:lvl w:ilvl="0" w:tplc="CE5E90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EE657B"/>
    <w:multiLevelType w:val="hybridMultilevel"/>
    <w:tmpl w:val="7928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023B7B"/>
    <w:multiLevelType w:val="hybridMultilevel"/>
    <w:tmpl w:val="25904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01207C"/>
    <w:multiLevelType w:val="hybridMultilevel"/>
    <w:tmpl w:val="02723956"/>
    <w:lvl w:ilvl="0" w:tplc="96DE6B12">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E90056"/>
    <w:multiLevelType w:val="multilevel"/>
    <w:tmpl w:val="2A8CB4D8"/>
    <w:lvl w:ilvl="0">
      <w:start w:val="1"/>
      <w:numFmt w:val="decimal"/>
      <w:lvlText w:val="%1."/>
      <w:lvlJc w:val="left"/>
      <w:pPr>
        <w:ind w:left="1211" w:hanging="360"/>
      </w:pPr>
    </w:lvl>
    <w:lvl w:ilvl="1">
      <w:start w:val="2"/>
      <w:numFmt w:val="decimal"/>
      <w:isLgl/>
      <w:lvlText w:val="%1.%2."/>
      <w:lvlJc w:val="left"/>
      <w:pPr>
        <w:ind w:left="256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1" w15:restartNumberingAfterBreak="0">
    <w:nsid w:val="57342BAE"/>
    <w:multiLevelType w:val="multilevel"/>
    <w:tmpl w:val="A20058B0"/>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CE5C9C"/>
    <w:multiLevelType w:val="hybridMultilevel"/>
    <w:tmpl w:val="6ED4357E"/>
    <w:lvl w:ilvl="0" w:tplc="BA2E06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7B63C7"/>
    <w:multiLevelType w:val="hybridMultilevel"/>
    <w:tmpl w:val="726886FA"/>
    <w:lvl w:ilvl="0" w:tplc="BC2A3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1E37A5F"/>
    <w:multiLevelType w:val="hybridMultilevel"/>
    <w:tmpl w:val="1F5682A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35112D"/>
    <w:multiLevelType w:val="hybridMultilevel"/>
    <w:tmpl w:val="DFA68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577677"/>
    <w:multiLevelType w:val="hybridMultilevel"/>
    <w:tmpl w:val="EDC0A75A"/>
    <w:lvl w:ilvl="0" w:tplc="BCD607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672A0027"/>
    <w:multiLevelType w:val="hybridMultilevel"/>
    <w:tmpl w:val="BFBE79B4"/>
    <w:lvl w:ilvl="0" w:tplc="B36CC2B8">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817CBF"/>
    <w:multiLevelType w:val="hybridMultilevel"/>
    <w:tmpl w:val="D21862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4A182C"/>
    <w:multiLevelType w:val="hybridMultilevel"/>
    <w:tmpl w:val="94D8D1AE"/>
    <w:lvl w:ilvl="0" w:tplc="2FB20B02">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15:restartNumberingAfterBreak="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B67486"/>
    <w:multiLevelType w:val="hybridMultilevel"/>
    <w:tmpl w:val="B50E7AA6"/>
    <w:lvl w:ilvl="0" w:tplc="ED5C78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A9045C1"/>
    <w:multiLevelType w:val="hybridMultilevel"/>
    <w:tmpl w:val="94D8D1AE"/>
    <w:lvl w:ilvl="0" w:tplc="2FB20B02">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15:restartNumberingAfterBreak="0">
    <w:nsid w:val="7F134E1A"/>
    <w:multiLevelType w:val="hybridMultilevel"/>
    <w:tmpl w:val="DBA84F32"/>
    <w:lvl w:ilvl="0" w:tplc="978C60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922137">
    <w:abstractNumId w:val="0"/>
  </w:num>
  <w:num w:numId="2" w16cid:durableId="2010256350">
    <w:abstractNumId w:val="1"/>
  </w:num>
  <w:num w:numId="3" w16cid:durableId="425611945">
    <w:abstractNumId w:val="2"/>
  </w:num>
  <w:num w:numId="4" w16cid:durableId="138037933">
    <w:abstractNumId w:val="10"/>
  </w:num>
  <w:num w:numId="5" w16cid:durableId="102964963">
    <w:abstractNumId w:val="5"/>
  </w:num>
  <w:num w:numId="6" w16cid:durableId="1683974845">
    <w:abstractNumId w:val="40"/>
  </w:num>
  <w:num w:numId="7" w16cid:durableId="1325277451">
    <w:abstractNumId w:val="14"/>
  </w:num>
  <w:num w:numId="8" w16cid:durableId="1063603405">
    <w:abstractNumId w:val="21"/>
  </w:num>
  <w:num w:numId="9" w16cid:durableId="1166166820">
    <w:abstractNumId w:val="30"/>
  </w:num>
  <w:num w:numId="10" w16cid:durableId="1271083681">
    <w:abstractNumId w:val="41"/>
  </w:num>
  <w:num w:numId="11" w16cid:durableId="332608304">
    <w:abstractNumId w:val="36"/>
  </w:num>
  <w:num w:numId="12" w16cid:durableId="13658292">
    <w:abstractNumId w:val="27"/>
  </w:num>
  <w:num w:numId="13" w16cid:durableId="436146555">
    <w:abstractNumId w:val="28"/>
  </w:num>
  <w:num w:numId="14" w16cid:durableId="2134396937">
    <w:abstractNumId w:val="13"/>
  </w:num>
  <w:num w:numId="15" w16cid:durableId="41289312">
    <w:abstractNumId w:val="15"/>
  </w:num>
  <w:num w:numId="16" w16cid:durableId="324941324">
    <w:abstractNumId w:val="31"/>
  </w:num>
  <w:num w:numId="17" w16cid:durableId="1014457815">
    <w:abstractNumId w:val="11"/>
  </w:num>
  <w:num w:numId="18" w16cid:durableId="2023430386">
    <w:abstractNumId w:val="16"/>
  </w:num>
  <w:num w:numId="19" w16cid:durableId="1108232377">
    <w:abstractNumId w:val="42"/>
  </w:num>
  <w:num w:numId="20" w16cid:durableId="343629598">
    <w:abstractNumId w:val="12"/>
  </w:num>
  <w:num w:numId="21" w16cid:durableId="857280018">
    <w:abstractNumId w:val="24"/>
  </w:num>
  <w:num w:numId="22" w16cid:durableId="59909424">
    <w:abstractNumId w:val="17"/>
  </w:num>
  <w:num w:numId="23" w16cid:durableId="1936985378">
    <w:abstractNumId w:val="3"/>
  </w:num>
  <w:num w:numId="24" w16cid:durableId="1279947496">
    <w:abstractNumId w:val="23"/>
  </w:num>
  <w:num w:numId="25" w16cid:durableId="1713190543">
    <w:abstractNumId w:val="7"/>
  </w:num>
  <w:num w:numId="26" w16cid:durableId="2138718615">
    <w:abstractNumId w:val="32"/>
  </w:num>
  <w:num w:numId="27" w16cid:durableId="815032250">
    <w:abstractNumId w:val="18"/>
  </w:num>
  <w:num w:numId="28" w16cid:durableId="1677926281">
    <w:abstractNumId w:val="6"/>
  </w:num>
  <w:num w:numId="29" w16cid:durableId="88158360">
    <w:abstractNumId w:val="26"/>
  </w:num>
  <w:num w:numId="30" w16cid:durableId="1331829253">
    <w:abstractNumId w:val="25"/>
  </w:num>
  <w:num w:numId="31" w16cid:durableId="1422144508">
    <w:abstractNumId w:val="44"/>
  </w:num>
  <w:num w:numId="32" w16cid:durableId="1581326160">
    <w:abstractNumId w:val="35"/>
  </w:num>
  <w:num w:numId="33" w16cid:durableId="576062514">
    <w:abstractNumId w:val="19"/>
  </w:num>
  <w:num w:numId="34" w16cid:durableId="1647852580">
    <w:abstractNumId w:val="33"/>
  </w:num>
  <w:num w:numId="35" w16cid:durableId="347102789">
    <w:abstractNumId w:val="9"/>
  </w:num>
  <w:num w:numId="36" w16cid:durableId="599263679">
    <w:abstractNumId w:val="20"/>
  </w:num>
  <w:num w:numId="37" w16cid:durableId="297104320">
    <w:abstractNumId w:val="34"/>
  </w:num>
  <w:num w:numId="38" w16cid:durableId="1086808703">
    <w:abstractNumId w:val="22"/>
  </w:num>
  <w:num w:numId="39" w16cid:durableId="271210326">
    <w:abstractNumId w:val="4"/>
  </w:num>
  <w:num w:numId="40" w16cid:durableId="1480225562">
    <w:abstractNumId w:val="29"/>
  </w:num>
  <w:num w:numId="41" w16cid:durableId="599991913">
    <w:abstractNumId w:val="38"/>
  </w:num>
  <w:num w:numId="42" w16cid:durableId="664211684">
    <w:abstractNumId w:val="43"/>
  </w:num>
  <w:num w:numId="43" w16cid:durableId="3098647">
    <w:abstractNumId w:val="39"/>
  </w:num>
  <w:num w:numId="44" w16cid:durableId="1175460519">
    <w:abstractNumId w:val="8"/>
  </w:num>
  <w:num w:numId="45" w16cid:durableId="1531106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drawingGridHorizontalSpacing w:val="14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418B7"/>
    <w:rsid w:val="000002B3"/>
    <w:rsid w:val="00000B44"/>
    <w:rsid w:val="00001982"/>
    <w:rsid w:val="00002F7C"/>
    <w:rsid w:val="00003032"/>
    <w:rsid w:val="00003257"/>
    <w:rsid w:val="000037D9"/>
    <w:rsid w:val="00003FCB"/>
    <w:rsid w:val="00004559"/>
    <w:rsid w:val="00004DB6"/>
    <w:rsid w:val="00005E66"/>
    <w:rsid w:val="0001021B"/>
    <w:rsid w:val="00010A40"/>
    <w:rsid w:val="000119A4"/>
    <w:rsid w:val="00012A92"/>
    <w:rsid w:val="00012B8D"/>
    <w:rsid w:val="000137D7"/>
    <w:rsid w:val="00013AEC"/>
    <w:rsid w:val="00013B38"/>
    <w:rsid w:val="00013D43"/>
    <w:rsid w:val="00013D72"/>
    <w:rsid w:val="00014652"/>
    <w:rsid w:val="0001480E"/>
    <w:rsid w:val="00014AD1"/>
    <w:rsid w:val="0001567F"/>
    <w:rsid w:val="00015BE7"/>
    <w:rsid w:val="00015F4D"/>
    <w:rsid w:val="00016D31"/>
    <w:rsid w:val="000205BB"/>
    <w:rsid w:val="00020D3E"/>
    <w:rsid w:val="000214CB"/>
    <w:rsid w:val="00021978"/>
    <w:rsid w:val="00021A8F"/>
    <w:rsid w:val="00022085"/>
    <w:rsid w:val="0002346F"/>
    <w:rsid w:val="00023FA9"/>
    <w:rsid w:val="00024148"/>
    <w:rsid w:val="000256BC"/>
    <w:rsid w:val="00026F99"/>
    <w:rsid w:val="000317B7"/>
    <w:rsid w:val="00032C30"/>
    <w:rsid w:val="00033686"/>
    <w:rsid w:val="0003430F"/>
    <w:rsid w:val="0003473D"/>
    <w:rsid w:val="000366B1"/>
    <w:rsid w:val="0003757D"/>
    <w:rsid w:val="000376D5"/>
    <w:rsid w:val="000379A3"/>
    <w:rsid w:val="00041C93"/>
    <w:rsid w:val="00041F08"/>
    <w:rsid w:val="00041FB0"/>
    <w:rsid w:val="00042447"/>
    <w:rsid w:val="00042510"/>
    <w:rsid w:val="00042947"/>
    <w:rsid w:val="00042ACC"/>
    <w:rsid w:val="00043DA1"/>
    <w:rsid w:val="0004412E"/>
    <w:rsid w:val="00044401"/>
    <w:rsid w:val="0004459A"/>
    <w:rsid w:val="00044D73"/>
    <w:rsid w:val="00045F3A"/>
    <w:rsid w:val="00046AE4"/>
    <w:rsid w:val="00046C92"/>
    <w:rsid w:val="00046DE9"/>
    <w:rsid w:val="000474A7"/>
    <w:rsid w:val="0004773F"/>
    <w:rsid w:val="000477F1"/>
    <w:rsid w:val="000478D7"/>
    <w:rsid w:val="000501C7"/>
    <w:rsid w:val="000511AD"/>
    <w:rsid w:val="00051817"/>
    <w:rsid w:val="00051B43"/>
    <w:rsid w:val="00052699"/>
    <w:rsid w:val="0005338C"/>
    <w:rsid w:val="00053AB9"/>
    <w:rsid w:val="000541A1"/>
    <w:rsid w:val="0005535A"/>
    <w:rsid w:val="000555ED"/>
    <w:rsid w:val="000562E7"/>
    <w:rsid w:val="00056A26"/>
    <w:rsid w:val="00056E87"/>
    <w:rsid w:val="000575D0"/>
    <w:rsid w:val="00057741"/>
    <w:rsid w:val="00057AB1"/>
    <w:rsid w:val="00060113"/>
    <w:rsid w:val="000603CD"/>
    <w:rsid w:val="0006061C"/>
    <w:rsid w:val="00061773"/>
    <w:rsid w:val="000626DD"/>
    <w:rsid w:val="00063B2F"/>
    <w:rsid w:val="00063D4E"/>
    <w:rsid w:val="0006420A"/>
    <w:rsid w:val="0006465E"/>
    <w:rsid w:val="00064831"/>
    <w:rsid w:val="000648A2"/>
    <w:rsid w:val="00064B2D"/>
    <w:rsid w:val="00065B26"/>
    <w:rsid w:val="00065B46"/>
    <w:rsid w:val="00065F8D"/>
    <w:rsid w:val="00066318"/>
    <w:rsid w:val="00066EE1"/>
    <w:rsid w:val="00067143"/>
    <w:rsid w:val="000676DC"/>
    <w:rsid w:val="0007000D"/>
    <w:rsid w:val="00070C7F"/>
    <w:rsid w:val="00072009"/>
    <w:rsid w:val="00072100"/>
    <w:rsid w:val="000726E4"/>
    <w:rsid w:val="00072AAF"/>
    <w:rsid w:val="00073179"/>
    <w:rsid w:val="00073519"/>
    <w:rsid w:val="000739C7"/>
    <w:rsid w:val="00074C68"/>
    <w:rsid w:val="000759E5"/>
    <w:rsid w:val="00075B95"/>
    <w:rsid w:val="00076C1D"/>
    <w:rsid w:val="00080A0B"/>
    <w:rsid w:val="000812EE"/>
    <w:rsid w:val="000817D9"/>
    <w:rsid w:val="0008191D"/>
    <w:rsid w:val="0008244D"/>
    <w:rsid w:val="00083486"/>
    <w:rsid w:val="00083543"/>
    <w:rsid w:val="00083C89"/>
    <w:rsid w:val="00083DEC"/>
    <w:rsid w:val="00084509"/>
    <w:rsid w:val="00084729"/>
    <w:rsid w:val="00084CC7"/>
    <w:rsid w:val="0008524D"/>
    <w:rsid w:val="000857C3"/>
    <w:rsid w:val="00087C7A"/>
    <w:rsid w:val="000908EC"/>
    <w:rsid w:val="000913FC"/>
    <w:rsid w:val="00091ACA"/>
    <w:rsid w:val="00091DB7"/>
    <w:rsid w:val="000925CA"/>
    <w:rsid w:val="000926AB"/>
    <w:rsid w:val="0009277A"/>
    <w:rsid w:val="00094C7D"/>
    <w:rsid w:val="00096BFF"/>
    <w:rsid w:val="00097417"/>
    <w:rsid w:val="000975E6"/>
    <w:rsid w:val="00097E32"/>
    <w:rsid w:val="000A04F5"/>
    <w:rsid w:val="000A0C71"/>
    <w:rsid w:val="000A1C81"/>
    <w:rsid w:val="000A27A1"/>
    <w:rsid w:val="000A2B3B"/>
    <w:rsid w:val="000A3760"/>
    <w:rsid w:val="000A4377"/>
    <w:rsid w:val="000A4399"/>
    <w:rsid w:val="000A447A"/>
    <w:rsid w:val="000A44F4"/>
    <w:rsid w:val="000A5787"/>
    <w:rsid w:val="000A57B5"/>
    <w:rsid w:val="000A7B85"/>
    <w:rsid w:val="000B0979"/>
    <w:rsid w:val="000B0AC9"/>
    <w:rsid w:val="000B0ED8"/>
    <w:rsid w:val="000B19C5"/>
    <w:rsid w:val="000B211C"/>
    <w:rsid w:val="000B28CF"/>
    <w:rsid w:val="000B2F34"/>
    <w:rsid w:val="000B3102"/>
    <w:rsid w:val="000B322A"/>
    <w:rsid w:val="000B41E9"/>
    <w:rsid w:val="000B4895"/>
    <w:rsid w:val="000B4B0B"/>
    <w:rsid w:val="000B52A9"/>
    <w:rsid w:val="000B5A20"/>
    <w:rsid w:val="000B5C2C"/>
    <w:rsid w:val="000B635F"/>
    <w:rsid w:val="000B6A10"/>
    <w:rsid w:val="000B6E23"/>
    <w:rsid w:val="000B7456"/>
    <w:rsid w:val="000C034B"/>
    <w:rsid w:val="000C03AF"/>
    <w:rsid w:val="000C16EF"/>
    <w:rsid w:val="000C1980"/>
    <w:rsid w:val="000C1D1C"/>
    <w:rsid w:val="000C3F2D"/>
    <w:rsid w:val="000C58B1"/>
    <w:rsid w:val="000C62E7"/>
    <w:rsid w:val="000C6ACB"/>
    <w:rsid w:val="000C6E4C"/>
    <w:rsid w:val="000C72B8"/>
    <w:rsid w:val="000C734F"/>
    <w:rsid w:val="000D0A71"/>
    <w:rsid w:val="000D1A21"/>
    <w:rsid w:val="000D1A40"/>
    <w:rsid w:val="000D271B"/>
    <w:rsid w:val="000D2CA3"/>
    <w:rsid w:val="000D2CD1"/>
    <w:rsid w:val="000D3484"/>
    <w:rsid w:val="000D364F"/>
    <w:rsid w:val="000D3911"/>
    <w:rsid w:val="000D3C12"/>
    <w:rsid w:val="000D4AB8"/>
    <w:rsid w:val="000D4CBC"/>
    <w:rsid w:val="000D5A90"/>
    <w:rsid w:val="000D5E7E"/>
    <w:rsid w:val="000D5E8A"/>
    <w:rsid w:val="000D6868"/>
    <w:rsid w:val="000D6F54"/>
    <w:rsid w:val="000D72C9"/>
    <w:rsid w:val="000D7A36"/>
    <w:rsid w:val="000D7F1B"/>
    <w:rsid w:val="000E0C46"/>
    <w:rsid w:val="000E0DE6"/>
    <w:rsid w:val="000E0E97"/>
    <w:rsid w:val="000E1199"/>
    <w:rsid w:val="000E17C6"/>
    <w:rsid w:val="000E230A"/>
    <w:rsid w:val="000E2A21"/>
    <w:rsid w:val="000E2B4F"/>
    <w:rsid w:val="000E2FD6"/>
    <w:rsid w:val="000E35B6"/>
    <w:rsid w:val="000E3971"/>
    <w:rsid w:val="000E404E"/>
    <w:rsid w:val="000E4CA4"/>
    <w:rsid w:val="000E53BB"/>
    <w:rsid w:val="000E56E9"/>
    <w:rsid w:val="000E624E"/>
    <w:rsid w:val="000E6D9D"/>
    <w:rsid w:val="000E77C0"/>
    <w:rsid w:val="000E7AC3"/>
    <w:rsid w:val="000F113B"/>
    <w:rsid w:val="000F1E06"/>
    <w:rsid w:val="000F2043"/>
    <w:rsid w:val="000F2681"/>
    <w:rsid w:val="000F2892"/>
    <w:rsid w:val="000F3016"/>
    <w:rsid w:val="000F3155"/>
    <w:rsid w:val="000F3956"/>
    <w:rsid w:val="000F3BFD"/>
    <w:rsid w:val="000F3C0A"/>
    <w:rsid w:val="000F3CAD"/>
    <w:rsid w:val="000F4146"/>
    <w:rsid w:val="000F4288"/>
    <w:rsid w:val="000F4748"/>
    <w:rsid w:val="000F4AA2"/>
    <w:rsid w:val="000F6260"/>
    <w:rsid w:val="000F661B"/>
    <w:rsid w:val="000F6B8A"/>
    <w:rsid w:val="000F6F19"/>
    <w:rsid w:val="000F6F9B"/>
    <w:rsid w:val="000F741A"/>
    <w:rsid w:val="000F7F40"/>
    <w:rsid w:val="00100095"/>
    <w:rsid w:val="0010014B"/>
    <w:rsid w:val="001009B1"/>
    <w:rsid w:val="0010154F"/>
    <w:rsid w:val="0010298B"/>
    <w:rsid w:val="00102AC2"/>
    <w:rsid w:val="00102C88"/>
    <w:rsid w:val="00102F83"/>
    <w:rsid w:val="00104277"/>
    <w:rsid w:val="00105CDE"/>
    <w:rsid w:val="00106344"/>
    <w:rsid w:val="00106737"/>
    <w:rsid w:val="00106C44"/>
    <w:rsid w:val="00110FAB"/>
    <w:rsid w:val="00111FA5"/>
    <w:rsid w:val="00113F86"/>
    <w:rsid w:val="001140DC"/>
    <w:rsid w:val="00115596"/>
    <w:rsid w:val="00115653"/>
    <w:rsid w:val="00115E8C"/>
    <w:rsid w:val="00116548"/>
    <w:rsid w:val="001176E0"/>
    <w:rsid w:val="001177E2"/>
    <w:rsid w:val="00117F79"/>
    <w:rsid w:val="00120E10"/>
    <w:rsid w:val="00120ECE"/>
    <w:rsid w:val="00121087"/>
    <w:rsid w:val="00121090"/>
    <w:rsid w:val="00121350"/>
    <w:rsid w:val="001225D3"/>
    <w:rsid w:val="00123314"/>
    <w:rsid w:val="001240B9"/>
    <w:rsid w:val="0012421E"/>
    <w:rsid w:val="001246F4"/>
    <w:rsid w:val="00125980"/>
    <w:rsid w:val="00126BF2"/>
    <w:rsid w:val="00127B8C"/>
    <w:rsid w:val="001309C9"/>
    <w:rsid w:val="00130C30"/>
    <w:rsid w:val="00131305"/>
    <w:rsid w:val="00131480"/>
    <w:rsid w:val="00131A69"/>
    <w:rsid w:val="00132089"/>
    <w:rsid w:val="00132303"/>
    <w:rsid w:val="00132430"/>
    <w:rsid w:val="001328FC"/>
    <w:rsid w:val="00132AF6"/>
    <w:rsid w:val="0013316B"/>
    <w:rsid w:val="0013319C"/>
    <w:rsid w:val="00133540"/>
    <w:rsid w:val="00133B2E"/>
    <w:rsid w:val="00134465"/>
    <w:rsid w:val="00134587"/>
    <w:rsid w:val="00135033"/>
    <w:rsid w:val="001350FE"/>
    <w:rsid w:val="001366A9"/>
    <w:rsid w:val="00136D6F"/>
    <w:rsid w:val="001377A8"/>
    <w:rsid w:val="00140299"/>
    <w:rsid w:val="00140EFD"/>
    <w:rsid w:val="00141E14"/>
    <w:rsid w:val="00143988"/>
    <w:rsid w:val="00144495"/>
    <w:rsid w:val="00144C4A"/>
    <w:rsid w:val="001450DC"/>
    <w:rsid w:val="00145288"/>
    <w:rsid w:val="0014562F"/>
    <w:rsid w:val="00145B71"/>
    <w:rsid w:val="00146404"/>
    <w:rsid w:val="00146627"/>
    <w:rsid w:val="00146D7C"/>
    <w:rsid w:val="00146DAB"/>
    <w:rsid w:val="00147C66"/>
    <w:rsid w:val="00150474"/>
    <w:rsid w:val="0015180D"/>
    <w:rsid w:val="00151D17"/>
    <w:rsid w:val="00151E18"/>
    <w:rsid w:val="00152053"/>
    <w:rsid w:val="001522ED"/>
    <w:rsid w:val="00152367"/>
    <w:rsid w:val="0015236A"/>
    <w:rsid w:val="00152401"/>
    <w:rsid w:val="00152415"/>
    <w:rsid w:val="0015251A"/>
    <w:rsid w:val="0015279F"/>
    <w:rsid w:val="0015392C"/>
    <w:rsid w:val="00153A09"/>
    <w:rsid w:val="00153AEC"/>
    <w:rsid w:val="001547E7"/>
    <w:rsid w:val="00154AF7"/>
    <w:rsid w:val="00154D2E"/>
    <w:rsid w:val="001550A5"/>
    <w:rsid w:val="00155339"/>
    <w:rsid w:val="0015663B"/>
    <w:rsid w:val="0016054D"/>
    <w:rsid w:val="00160D51"/>
    <w:rsid w:val="00161746"/>
    <w:rsid w:val="00161788"/>
    <w:rsid w:val="0016336B"/>
    <w:rsid w:val="0016352A"/>
    <w:rsid w:val="001637A1"/>
    <w:rsid w:val="00164077"/>
    <w:rsid w:val="0016410F"/>
    <w:rsid w:val="001643C8"/>
    <w:rsid w:val="00164408"/>
    <w:rsid w:val="0016487B"/>
    <w:rsid w:val="0016577F"/>
    <w:rsid w:val="00165BD9"/>
    <w:rsid w:val="00166056"/>
    <w:rsid w:val="00166BD6"/>
    <w:rsid w:val="00166F90"/>
    <w:rsid w:val="001672B0"/>
    <w:rsid w:val="001676B5"/>
    <w:rsid w:val="00167853"/>
    <w:rsid w:val="00167D86"/>
    <w:rsid w:val="00167E0B"/>
    <w:rsid w:val="00170095"/>
    <w:rsid w:val="0017019A"/>
    <w:rsid w:val="00170FEE"/>
    <w:rsid w:val="00171AAB"/>
    <w:rsid w:val="0017212C"/>
    <w:rsid w:val="00172FAE"/>
    <w:rsid w:val="0017313F"/>
    <w:rsid w:val="00173368"/>
    <w:rsid w:val="001736A0"/>
    <w:rsid w:val="00173BD2"/>
    <w:rsid w:val="00173CB0"/>
    <w:rsid w:val="00174377"/>
    <w:rsid w:val="0017469B"/>
    <w:rsid w:val="0017496E"/>
    <w:rsid w:val="0017583F"/>
    <w:rsid w:val="00176114"/>
    <w:rsid w:val="00176973"/>
    <w:rsid w:val="00176996"/>
    <w:rsid w:val="00176C05"/>
    <w:rsid w:val="00176F80"/>
    <w:rsid w:val="0017752D"/>
    <w:rsid w:val="00177829"/>
    <w:rsid w:val="00177B2E"/>
    <w:rsid w:val="00180AB2"/>
    <w:rsid w:val="0018135B"/>
    <w:rsid w:val="001819B6"/>
    <w:rsid w:val="00181DD9"/>
    <w:rsid w:val="00182006"/>
    <w:rsid w:val="00182294"/>
    <w:rsid w:val="00182A25"/>
    <w:rsid w:val="00182E9C"/>
    <w:rsid w:val="0018353F"/>
    <w:rsid w:val="001835E3"/>
    <w:rsid w:val="0018429B"/>
    <w:rsid w:val="001847F9"/>
    <w:rsid w:val="00184CB4"/>
    <w:rsid w:val="001852A5"/>
    <w:rsid w:val="0018557B"/>
    <w:rsid w:val="00186394"/>
    <w:rsid w:val="00186BB1"/>
    <w:rsid w:val="001900D8"/>
    <w:rsid w:val="00190217"/>
    <w:rsid w:val="00190411"/>
    <w:rsid w:val="00190445"/>
    <w:rsid w:val="00190AE8"/>
    <w:rsid w:val="00190F80"/>
    <w:rsid w:val="0019214F"/>
    <w:rsid w:val="001922B9"/>
    <w:rsid w:val="001925B7"/>
    <w:rsid w:val="00192608"/>
    <w:rsid w:val="001930A4"/>
    <w:rsid w:val="00194D1E"/>
    <w:rsid w:val="00194E02"/>
    <w:rsid w:val="00194F01"/>
    <w:rsid w:val="00195BB5"/>
    <w:rsid w:val="00196182"/>
    <w:rsid w:val="00196A24"/>
    <w:rsid w:val="00196CA6"/>
    <w:rsid w:val="00196F7C"/>
    <w:rsid w:val="00196F8C"/>
    <w:rsid w:val="00197245"/>
    <w:rsid w:val="001974C1"/>
    <w:rsid w:val="001975C5"/>
    <w:rsid w:val="001A0376"/>
    <w:rsid w:val="001A0972"/>
    <w:rsid w:val="001A0F27"/>
    <w:rsid w:val="001A2032"/>
    <w:rsid w:val="001A2307"/>
    <w:rsid w:val="001A241F"/>
    <w:rsid w:val="001A2CB9"/>
    <w:rsid w:val="001A3AF4"/>
    <w:rsid w:val="001A4A18"/>
    <w:rsid w:val="001A4FBF"/>
    <w:rsid w:val="001A5167"/>
    <w:rsid w:val="001A5BDC"/>
    <w:rsid w:val="001A65E7"/>
    <w:rsid w:val="001A71A0"/>
    <w:rsid w:val="001A7507"/>
    <w:rsid w:val="001B0BB4"/>
    <w:rsid w:val="001B0D89"/>
    <w:rsid w:val="001B19A4"/>
    <w:rsid w:val="001B1ADB"/>
    <w:rsid w:val="001B1BA8"/>
    <w:rsid w:val="001B1D5B"/>
    <w:rsid w:val="001B1E9B"/>
    <w:rsid w:val="001B2055"/>
    <w:rsid w:val="001B24CC"/>
    <w:rsid w:val="001B379B"/>
    <w:rsid w:val="001B3F0E"/>
    <w:rsid w:val="001B43CD"/>
    <w:rsid w:val="001B46CA"/>
    <w:rsid w:val="001B4A22"/>
    <w:rsid w:val="001B50FF"/>
    <w:rsid w:val="001B5A0A"/>
    <w:rsid w:val="001B64D6"/>
    <w:rsid w:val="001B6573"/>
    <w:rsid w:val="001B7B9A"/>
    <w:rsid w:val="001B7DC3"/>
    <w:rsid w:val="001B7DF4"/>
    <w:rsid w:val="001B7FFC"/>
    <w:rsid w:val="001C0807"/>
    <w:rsid w:val="001C0B94"/>
    <w:rsid w:val="001C0BAE"/>
    <w:rsid w:val="001C170F"/>
    <w:rsid w:val="001C20D1"/>
    <w:rsid w:val="001C2585"/>
    <w:rsid w:val="001C2B2A"/>
    <w:rsid w:val="001C3269"/>
    <w:rsid w:val="001C34E3"/>
    <w:rsid w:val="001C42FB"/>
    <w:rsid w:val="001C50C4"/>
    <w:rsid w:val="001C5131"/>
    <w:rsid w:val="001C538F"/>
    <w:rsid w:val="001C6743"/>
    <w:rsid w:val="001C7C70"/>
    <w:rsid w:val="001D0418"/>
    <w:rsid w:val="001D08E0"/>
    <w:rsid w:val="001D17E7"/>
    <w:rsid w:val="001D2831"/>
    <w:rsid w:val="001D2BA2"/>
    <w:rsid w:val="001D36A8"/>
    <w:rsid w:val="001D3B18"/>
    <w:rsid w:val="001D40DB"/>
    <w:rsid w:val="001D412E"/>
    <w:rsid w:val="001D5056"/>
    <w:rsid w:val="001D507A"/>
    <w:rsid w:val="001D55AB"/>
    <w:rsid w:val="001D6260"/>
    <w:rsid w:val="001D67AD"/>
    <w:rsid w:val="001D6D08"/>
    <w:rsid w:val="001D6DCF"/>
    <w:rsid w:val="001D7355"/>
    <w:rsid w:val="001D7625"/>
    <w:rsid w:val="001D771C"/>
    <w:rsid w:val="001E01F1"/>
    <w:rsid w:val="001E0651"/>
    <w:rsid w:val="001E1318"/>
    <w:rsid w:val="001E148A"/>
    <w:rsid w:val="001E14A4"/>
    <w:rsid w:val="001E169F"/>
    <w:rsid w:val="001E1F9A"/>
    <w:rsid w:val="001E2195"/>
    <w:rsid w:val="001E26BF"/>
    <w:rsid w:val="001E3803"/>
    <w:rsid w:val="001E3D0F"/>
    <w:rsid w:val="001E4A58"/>
    <w:rsid w:val="001E6123"/>
    <w:rsid w:val="001E777B"/>
    <w:rsid w:val="001E7C93"/>
    <w:rsid w:val="001F0D9A"/>
    <w:rsid w:val="001F0E6B"/>
    <w:rsid w:val="001F1A2D"/>
    <w:rsid w:val="001F231F"/>
    <w:rsid w:val="001F3101"/>
    <w:rsid w:val="001F38BA"/>
    <w:rsid w:val="001F3910"/>
    <w:rsid w:val="001F3C10"/>
    <w:rsid w:val="001F4495"/>
    <w:rsid w:val="001F4889"/>
    <w:rsid w:val="001F5140"/>
    <w:rsid w:val="001F56F1"/>
    <w:rsid w:val="001F5B39"/>
    <w:rsid w:val="001F6601"/>
    <w:rsid w:val="001F673D"/>
    <w:rsid w:val="001F6D06"/>
    <w:rsid w:val="001F6DE7"/>
    <w:rsid w:val="001F71E5"/>
    <w:rsid w:val="00200690"/>
    <w:rsid w:val="00200ED5"/>
    <w:rsid w:val="00201058"/>
    <w:rsid w:val="00201B96"/>
    <w:rsid w:val="00201C63"/>
    <w:rsid w:val="00202B6B"/>
    <w:rsid w:val="00202C10"/>
    <w:rsid w:val="002031EB"/>
    <w:rsid w:val="002032A0"/>
    <w:rsid w:val="00203A0F"/>
    <w:rsid w:val="00203CC6"/>
    <w:rsid w:val="00203E7F"/>
    <w:rsid w:val="002042C7"/>
    <w:rsid w:val="0020464F"/>
    <w:rsid w:val="002046D1"/>
    <w:rsid w:val="00205D9E"/>
    <w:rsid w:val="00205F7E"/>
    <w:rsid w:val="00206535"/>
    <w:rsid w:val="00207814"/>
    <w:rsid w:val="00207D84"/>
    <w:rsid w:val="00207DB3"/>
    <w:rsid w:val="0021006D"/>
    <w:rsid w:val="002109A8"/>
    <w:rsid w:val="002112B3"/>
    <w:rsid w:val="00211E1B"/>
    <w:rsid w:val="00212867"/>
    <w:rsid w:val="00213A43"/>
    <w:rsid w:val="00214706"/>
    <w:rsid w:val="00214DD7"/>
    <w:rsid w:val="00216AE9"/>
    <w:rsid w:val="00216F9B"/>
    <w:rsid w:val="00217921"/>
    <w:rsid w:val="0022009C"/>
    <w:rsid w:val="002201D3"/>
    <w:rsid w:val="0022124C"/>
    <w:rsid w:val="002212A9"/>
    <w:rsid w:val="00221AA1"/>
    <w:rsid w:val="00221B6F"/>
    <w:rsid w:val="00221DC8"/>
    <w:rsid w:val="00221F9C"/>
    <w:rsid w:val="0022268D"/>
    <w:rsid w:val="00222709"/>
    <w:rsid w:val="00222A61"/>
    <w:rsid w:val="002234F0"/>
    <w:rsid w:val="00223670"/>
    <w:rsid w:val="00223717"/>
    <w:rsid w:val="00223B90"/>
    <w:rsid w:val="00223DA0"/>
    <w:rsid w:val="00224C11"/>
    <w:rsid w:val="00224D2B"/>
    <w:rsid w:val="0022526F"/>
    <w:rsid w:val="002258DB"/>
    <w:rsid w:val="00225E75"/>
    <w:rsid w:val="00225F83"/>
    <w:rsid w:val="00226377"/>
    <w:rsid w:val="00226F01"/>
    <w:rsid w:val="00227D02"/>
    <w:rsid w:val="002300EA"/>
    <w:rsid w:val="002303B0"/>
    <w:rsid w:val="00230A43"/>
    <w:rsid w:val="00231309"/>
    <w:rsid w:val="0023182E"/>
    <w:rsid w:val="00232BCF"/>
    <w:rsid w:val="00233542"/>
    <w:rsid w:val="002336C9"/>
    <w:rsid w:val="00233B1D"/>
    <w:rsid w:val="00233C9B"/>
    <w:rsid w:val="00233CC6"/>
    <w:rsid w:val="0023410A"/>
    <w:rsid w:val="00234201"/>
    <w:rsid w:val="00234628"/>
    <w:rsid w:val="00235188"/>
    <w:rsid w:val="00235728"/>
    <w:rsid w:val="00235912"/>
    <w:rsid w:val="00235AED"/>
    <w:rsid w:val="00236260"/>
    <w:rsid w:val="002367F9"/>
    <w:rsid w:val="00237E02"/>
    <w:rsid w:val="00237FE3"/>
    <w:rsid w:val="00240300"/>
    <w:rsid w:val="002414C6"/>
    <w:rsid w:val="00241B34"/>
    <w:rsid w:val="00241EE8"/>
    <w:rsid w:val="00242146"/>
    <w:rsid w:val="00243141"/>
    <w:rsid w:val="00243D36"/>
    <w:rsid w:val="00244130"/>
    <w:rsid w:val="002443C9"/>
    <w:rsid w:val="002446FC"/>
    <w:rsid w:val="00244775"/>
    <w:rsid w:val="00244CD0"/>
    <w:rsid w:val="002467D4"/>
    <w:rsid w:val="00246A84"/>
    <w:rsid w:val="002470C5"/>
    <w:rsid w:val="002478F0"/>
    <w:rsid w:val="00247E18"/>
    <w:rsid w:val="00252127"/>
    <w:rsid w:val="0025236E"/>
    <w:rsid w:val="00252A27"/>
    <w:rsid w:val="00252DEE"/>
    <w:rsid w:val="00253B39"/>
    <w:rsid w:val="0025401B"/>
    <w:rsid w:val="0025405E"/>
    <w:rsid w:val="00254E9C"/>
    <w:rsid w:val="0025503B"/>
    <w:rsid w:val="00255DAB"/>
    <w:rsid w:val="00255FB3"/>
    <w:rsid w:val="00257078"/>
    <w:rsid w:val="0025758C"/>
    <w:rsid w:val="00257991"/>
    <w:rsid w:val="00257AFD"/>
    <w:rsid w:val="00257BF4"/>
    <w:rsid w:val="0026016A"/>
    <w:rsid w:val="00260E52"/>
    <w:rsid w:val="00260FC3"/>
    <w:rsid w:val="0026178C"/>
    <w:rsid w:val="00262232"/>
    <w:rsid w:val="002623EF"/>
    <w:rsid w:val="002625F6"/>
    <w:rsid w:val="00262835"/>
    <w:rsid w:val="00262B50"/>
    <w:rsid w:val="002630DC"/>
    <w:rsid w:val="002632EB"/>
    <w:rsid w:val="00263534"/>
    <w:rsid w:val="002636CE"/>
    <w:rsid w:val="00264BE1"/>
    <w:rsid w:val="002650CC"/>
    <w:rsid w:val="00266C7B"/>
    <w:rsid w:val="00266E0C"/>
    <w:rsid w:val="00267A4F"/>
    <w:rsid w:val="00270321"/>
    <w:rsid w:val="0027106E"/>
    <w:rsid w:val="00271250"/>
    <w:rsid w:val="00272208"/>
    <w:rsid w:val="0027266D"/>
    <w:rsid w:val="00272F1E"/>
    <w:rsid w:val="002732E5"/>
    <w:rsid w:val="002739AC"/>
    <w:rsid w:val="00275288"/>
    <w:rsid w:val="002756A4"/>
    <w:rsid w:val="00275A91"/>
    <w:rsid w:val="00275B6C"/>
    <w:rsid w:val="00276240"/>
    <w:rsid w:val="00280ED2"/>
    <w:rsid w:val="0028146D"/>
    <w:rsid w:val="00281609"/>
    <w:rsid w:val="00281A41"/>
    <w:rsid w:val="002823A6"/>
    <w:rsid w:val="002826DE"/>
    <w:rsid w:val="00283CBD"/>
    <w:rsid w:val="00283FCF"/>
    <w:rsid w:val="00284F7E"/>
    <w:rsid w:val="0028594B"/>
    <w:rsid w:val="00286DB7"/>
    <w:rsid w:val="00286E3D"/>
    <w:rsid w:val="00287672"/>
    <w:rsid w:val="00290021"/>
    <w:rsid w:val="002900A9"/>
    <w:rsid w:val="002901B9"/>
    <w:rsid w:val="00290366"/>
    <w:rsid w:val="00290537"/>
    <w:rsid w:val="002907BD"/>
    <w:rsid w:val="00290CC4"/>
    <w:rsid w:val="00291C95"/>
    <w:rsid w:val="0029217B"/>
    <w:rsid w:val="00292B0B"/>
    <w:rsid w:val="00292EB6"/>
    <w:rsid w:val="002932DD"/>
    <w:rsid w:val="002937DC"/>
    <w:rsid w:val="00293BBC"/>
    <w:rsid w:val="002940E6"/>
    <w:rsid w:val="00295529"/>
    <w:rsid w:val="002967C0"/>
    <w:rsid w:val="002969C3"/>
    <w:rsid w:val="00296C50"/>
    <w:rsid w:val="0029701E"/>
    <w:rsid w:val="0029731F"/>
    <w:rsid w:val="002A040D"/>
    <w:rsid w:val="002A0709"/>
    <w:rsid w:val="002A0DB0"/>
    <w:rsid w:val="002A155E"/>
    <w:rsid w:val="002A196D"/>
    <w:rsid w:val="002A1C29"/>
    <w:rsid w:val="002A2051"/>
    <w:rsid w:val="002A5C70"/>
    <w:rsid w:val="002A5D08"/>
    <w:rsid w:val="002A655A"/>
    <w:rsid w:val="002A6E8E"/>
    <w:rsid w:val="002A7697"/>
    <w:rsid w:val="002A7F44"/>
    <w:rsid w:val="002B049D"/>
    <w:rsid w:val="002B05DF"/>
    <w:rsid w:val="002B071F"/>
    <w:rsid w:val="002B0A89"/>
    <w:rsid w:val="002B1119"/>
    <w:rsid w:val="002B1659"/>
    <w:rsid w:val="002B1942"/>
    <w:rsid w:val="002B259B"/>
    <w:rsid w:val="002B2807"/>
    <w:rsid w:val="002B2AE1"/>
    <w:rsid w:val="002B300E"/>
    <w:rsid w:val="002B35C7"/>
    <w:rsid w:val="002B4089"/>
    <w:rsid w:val="002B5005"/>
    <w:rsid w:val="002B6A71"/>
    <w:rsid w:val="002B758B"/>
    <w:rsid w:val="002B79C4"/>
    <w:rsid w:val="002C020A"/>
    <w:rsid w:val="002C0859"/>
    <w:rsid w:val="002C1718"/>
    <w:rsid w:val="002C29EC"/>
    <w:rsid w:val="002C2BCF"/>
    <w:rsid w:val="002C2FB7"/>
    <w:rsid w:val="002C37D1"/>
    <w:rsid w:val="002C391B"/>
    <w:rsid w:val="002C401E"/>
    <w:rsid w:val="002C4777"/>
    <w:rsid w:val="002C5950"/>
    <w:rsid w:val="002C5F0C"/>
    <w:rsid w:val="002C609D"/>
    <w:rsid w:val="002C61A6"/>
    <w:rsid w:val="002C6302"/>
    <w:rsid w:val="002C677C"/>
    <w:rsid w:val="002C67E0"/>
    <w:rsid w:val="002C69D1"/>
    <w:rsid w:val="002D05FE"/>
    <w:rsid w:val="002D0DDF"/>
    <w:rsid w:val="002D159B"/>
    <w:rsid w:val="002D1664"/>
    <w:rsid w:val="002D1950"/>
    <w:rsid w:val="002D1A0C"/>
    <w:rsid w:val="002D1DB4"/>
    <w:rsid w:val="002D1F80"/>
    <w:rsid w:val="002D3580"/>
    <w:rsid w:val="002D3BA1"/>
    <w:rsid w:val="002D3EDB"/>
    <w:rsid w:val="002D427C"/>
    <w:rsid w:val="002D54AC"/>
    <w:rsid w:val="002D5D1B"/>
    <w:rsid w:val="002D5F10"/>
    <w:rsid w:val="002D6EE8"/>
    <w:rsid w:val="002D73A0"/>
    <w:rsid w:val="002E02FD"/>
    <w:rsid w:val="002E06D1"/>
    <w:rsid w:val="002E0929"/>
    <w:rsid w:val="002E1D6A"/>
    <w:rsid w:val="002E20BC"/>
    <w:rsid w:val="002E20E2"/>
    <w:rsid w:val="002E237E"/>
    <w:rsid w:val="002E28B3"/>
    <w:rsid w:val="002E2EEE"/>
    <w:rsid w:val="002E2EF5"/>
    <w:rsid w:val="002E36FB"/>
    <w:rsid w:val="002E3737"/>
    <w:rsid w:val="002E3C29"/>
    <w:rsid w:val="002E3E10"/>
    <w:rsid w:val="002E5DFB"/>
    <w:rsid w:val="002E6E8B"/>
    <w:rsid w:val="002F012F"/>
    <w:rsid w:val="002F01EB"/>
    <w:rsid w:val="002F1240"/>
    <w:rsid w:val="002F15DA"/>
    <w:rsid w:val="002F17C2"/>
    <w:rsid w:val="002F1ADE"/>
    <w:rsid w:val="002F1D07"/>
    <w:rsid w:val="002F2242"/>
    <w:rsid w:val="002F245C"/>
    <w:rsid w:val="002F260C"/>
    <w:rsid w:val="002F2EC9"/>
    <w:rsid w:val="002F32A2"/>
    <w:rsid w:val="002F34FA"/>
    <w:rsid w:val="002F3734"/>
    <w:rsid w:val="002F3980"/>
    <w:rsid w:val="002F40F6"/>
    <w:rsid w:val="002F4198"/>
    <w:rsid w:val="002F42AB"/>
    <w:rsid w:val="002F5503"/>
    <w:rsid w:val="002F5846"/>
    <w:rsid w:val="00301274"/>
    <w:rsid w:val="00301E7C"/>
    <w:rsid w:val="00301F0A"/>
    <w:rsid w:val="00302961"/>
    <w:rsid w:val="00302ED5"/>
    <w:rsid w:val="003036C9"/>
    <w:rsid w:val="00303EA5"/>
    <w:rsid w:val="003042C9"/>
    <w:rsid w:val="00304413"/>
    <w:rsid w:val="00304EBF"/>
    <w:rsid w:val="00304FB3"/>
    <w:rsid w:val="00304FC2"/>
    <w:rsid w:val="0030511B"/>
    <w:rsid w:val="0030540E"/>
    <w:rsid w:val="003054C1"/>
    <w:rsid w:val="0030562E"/>
    <w:rsid w:val="003073B2"/>
    <w:rsid w:val="00307BA7"/>
    <w:rsid w:val="003103A5"/>
    <w:rsid w:val="00311565"/>
    <w:rsid w:val="00311EFA"/>
    <w:rsid w:val="0031213B"/>
    <w:rsid w:val="00312F77"/>
    <w:rsid w:val="0031382F"/>
    <w:rsid w:val="00313A05"/>
    <w:rsid w:val="00313A3E"/>
    <w:rsid w:val="00313B89"/>
    <w:rsid w:val="003144ED"/>
    <w:rsid w:val="00314515"/>
    <w:rsid w:val="00314592"/>
    <w:rsid w:val="003145CD"/>
    <w:rsid w:val="003163C1"/>
    <w:rsid w:val="003207F8"/>
    <w:rsid w:val="00320C05"/>
    <w:rsid w:val="003214EF"/>
    <w:rsid w:val="00321F6B"/>
    <w:rsid w:val="00322450"/>
    <w:rsid w:val="00323086"/>
    <w:rsid w:val="00323489"/>
    <w:rsid w:val="003235BF"/>
    <w:rsid w:val="0032373D"/>
    <w:rsid w:val="003242E5"/>
    <w:rsid w:val="0032479B"/>
    <w:rsid w:val="0032496C"/>
    <w:rsid w:val="00324D89"/>
    <w:rsid w:val="00325180"/>
    <w:rsid w:val="003263D0"/>
    <w:rsid w:val="003264B5"/>
    <w:rsid w:val="0032684E"/>
    <w:rsid w:val="00326DF0"/>
    <w:rsid w:val="00327CDB"/>
    <w:rsid w:val="0033061A"/>
    <w:rsid w:val="003318FA"/>
    <w:rsid w:val="0033194C"/>
    <w:rsid w:val="00331A4B"/>
    <w:rsid w:val="00331B52"/>
    <w:rsid w:val="00332181"/>
    <w:rsid w:val="00333754"/>
    <w:rsid w:val="003341CF"/>
    <w:rsid w:val="003345A2"/>
    <w:rsid w:val="003346AE"/>
    <w:rsid w:val="00336665"/>
    <w:rsid w:val="00336E82"/>
    <w:rsid w:val="0033702E"/>
    <w:rsid w:val="00337951"/>
    <w:rsid w:val="00337BF2"/>
    <w:rsid w:val="00340E0C"/>
    <w:rsid w:val="00341036"/>
    <w:rsid w:val="00341180"/>
    <w:rsid w:val="00341CB7"/>
    <w:rsid w:val="00343389"/>
    <w:rsid w:val="00343E2F"/>
    <w:rsid w:val="00344453"/>
    <w:rsid w:val="00344B8D"/>
    <w:rsid w:val="00344F01"/>
    <w:rsid w:val="00344F26"/>
    <w:rsid w:val="003459D9"/>
    <w:rsid w:val="00345BA8"/>
    <w:rsid w:val="00346327"/>
    <w:rsid w:val="00346AFD"/>
    <w:rsid w:val="00347386"/>
    <w:rsid w:val="0034747B"/>
    <w:rsid w:val="00350216"/>
    <w:rsid w:val="00350DD2"/>
    <w:rsid w:val="00351466"/>
    <w:rsid w:val="0035179D"/>
    <w:rsid w:val="0035190E"/>
    <w:rsid w:val="003526F2"/>
    <w:rsid w:val="00352722"/>
    <w:rsid w:val="003536BE"/>
    <w:rsid w:val="00353C71"/>
    <w:rsid w:val="0035443F"/>
    <w:rsid w:val="00354B83"/>
    <w:rsid w:val="00354D20"/>
    <w:rsid w:val="00354F42"/>
    <w:rsid w:val="003554E9"/>
    <w:rsid w:val="003566F3"/>
    <w:rsid w:val="0035686E"/>
    <w:rsid w:val="00356AD1"/>
    <w:rsid w:val="00356D13"/>
    <w:rsid w:val="00356D26"/>
    <w:rsid w:val="00356E4B"/>
    <w:rsid w:val="00357394"/>
    <w:rsid w:val="00357A62"/>
    <w:rsid w:val="00357AD2"/>
    <w:rsid w:val="00360190"/>
    <w:rsid w:val="003606CC"/>
    <w:rsid w:val="00361F88"/>
    <w:rsid w:val="0036207A"/>
    <w:rsid w:val="00362465"/>
    <w:rsid w:val="0036252D"/>
    <w:rsid w:val="00362DD7"/>
    <w:rsid w:val="00362DD9"/>
    <w:rsid w:val="00362F5F"/>
    <w:rsid w:val="003637E1"/>
    <w:rsid w:val="00363C21"/>
    <w:rsid w:val="00364458"/>
    <w:rsid w:val="0036560C"/>
    <w:rsid w:val="0036610F"/>
    <w:rsid w:val="003669FC"/>
    <w:rsid w:val="00367EBC"/>
    <w:rsid w:val="00370362"/>
    <w:rsid w:val="003705F3"/>
    <w:rsid w:val="003709F6"/>
    <w:rsid w:val="003722DC"/>
    <w:rsid w:val="00372306"/>
    <w:rsid w:val="00372432"/>
    <w:rsid w:val="003732D8"/>
    <w:rsid w:val="00374044"/>
    <w:rsid w:val="003740BE"/>
    <w:rsid w:val="003741A5"/>
    <w:rsid w:val="003751A8"/>
    <w:rsid w:val="003752F3"/>
    <w:rsid w:val="00375A86"/>
    <w:rsid w:val="003765C8"/>
    <w:rsid w:val="0037721D"/>
    <w:rsid w:val="00377777"/>
    <w:rsid w:val="00377B32"/>
    <w:rsid w:val="00377B4B"/>
    <w:rsid w:val="0038072F"/>
    <w:rsid w:val="00380D68"/>
    <w:rsid w:val="003833C3"/>
    <w:rsid w:val="0038409A"/>
    <w:rsid w:val="00384D38"/>
    <w:rsid w:val="003851BB"/>
    <w:rsid w:val="003865E3"/>
    <w:rsid w:val="00386B91"/>
    <w:rsid w:val="0038736B"/>
    <w:rsid w:val="0038743C"/>
    <w:rsid w:val="00387BEB"/>
    <w:rsid w:val="00390071"/>
    <w:rsid w:val="0039035B"/>
    <w:rsid w:val="003904F6"/>
    <w:rsid w:val="0039053B"/>
    <w:rsid w:val="00391A77"/>
    <w:rsid w:val="00391F0D"/>
    <w:rsid w:val="00392341"/>
    <w:rsid w:val="00392BF1"/>
    <w:rsid w:val="00393F44"/>
    <w:rsid w:val="00394327"/>
    <w:rsid w:val="003943F1"/>
    <w:rsid w:val="003947E6"/>
    <w:rsid w:val="00395107"/>
    <w:rsid w:val="003957B4"/>
    <w:rsid w:val="0039667A"/>
    <w:rsid w:val="00397302"/>
    <w:rsid w:val="00397729"/>
    <w:rsid w:val="003978AC"/>
    <w:rsid w:val="00397DBD"/>
    <w:rsid w:val="003A0121"/>
    <w:rsid w:val="003A0333"/>
    <w:rsid w:val="003A0C4A"/>
    <w:rsid w:val="003A2249"/>
    <w:rsid w:val="003A389A"/>
    <w:rsid w:val="003A3E59"/>
    <w:rsid w:val="003A494F"/>
    <w:rsid w:val="003A4A40"/>
    <w:rsid w:val="003A4E3B"/>
    <w:rsid w:val="003A5AE3"/>
    <w:rsid w:val="003A6413"/>
    <w:rsid w:val="003A6778"/>
    <w:rsid w:val="003A73F6"/>
    <w:rsid w:val="003A7FA3"/>
    <w:rsid w:val="003B021C"/>
    <w:rsid w:val="003B031F"/>
    <w:rsid w:val="003B11D7"/>
    <w:rsid w:val="003B1F71"/>
    <w:rsid w:val="003B2174"/>
    <w:rsid w:val="003B3466"/>
    <w:rsid w:val="003B3A10"/>
    <w:rsid w:val="003B3F1D"/>
    <w:rsid w:val="003B45BC"/>
    <w:rsid w:val="003B4AF5"/>
    <w:rsid w:val="003B5BFA"/>
    <w:rsid w:val="003B5DDC"/>
    <w:rsid w:val="003B6EAB"/>
    <w:rsid w:val="003B7006"/>
    <w:rsid w:val="003B7B28"/>
    <w:rsid w:val="003C0467"/>
    <w:rsid w:val="003C08C4"/>
    <w:rsid w:val="003C1375"/>
    <w:rsid w:val="003C18CA"/>
    <w:rsid w:val="003C1D12"/>
    <w:rsid w:val="003C2059"/>
    <w:rsid w:val="003C262F"/>
    <w:rsid w:val="003C2ADD"/>
    <w:rsid w:val="003C2BAA"/>
    <w:rsid w:val="003C31D8"/>
    <w:rsid w:val="003C341F"/>
    <w:rsid w:val="003C38DD"/>
    <w:rsid w:val="003C41E5"/>
    <w:rsid w:val="003C6724"/>
    <w:rsid w:val="003C70AA"/>
    <w:rsid w:val="003C766B"/>
    <w:rsid w:val="003C76CE"/>
    <w:rsid w:val="003C7C3B"/>
    <w:rsid w:val="003C7E96"/>
    <w:rsid w:val="003D14AD"/>
    <w:rsid w:val="003D16B8"/>
    <w:rsid w:val="003D213D"/>
    <w:rsid w:val="003D2150"/>
    <w:rsid w:val="003D329A"/>
    <w:rsid w:val="003D467C"/>
    <w:rsid w:val="003D4B3E"/>
    <w:rsid w:val="003D524F"/>
    <w:rsid w:val="003D564F"/>
    <w:rsid w:val="003D5754"/>
    <w:rsid w:val="003D665C"/>
    <w:rsid w:val="003D71F7"/>
    <w:rsid w:val="003D743F"/>
    <w:rsid w:val="003E0389"/>
    <w:rsid w:val="003E0FAC"/>
    <w:rsid w:val="003E2295"/>
    <w:rsid w:val="003E22B7"/>
    <w:rsid w:val="003E3047"/>
    <w:rsid w:val="003E408C"/>
    <w:rsid w:val="003E526F"/>
    <w:rsid w:val="003E56C3"/>
    <w:rsid w:val="003E5829"/>
    <w:rsid w:val="003E5F98"/>
    <w:rsid w:val="003E6173"/>
    <w:rsid w:val="003E6D85"/>
    <w:rsid w:val="003E6F25"/>
    <w:rsid w:val="003E6F81"/>
    <w:rsid w:val="003E6FB1"/>
    <w:rsid w:val="003E733D"/>
    <w:rsid w:val="003E79DC"/>
    <w:rsid w:val="003E7C71"/>
    <w:rsid w:val="003F01C0"/>
    <w:rsid w:val="003F0A2B"/>
    <w:rsid w:val="003F0F28"/>
    <w:rsid w:val="003F10C7"/>
    <w:rsid w:val="003F112E"/>
    <w:rsid w:val="003F118D"/>
    <w:rsid w:val="003F1FC7"/>
    <w:rsid w:val="003F23C3"/>
    <w:rsid w:val="003F240C"/>
    <w:rsid w:val="003F2A2F"/>
    <w:rsid w:val="003F2ACC"/>
    <w:rsid w:val="003F2B82"/>
    <w:rsid w:val="003F30FE"/>
    <w:rsid w:val="003F31A7"/>
    <w:rsid w:val="003F350C"/>
    <w:rsid w:val="003F374F"/>
    <w:rsid w:val="003F3A7E"/>
    <w:rsid w:val="003F4531"/>
    <w:rsid w:val="003F4E78"/>
    <w:rsid w:val="003F574A"/>
    <w:rsid w:val="003F68AE"/>
    <w:rsid w:val="003F7910"/>
    <w:rsid w:val="004004A8"/>
    <w:rsid w:val="00403222"/>
    <w:rsid w:val="00403DA3"/>
    <w:rsid w:val="00403E70"/>
    <w:rsid w:val="00404D21"/>
    <w:rsid w:val="00404F83"/>
    <w:rsid w:val="00405A8B"/>
    <w:rsid w:val="004067DB"/>
    <w:rsid w:val="00407140"/>
    <w:rsid w:val="00407BC7"/>
    <w:rsid w:val="004103D8"/>
    <w:rsid w:val="0041094B"/>
    <w:rsid w:val="0041131B"/>
    <w:rsid w:val="00411971"/>
    <w:rsid w:val="00411CCF"/>
    <w:rsid w:val="00412411"/>
    <w:rsid w:val="00412580"/>
    <w:rsid w:val="00412D95"/>
    <w:rsid w:val="00413741"/>
    <w:rsid w:val="004139AF"/>
    <w:rsid w:val="00414444"/>
    <w:rsid w:val="00416153"/>
    <w:rsid w:val="00416EFB"/>
    <w:rsid w:val="0041714B"/>
    <w:rsid w:val="00417887"/>
    <w:rsid w:val="004203A1"/>
    <w:rsid w:val="00420551"/>
    <w:rsid w:val="00420FC5"/>
    <w:rsid w:val="004219A3"/>
    <w:rsid w:val="00421B06"/>
    <w:rsid w:val="00421B45"/>
    <w:rsid w:val="00421BCC"/>
    <w:rsid w:val="00422C5E"/>
    <w:rsid w:val="0042355D"/>
    <w:rsid w:val="004249C1"/>
    <w:rsid w:val="00424A91"/>
    <w:rsid w:val="00425691"/>
    <w:rsid w:val="004260E9"/>
    <w:rsid w:val="004262FB"/>
    <w:rsid w:val="00426A2E"/>
    <w:rsid w:val="004304F3"/>
    <w:rsid w:val="0043076D"/>
    <w:rsid w:val="00430B45"/>
    <w:rsid w:val="00430C70"/>
    <w:rsid w:val="00430DCC"/>
    <w:rsid w:val="00431183"/>
    <w:rsid w:val="004319EA"/>
    <w:rsid w:val="0043218A"/>
    <w:rsid w:val="00432928"/>
    <w:rsid w:val="004329D4"/>
    <w:rsid w:val="00433665"/>
    <w:rsid w:val="00433B39"/>
    <w:rsid w:val="00433DFF"/>
    <w:rsid w:val="00434105"/>
    <w:rsid w:val="00434687"/>
    <w:rsid w:val="00435900"/>
    <w:rsid w:val="00435E5A"/>
    <w:rsid w:val="004368F6"/>
    <w:rsid w:val="00436E94"/>
    <w:rsid w:val="00437AB5"/>
    <w:rsid w:val="00440378"/>
    <w:rsid w:val="004408A0"/>
    <w:rsid w:val="00440E83"/>
    <w:rsid w:val="00442AE3"/>
    <w:rsid w:val="00442CD8"/>
    <w:rsid w:val="00442D6B"/>
    <w:rsid w:val="00443556"/>
    <w:rsid w:val="00443AB9"/>
    <w:rsid w:val="00444C95"/>
    <w:rsid w:val="004457E4"/>
    <w:rsid w:val="00445BA0"/>
    <w:rsid w:val="00445C0B"/>
    <w:rsid w:val="00446409"/>
    <w:rsid w:val="0044674C"/>
    <w:rsid w:val="00446F7A"/>
    <w:rsid w:val="004476B5"/>
    <w:rsid w:val="004477A3"/>
    <w:rsid w:val="004479AB"/>
    <w:rsid w:val="004479FB"/>
    <w:rsid w:val="004505B4"/>
    <w:rsid w:val="0045083A"/>
    <w:rsid w:val="00450DE6"/>
    <w:rsid w:val="00450DF4"/>
    <w:rsid w:val="00452C12"/>
    <w:rsid w:val="0045374E"/>
    <w:rsid w:val="00453869"/>
    <w:rsid w:val="004542A8"/>
    <w:rsid w:val="0045487F"/>
    <w:rsid w:val="00454FF6"/>
    <w:rsid w:val="004558DA"/>
    <w:rsid w:val="00455C11"/>
    <w:rsid w:val="004566BB"/>
    <w:rsid w:val="004575F2"/>
    <w:rsid w:val="00457E51"/>
    <w:rsid w:val="00460011"/>
    <w:rsid w:val="00460C64"/>
    <w:rsid w:val="004610D1"/>
    <w:rsid w:val="0046197F"/>
    <w:rsid w:val="00461BDB"/>
    <w:rsid w:val="00461CE4"/>
    <w:rsid w:val="0046207D"/>
    <w:rsid w:val="00462256"/>
    <w:rsid w:val="00463699"/>
    <w:rsid w:val="0046422E"/>
    <w:rsid w:val="004648A8"/>
    <w:rsid w:val="00464A18"/>
    <w:rsid w:val="004653D1"/>
    <w:rsid w:val="00465F00"/>
    <w:rsid w:val="0046623A"/>
    <w:rsid w:val="00466390"/>
    <w:rsid w:val="00467D7C"/>
    <w:rsid w:val="00470363"/>
    <w:rsid w:val="00470749"/>
    <w:rsid w:val="00471060"/>
    <w:rsid w:val="00471266"/>
    <w:rsid w:val="004744A4"/>
    <w:rsid w:val="004762D0"/>
    <w:rsid w:val="0047671F"/>
    <w:rsid w:val="00476F37"/>
    <w:rsid w:val="00477491"/>
    <w:rsid w:val="00477DE8"/>
    <w:rsid w:val="00480417"/>
    <w:rsid w:val="00480D4B"/>
    <w:rsid w:val="00480F76"/>
    <w:rsid w:val="0048272E"/>
    <w:rsid w:val="00482833"/>
    <w:rsid w:val="00482B58"/>
    <w:rsid w:val="00482CA8"/>
    <w:rsid w:val="00482ED2"/>
    <w:rsid w:val="00482F6F"/>
    <w:rsid w:val="00483411"/>
    <w:rsid w:val="0048341D"/>
    <w:rsid w:val="00483E0C"/>
    <w:rsid w:val="0048433D"/>
    <w:rsid w:val="00484997"/>
    <w:rsid w:val="00484A58"/>
    <w:rsid w:val="00484D48"/>
    <w:rsid w:val="00484F85"/>
    <w:rsid w:val="00485484"/>
    <w:rsid w:val="004854D2"/>
    <w:rsid w:val="00486A84"/>
    <w:rsid w:val="00486B64"/>
    <w:rsid w:val="00486C1C"/>
    <w:rsid w:val="00487502"/>
    <w:rsid w:val="00487C78"/>
    <w:rsid w:val="00487F80"/>
    <w:rsid w:val="00490483"/>
    <w:rsid w:val="00490B47"/>
    <w:rsid w:val="00491BC2"/>
    <w:rsid w:val="00491EBA"/>
    <w:rsid w:val="00494F7C"/>
    <w:rsid w:val="00495B6F"/>
    <w:rsid w:val="00495CFC"/>
    <w:rsid w:val="00497119"/>
    <w:rsid w:val="00497420"/>
    <w:rsid w:val="00497675"/>
    <w:rsid w:val="0049769B"/>
    <w:rsid w:val="00497B87"/>
    <w:rsid w:val="004A0E99"/>
    <w:rsid w:val="004A1405"/>
    <w:rsid w:val="004A2312"/>
    <w:rsid w:val="004A2DAC"/>
    <w:rsid w:val="004A2FE7"/>
    <w:rsid w:val="004A3B8A"/>
    <w:rsid w:val="004A3BE3"/>
    <w:rsid w:val="004A3F7A"/>
    <w:rsid w:val="004A423B"/>
    <w:rsid w:val="004A47F0"/>
    <w:rsid w:val="004A56E7"/>
    <w:rsid w:val="004A5736"/>
    <w:rsid w:val="004A5BFD"/>
    <w:rsid w:val="004A6C37"/>
    <w:rsid w:val="004A779F"/>
    <w:rsid w:val="004A79B0"/>
    <w:rsid w:val="004A7DE5"/>
    <w:rsid w:val="004B0903"/>
    <w:rsid w:val="004B1B1E"/>
    <w:rsid w:val="004B1C6D"/>
    <w:rsid w:val="004B203D"/>
    <w:rsid w:val="004B214F"/>
    <w:rsid w:val="004B3076"/>
    <w:rsid w:val="004B32B7"/>
    <w:rsid w:val="004B360A"/>
    <w:rsid w:val="004B38D6"/>
    <w:rsid w:val="004B3E80"/>
    <w:rsid w:val="004B3FCA"/>
    <w:rsid w:val="004B4165"/>
    <w:rsid w:val="004B4ABA"/>
    <w:rsid w:val="004B4E8B"/>
    <w:rsid w:val="004B4FEA"/>
    <w:rsid w:val="004B535C"/>
    <w:rsid w:val="004B56D9"/>
    <w:rsid w:val="004B61F2"/>
    <w:rsid w:val="004B6877"/>
    <w:rsid w:val="004B7430"/>
    <w:rsid w:val="004B7D8C"/>
    <w:rsid w:val="004C0104"/>
    <w:rsid w:val="004C06C5"/>
    <w:rsid w:val="004C0EAD"/>
    <w:rsid w:val="004C10C5"/>
    <w:rsid w:val="004C11DD"/>
    <w:rsid w:val="004C15F4"/>
    <w:rsid w:val="004C1A2E"/>
    <w:rsid w:val="004C2BF5"/>
    <w:rsid w:val="004C31B3"/>
    <w:rsid w:val="004C37B1"/>
    <w:rsid w:val="004C380D"/>
    <w:rsid w:val="004C3EE1"/>
    <w:rsid w:val="004C3FC2"/>
    <w:rsid w:val="004C417C"/>
    <w:rsid w:val="004C44D3"/>
    <w:rsid w:val="004C59B9"/>
    <w:rsid w:val="004C67FB"/>
    <w:rsid w:val="004C695C"/>
    <w:rsid w:val="004C6D8D"/>
    <w:rsid w:val="004C7208"/>
    <w:rsid w:val="004C736A"/>
    <w:rsid w:val="004C740C"/>
    <w:rsid w:val="004C77F1"/>
    <w:rsid w:val="004D0A79"/>
    <w:rsid w:val="004D1071"/>
    <w:rsid w:val="004D1196"/>
    <w:rsid w:val="004D1830"/>
    <w:rsid w:val="004D258A"/>
    <w:rsid w:val="004D2605"/>
    <w:rsid w:val="004D2F5A"/>
    <w:rsid w:val="004D3E95"/>
    <w:rsid w:val="004D4BFF"/>
    <w:rsid w:val="004D4EAD"/>
    <w:rsid w:val="004D55BE"/>
    <w:rsid w:val="004D5AA6"/>
    <w:rsid w:val="004D5D3F"/>
    <w:rsid w:val="004D6126"/>
    <w:rsid w:val="004D6E3A"/>
    <w:rsid w:val="004D75B2"/>
    <w:rsid w:val="004D7F97"/>
    <w:rsid w:val="004E01CB"/>
    <w:rsid w:val="004E1548"/>
    <w:rsid w:val="004E1E15"/>
    <w:rsid w:val="004E25FA"/>
    <w:rsid w:val="004E323D"/>
    <w:rsid w:val="004E368B"/>
    <w:rsid w:val="004E3954"/>
    <w:rsid w:val="004E3C92"/>
    <w:rsid w:val="004E470E"/>
    <w:rsid w:val="004E49B0"/>
    <w:rsid w:val="004E5232"/>
    <w:rsid w:val="004E57EE"/>
    <w:rsid w:val="004E5A04"/>
    <w:rsid w:val="004E5A41"/>
    <w:rsid w:val="004E5DF8"/>
    <w:rsid w:val="004E64EA"/>
    <w:rsid w:val="004E66FF"/>
    <w:rsid w:val="004E6753"/>
    <w:rsid w:val="004E7269"/>
    <w:rsid w:val="004E7913"/>
    <w:rsid w:val="004F01E8"/>
    <w:rsid w:val="004F0501"/>
    <w:rsid w:val="004F053B"/>
    <w:rsid w:val="004F0814"/>
    <w:rsid w:val="004F10EB"/>
    <w:rsid w:val="004F135A"/>
    <w:rsid w:val="004F1411"/>
    <w:rsid w:val="004F1445"/>
    <w:rsid w:val="004F14E1"/>
    <w:rsid w:val="004F1844"/>
    <w:rsid w:val="004F2062"/>
    <w:rsid w:val="004F2553"/>
    <w:rsid w:val="004F26EE"/>
    <w:rsid w:val="004F2E15"/>
    <w:rsid w:val="004F2F07"/>
    <w:rsid w:val="004F3AD1"/>
    <w:rsid w:val="004F3C67"/>
    <w:rsid w:val="004F43EB"/>
    <w:rsid w:val="004F440D"/>
    <w:rsid w:val="004F496B"/>
    <w:rsid w:val="004F5668"/>
    <w:rsid w:val="004F6772"/>
    <w:rsid w:val="004F6CEF"/>
    <w:rsid w:val="00500675"/>
    <w:rsid w:val="005009F7"/>
    <w:rsid w:val="00500D6C"/>
    <w:rsid w:val="00501202"/>
    <w:rsid w:val="00501835"/>
    <w:rsid w:val="005028C8"/>
    <w:rsid w:val="005029BF"/>
    <w:rsid w:val="0050397E"/>
    <w:rsid w:val="005039E1"/>
    <w:rsid w:val="00503D7A"/>
    <w:rsid w:val="005041F1"/>
    <w:rsid w:val="0050624A"/>
    <w:rsid w:val="005069C0"/>
    <w:rsid w:val="00507B78"/>
    <w:rsid w:val="00507F53"/>
    <w:rsid w:val="005105D2"/>
    <w:rsid w:val="00510C86"/>
    <w:rsid w:val="00510E53"/>
    <w:rsid w:val="0051151E"/>
    <w:rsid w:val="005115B3"/>
    <w:rsid w:val="005116C4"/>
    <w:rsid w:val="00511E2F"/>
    <w:rsid w:val="00511ECA"/>
    <w:rsid w:val="00513452"/>
    <w:rsid w:val="00513EB7"/>
    <w:rsid w:val="00514A3D"/>
    <w:rsid w:val="005157E0"/>
    <w:rsid w:val="00515CBE"/>
    <w:rsid w:val="00515EA6"/>
    <w:rsid w:val="00515EFE"/>
    <w:rsid w:val="005201F9"/>
    <w:rsid w:val="005202DF"/>
    <w:rsid w:val="005204C2"/>
    <w:rsid w:val="00520502"/>
    <w:rsid w:val="00520988"/>
    <w:rsid w:val="00520E0B"/>
    <w:rsid w:val="00521EA4"/>
    <w:rsid w:val="005224ED"/>
    <w:rsid w:val="00522558"/>
    <w:rsid w:val="005226D3"/>
    <w:rsid w:val="00522F09"/>
    <w:rsid w:val="00523B43"/>
    <w:rsid w:val="00524684"/>
    <w:rsid w:val="005253D5"/>
    <w:rsid w:val="005254C6"/>
    <w:rsid w:val="00525767"/>
    <w:rsid w:val="00525A57"/>
    <w:rsid w:val="00525E2F"/>
    <w:rsid w:val="00525F89"/>
    <w:rsid w:val="00526BC0"/>
    <w:rsid w:val="00527FCF"/>
    <w:rsid w:val="005304B8"/>
    <w:rsid w:val="0053113C"/>
    <w:rsid w:val="005312AE"/>
    <w:rsid w:val="005313F6"/>
    <w:rsid w:val="0053187C"/>
    <w:rsid w:val="00531D04"/>
    <w:rsid w:val="005322D1"/>
    <w:rsid w:val="00532674"/>
    <w:rsid w:val="00532990"/>
    <w:rsid w:val="00532CD5"/>
    <w:rsid w:val="005332E0"/>
    <w:rsid w:val="00533A85"/>
    <w:rsid w:val="0053427E"/>
    <w:rsid w:val="00534C49"/>
    <w:rsid w:val="005357A7"/>
    <w:rsid w:val="005369E1"/>
    <w:rsid w:val="0053785D"/>
    <w:rsid w:val="00537A08"/>
    <w:rsid w:val="00537E9F"/>
    <w:rsid w:val="005404EC"/>
    <w:rsid w:val="00540521"/>
    <w:rsid w:val="0054061E"/>
    <w:rsid w:val="0054100B"/>
    <w:rsid w:val="0054107B"/>
    <w:rsid w:val="00541122"/>
    <w:rsid w:val="005418B7"/>
    <w:rsid w:val="00541D82"/>
    <w:rsid w:val="005423A6"/>
    <w:rsid w:val="005429AD"/>
    <w:rsid w:val="00542AC9"/>
    <w:rsid w:val="005433DC"/>
    <w:rsid w:val="005444AD"/>
    <w:rsid w:val="00545413"/>
    <w:rsid w:val="005455EC"/>
    <w:rsid w:val="00545662"/>
    <w:rsid w:val="0054656D"/>
    <w:rsid w:val="00546ABF"/>
    <w:rsid w:val="00546B61"/>
    <w:rsid w:val="005470B3"/>
    <w:rsid w:val="005471D4"/>
    <w:rsid w:val="00547826"/>
    <w:rsid w:val="005501C1"/>
    <w:rsid w:val="00550360"/>
    <w:rsid w:val="00550957"/>
    <w:rsid w:val="00551422"/>
    <w:rsid w:val="005519EA"/>
    <w:rsid w:val="00551C9F"/>
    <w:rsid w:val="00552142"/>
    <w:rsid w:val="0055291D"/>
    <w:rsid w:val="005529BD"/>
    <w:rsid w:val="00552D6A"/>
    <w:rsid w:val="00552F96"/>
    <w:rsid w:val="00553223"/>
    <w:rsid w:val="00553310"/>
    <w:rsid w:val="0055397A"/>
    <w:rsid w:val="00553D53"/>
    <w:rsid w:val="00553D6D"/>
    <w:rsid w:val="005540A0"/>
    <w:rsid w:val="00554563"/>
    <w:rsid w:val="005548DB"/>
    <w:rsid w:val="00554A75"/>
    <w:rsid w:val="00554DD9"/>
    <w:rsid w:val="005566AC"/>
    <w:rsid w:val="00557054"/>
    <w:rsid w:val="0056031C"/>
    <w:rsid w:val="005609A1"/>
    <w:rsid w:val="00560B55"/>
    <w:rsid w:val="0056108E"/>
    <w:rsid w:val="0056116F"/>
    <w:rsid w:val="0056128F"/>
    <w:rsid w:val="005612C4"/>
    <w:rsid w:val="00561EB0"/>
    <w:rsid w:val="0056222E"/>
    <w:rsid w:val="005633EE"/>
    <w:rsid w:val="005637AA"/>
    <w:rsid w:val="00563B72"/>
    <w:rsid w:val="00564F01"/>
    <w:rsid w:val="00564F67"/>
    <w:rsid w:val="00565216"/>
    <w:rsid w:val="00565537"/>
    <w:rsid w:val="00566657"/>
    <w:rsid w:val="00566A86"/>
    <w:rsid w:val="005675C2"/>
    <w:rsid w:val="00567765"/>
    <w:rsid w:val="00567845"/>
    <w:rsid w:val="00567901"/>
    <w:rsid w:val="00567906"/>
    <w:rsid w:val="00567919"/>
    <w:rsid w:val="00567D7A"/>
    <w:rsid w:val="0057089B"/>
    <w:rsid w:val="005710B5"/>
    <w:rsid w:val="0057123D"/>
    <w:rsid w:val="00571B55"/>
    <w:rsid w:val="00571C99"/>
    <w:rsid w:val="00571DB0"/>
    <w:rsid w:val="00571FB0"/>
    <w:rsid w:val="00572350"/>
    <w:rsid w:val="005755D1"/>
    <w:rsid w:val="005756DE"/>
    <w:rsid w:val="00575CD6"/>
    <w:rsid w:val="00575F82"/>
    <w:rsid w:val="00576225"/>
    <w:rsid w:val="005764E4"/>
    <w:rsid w:val="00576846"/>
    <w:rsid w:val="005772E9"/>
    <w:rsid w:val="005777EB"/>
    <w:rsid w:val="00580ACD"/>
    <w:rsid w:val="00580B41"/>
    <w:rsid w:val="0058176D"/>
    <w:rsid w:val="0058182F"/>
    <w:rsid w:val="00581993"/>
    <w:rsid w:val="005823CF"/>
    <w:rsid w:val="005832A9"/>
    <w:rsid w:val="0058344E"/>
    <w:rsid w:val="005835E8"/>
    <w:rsid w:val="005845AE"/>
    <w:rsid w:val="00584818"/>
    <w:rsid w:val="00584F69"/>
    <w:rsid w:val="005850CA"/>
    <w:rsid w:val="005859E1"/>
    <w:rsid w:val="00585A68"/>
    <w:rsid w:val="00585D36"/>
    <w:rsid w:val="00586223"/>
    <w:rsid w:val="00586508"/>
    <w:rsid w:val="005872A2"/>
    <w:rsid w:val="00587478"/>
    <w:rsid w:val="00587590"/>
    <w:rsid w:val="0058763B"/>
    <w:rsid w:val="00587952"/>
    <w:rsid w:val="00587A96"/>
    <w:rsid w:val="00590C00"/>
    <w:rsid w:val="00590C74"/>
    <w:rsid w:val="005926C3"/>
    <w:rsid w:val="00593109"/>
    <w:rsid w:val="005932FA"/>
    <w:rsid w:val="0059393E"/>
    <w:rsid w:val="00594081"/>
    <w:rsid w:val="0059408B"/>
    <w:rsid w:val="005942EA"/>
    <w:rsid w:val="00594B3C"/>
    <w:rsid w:val="00595215"/>
    <w:rsid w:val="0059649D"/>
    <w:rsid w:val="0059682D"/>
    <w:rsid w:val="00596DBF"/>
    <w:rsid w:val="00596DCC"/>
    <w:rsid w:val="00597815"/>
    <w:rsid w:val="005A09AC"/>
    <w:rsid w:val="005A1A0D"/>
    <w:rsid w:val="005A2128"/>
    <w:rsid w:val="005A25A7"/>
    <w:rsid w:val="005A2643"/>
    <w:rsid w:val="005A27AA"/>
    <w:rsid w:val="005A3026"/>
    <w:rsid w:val="005A3417"/>
    <w:rsid w:val="005A418C"/>
    <w:rsid w:val="005A4DBE"/>
    <w:rsid w:val="005A516D"/>
    <w:rsid w:val="005A539D"/>
    <w:rsid w:val="005A540D"/>
    <w:rsid w:val="005A5517"/>
    <w:rsid w:val="005A558A"/>
    <w:rsid w:val="005A59BC"/>
    <w:rsid w:val="005A5CA3"/>
    <w:rsid w:val="005A6123"/>
    <w:rsid w:val="005A66FA"/>
    <w:rsid w:val="005A6EC6"/>
    <w:rsid w:val="005A714F"/>
    <w:rsid w:val="005A775A"/>
    <w:rsid w:val="005B04B1"/>
    <w:rsid w:val="005B14A0"/>
    <w:rsid w:val="005B178A"/>
    <w:rsid w:val="005B1EA8"/>
    <w:rsid w:val="005B2E95"/>
    <w:rsid w:val="005B34E8"/>
    <w:rsid w:val="005B39A8"/>
    <w:rsid w:val="005B460C"/>
    <w:rsid w:val="005B4B88"/>
    <w:rsid w:val="005B575D"/>
    <w:rsid w:val="005B5EB4"/>
    <w:rsid w:val="005B5F55"/>
    <w:rsid w:val="005B6446"/>
    <w:rsid w:val="005B6C37"/>
    <w:rsid w:val="005B6F0B"/>
    <w:rsid w:val="005B7C9B"/>
    <w:rsid w:val="005B7E9E"/>
    <w:rsid w:val="005C0BA9"/>
    <w:rsid w:val="005C141D"/>
    <w:rsid w:val="005C1F17"/>
    <w:rsid w:val="005C219E"/>
    <w:rsid w:val="005C2B06"/>
    <w:rsid w:val="005C3640"/>
    <w:rsid w:val="005C3FA3"/>
    <w:rsid w:val="005C5B2C"/>
    <w:rsid w:val="005C5DAF"/>
    <w:rsid w:val="005C6077"/>
    <w:rsid w:val="005C6199"/>
    <w:rsid w:val="005C6391"/>
    <w:rsid w:val="005C6CF3"/>
    <w:rsid w:val="005C74A9"/>
    <w:rsid w:val="005C79D4"/>
    <w:rsid w:val="005C7F79"/>
    <w:rsid w:val="005D09C9"/>
    <w:rsid w:val="005D0EF2"/>
    <w:rsid w:val="005D1071"/>
    <w:rsid w:val="005D1290"/>
    <w:rsid w:val="005D166E"/>
    <w:rsid w:val="005D1F9B"/>
    <w:rsid w:val="005D300B"/>
    <w:rsid w:val="005D347E"/>
    <w:rsid w:val="005D35A8"/>
    <w:rsid w:val="005D369E"/>
    <w:rsid w:val="005D4B22"/>
    <w:rsid w:val="005D5A6F"/>
    <w:rsid w:val="005D5AD5"/>
    <w:rsid w:val="005D5BCD"/>
    <w:rsid w:val="005D6237"/>
    <w:rsid w:val="005D6C2E"/>
    <w:rsid w:val="005D7201"/>
    <w:rsid w:val="005D7237"/>
    <w:rsid w:val="005D725B"/>
    <w:rsid w:val="005D7400"/>
    <w:rsid w:val="005D7A54"/>
    <w:rsid w:val="005E056D"/>
    <w:rsid w:val="005E0EA7"/>
    <w:rsid w:val="005E205D"/>
    <w:rsid w:val="005E21BD"/>
    <w:rsid w:val="005E2ACC"/>
    <w:rsid w:val="005E394A"/>
    <w:rsid w:val="005E3D6E"/>
    <w:rsid w:val="005E4196"/>
    <w:rsid w:val="005E4A50"/>
    <w:rsid w:val="005E5477"/>
    <w:rsid w:val="005E55CD"/>
    <w:rsid w:val="005E58D7"/>
    <w:rsid w:val="005E5EBA"/>
    <w:rsid w:val="005E60A6"/>
    <w:rsid w:val="005E6276"/>
    <w:rsid w:val="005E655D"/>
    <w:rsid w:val="005E6998"/>
    <w:rsid w:val="005E7278"/>
    <w:rsid w:val="005E766F"/>
    <w:rsid w:val="005E77F9"/>
    <w:rsid w:val="005E79C6"/>
    <w:rsid w:val="005E7EFA"/>
    <w:rsid w:val="005E7FFE"/>
    <w:rsid w:val="005F002C"/>
    <w:rsid w:val="005F03C8"/>
    <w:rsid w:val="005F04F8"/>
    <w:rsid w:val="005F065F"/>
    <w:rsid w:val="005F0996"/>
    <w:rsid w:val="005F0A0C"/>
    <w:rsid w:val="005F11A2"/>
    <w:rsid w:val="005F1443"/>
    <w:rsid w:val="005F170E"/>
    <w:rsid w:val="005F2AA1"/>
    <w:rsid w:val="005F2BAD"/>
    <w:rsid w:val="005F30B7"/>
    <w:rsid w:val="005F35F0"/>
    <w:rsid w:val="005F35F8"/>
    <w:rsid w:val="005F394F"/>
    <w:rsid w:val="005F3B00"/>
    <w:rsid w:val="005F4148"/>
    <w:rsid w:val="005F4DBF"/>
    <w:rsid w:val="005F59B1"/>
    <w:rsid w:val="005F5BAC"/>
    <w:rsid w:val="005F5C8A"/>
    <w:rsid w:val="005F6080"/>
    <w:rsid w:val="005F6118"/>
    <w:rsid w:val="005F6225"/>
    <w:rsid w:val="005F6270"/>
    <w:rsid w:val="005F7449"/>
    <w:rsid w:val="005F7A7D"/>
    <w:rsid w:val="005F7E21"/>
    <w:rsid w:val="00600DE6"/>
    <w:rsid w:val="006014F3"/>
    <w:rsid w:val="0060157B"/>
    <w:rsid w:val="00601A42"/>
    <w:rsid w:val="006038DD"/>
    <w:rsid w:val="006041D1"/>
    <w:rsid w:val="00604437"/>
    <w:rsid w:val="006053D3"/>
    <w:rsid w:val="006057AC"/>
    <w:rsid w:val="00606326"/>
    <w:rsid w:val="00606349"/>
    <w:rsid w:val="006076AC"/>
    <w:rsid w:val="00607B33"/>
    <w:rsid w:val="00607DCD"/>
    <w:rsid w:val="006108BE"/>
    <w:rsid w:val="006109A4"/>
    <w:rsid w:val="00611B1F"/>
    <w:rsid w:val="006126E4"/>
    <w:rsid w:val="006127BD"/>
    <w:rsid w:val="00612862"/>
    <w:rsid w:val="00612FD9"/>
    <w:rsid w:val="006138D7"/>
    <w:rsid w:val="00613F23"/>
    <w:rsid w:val="00614670"/>
    <w:rsid w:val="006146B8"/>
    <w:rsid w:val="00614AAA"/>
    <w:rsid w:val="006150AF"/>
    <w:rsid w:val="00615452"/>
    <w:rsid w:val="00615983"/>
    <w:rsid w:val="006159C6"/>
    <w:rsid w:val="00615D53"/>
    <w:rsid w:val="00616750"/>
    <w:rsid w:val="00616C66"/>
    <w:rsid w:val="006171B2"/>
    <w:rsid w:val="0061723D"/>
    <w:rsid w:val="0061763F"/>
    <w:rsid w:val="00617D8F"/>
    <w:rsid w:val="00620302"/>
    <w:rsid w:val="00620484"/>
    <w:rsid w:val="0062055C"/>
    <w:rsid w:val="006209B6"/>
    <w:rsid w:val="00620BDA"/>
    <w:rsid w:val="00621728"/>
    <w:rsid w:val="00621C5F"/>
    <w:rsid w:val="00621D6E"/>
    <w:rsid w:val="006230A2"/>
    <w:rsid w:val="0062387F"/>
    <w:rsid w:val="006244FE"/>
    <w:rsid w:val="00624E98"/>
    <w:rsid w:val="00625B4A"/>
    <w:rsid w:val="0062615C"/>
    <w:rsid w:val="006266E7"/>
    <w:rsid w:val="00626B3F"/>
    <w:rsid w:val="00627036"/>
    <w:rsid w:val="00627A8B"/>
    <w:rsid w:val="00627F17"/>
    <w:rsid w:val="006301E3"/>
    <w:rsid w:val="00630762"/>
    <w:rsid w:val="0063146D"/>
    <w:rsid w:val="0063197B"/>
    <w:rsid w:val="00631A0C"/>
    <w:rsid w:val="006324C1"/>
    <w:rsid w:val="006329AA"/>
    <w:rsid w:val="00632B31"/>
    <w:rsid w:val="00632C15"/>
    <w:rsid w:val="00633663"/>
    <w:rsid w:val="00633DB5"/>
    <w:rsid w:val="00633EE4"/>
    <w:rsid w:val="006344D1"/>
    <w:rsid w:val="00634FAB"/>
    <w:rsid w:val="00635225"/>
    <w:rsid w:val="0063602F"/>
    <w:rsid w:val="0063648A"/>
    <w:rsid w:val="006368CF"/>
    <w:rsid w:val="00637995"/>
    <w:rsid w:val="00637E31"/>
    <w:rsid w:val="00640595"/>
    <w:rsid w:val="00640DAF"/>
    <w:rsid w:val="0064130F"/>
    <w:rsid w:val="0064150A"/>
    <w:rsid w:val="00641A5C"/>
    <w:rsid w:val="00641D75"/>
    <w:rsid w:val="00641E6A"/>
    <w:rsid w:val="00642D9C"/>
    <w:rsid w:val="00643975"/>
    <w:rsid w:val="00643CD7"/>
    <w:rsid w:val="00643D84"/>
    <w:rsid w:val="00644B2D"/>
    <w:rsid w:val="00646652"/>
    <w:rsid w:val="00646720"/>
    <w:rsid w:val="006473D8"/>
    <w:rsid w:val="00647468"/>
    <w:rsid w:val="006475F8"/>
    <w:rsid w:val="00647D2C"/>
    <w:rsid w:val="00647DB5"/>
    <w:rsid w:val="00647EB6"/>
    <w:rsid w:val="00650396"/>
    <w:rsid w:val="00650745"/>
    <w:rsid w:val="00650F27"/>
    <w:rsid w:val="006510EA"/>
    <w:rsid w:val="0065155B"/>
    <w:rsid w:val="00651FB0"/>
    <w:rsid w:val="0065352E"/>
    <w:rsid w:val="0065400A"/>
    <w:rsid w:val="00654AA1"/>
    <w:rsid w:val="00655159"/>
    <w:rsid w:val="006554E6"/>
    <w:rsid w:val="00655780"/>
    <w:rsid w:val="0065591D"/>
    <w:rsid w:val="00655C54"/>
    <w:rsid w:val="00656103"/>
    <w:rsid w:val="006568AB"/>
    <w:rsid w:val="00656B66"/>
    <w:rsid w:val="00656C2E"/>
    <w:rsid w:val="00656C7B"/>
    <w:rsid w:val="00657BD4"/>
    <w:rsid w:val="00657EA2"/>
    <w:rsid w:val="00660BB6"/>
    <w:rsid w:val="0066126D"/>
    <w:rsid w:val="00661337"/>
    <w:rsid w:val="00662425"/>
    <w:rsid w:val="006624A1"/>
    <w:rsid w:val="00662E92"/>
    <w:rsid w:val="006638AC"/>
    <w:rsid w:val="00663CF0"/>
    <w:rsid w:val="00663E26"/>
    <w:rsid w:val="0066448E"/>
    <w:rsid w:val="00664ABB"/>
    <w:rsid w:val="006650E3"/>
    <w:rsid w:val="00665AEE"/>
    <w:rsid w:val="00665C07"/>
    <w:rsid w:val="00665C8B"/>
    <w:rsid w:val="00666117"/>
    <w:rsid w:val="006661F3"/>
    <w:rsid w:val="0066651D"/>
    <w:rsid w:val="00666B8E"/>
    <w:rsid w:val="00666BE6"/>
    <w:rsid w:val="006670C5"/>
    <w:rsid w:val="006670D0"/>
    <w:rsid w:val="0066715F"/>
    <w:rsid w:val="00667310"/>
    <w:rsid w:val="006675F7"/>
    <w:rsid w:val="006708FB"/>
    <w:rsid w:val="00670D8B"/>
    <w:rsid w:val="006714D0"/>
    <w:rsid w:val="00671D3A"/>
    <w:rsid w:val="0067243E"/>
    <w:rsid w:val="00672DA9"/>
    <w:rsid w:val="00672DC7"/>
    <w:rsid w:val="00675066"/>
    <w:rsid w:val="006750A7"/>
    <w:rsid w:val="006750D4"/>
    <w:rsid w:val="006755DA"/>
    <w:rsid w:val="00675990"/>
    <w:rsid w:val="0067611E"/>
    <w:rsid w:val="0067641F"/>
    <w:rsid w:val="00676765"/>
    <w:rsid w:val="00676E05"/>
    <w:rsid w:val="00676E0A"/>
    <w:rsid w:val="006776DB"/>
    <w:rsid w:val="00677CB1"/>
    <w:rsid w:val="0068034F"/>
    <w:rsid w:val="006808D0"/>
    <w:rsid w:val="006809F5"/>
    <w:rsid w:val="00680AE1"/>
    <w:rsid w:val="0068123B"/>
    <w:rsid w:val="0068176E"/>
    <w:rsid w:val="006828AD"/>
    <w:rsid w:val="0068369F"/>
    <w:rsid w:val="006839AC"/>
    <w:rsid w:val="00683C85"/>
    <w:rsid w:val="00684B91"/>
    <w:rsid w:val="0068615C"/>
    <w:rsid w:val="006863CF"/>
    <w:rsid w:val="00686C4C"/>
    <w:rsid w:val="006871BB"/>
    <w:rsid w:val="00687375"/>
    <w:rsid w:val="006877E7"/>
    <w:rsid w:val="00687E15"/>
    <w:rsid w:val="00690093"/>
    <w:rsid w:val="00690732"/>
    <w:rsid w:val="00692AD7"/>
    <w:rsid w:val="0069393A"/>
    <w:rsid w:val="00693D0A"/>
    <w:rsid w:val="0069584C"/>
    <w:rsid w:val="006958C8"/>
    <w:rsid w:val="0069592C"/>
    <w:rsid w:val="006967C0"/>
    <w:rsid w:val="00696949"/>
    <w:rsid w:val="00696B80"/>
    <w:rsid w:val="00696F40"/>
    <w:rsid w:val="00696F9A"/>
    <w:rsid w:val="00697956"/>
    <w:rsid w:val="006A1707"/>
    <w:rsid w:val="006A19CC"/>
    <w:rsid w:val="006A2764"/>
    <w:rsid w:val="006A3B85"/>
    <w:rsid w:val="006A3C82"/>
    <w:rsid w:val="006A4E59"/>
    <w:rsid w:val="006A516D"/>
    <w:rsid w:val="006A5466"/>
    <w:rsid w:val="006A5666"/>
    <w:rsid w:val="006A5E9D"/>
    <w:rsid w:val="006A65D9"/>
    <w:rsid w:val="006A6D48"/>
    <w:rsid w:val="006A7A66"/>
    <w:rsid w:val="006A7B44"/>
    <w:rsid w:val="006A7F9D"/>
    <w:rsid w:val="006B087A"/>
    <w:rsid w:val="006B0B28"/>
    <w:rsid w:val="006B1071"/>
    <w:rsid w:val="006B1B18"/>
    <w:rsid w:val="006B1C65"/>
    <w:rsid w:val="006B1E6B"/>
    <w:rsid w:val="006B1F83"/>
    <w:rsid w:val="006B2655"/>
    <w:rsid w:val="006B3A3C"/>
    <w:rsid w:val="006B402C"/>
    <w:rsid w:val="006B40A6"/>
    <w:rsid w:val="006B43D7"/>
    <w:rsid w:val="006B4BCD"/>
    <w:rsid w:val="006B5DB1"/>
    <w:rsid w:val="006B602F"/>
    <w:rsid w:val="006B6E16"/>
    <w:rsid w:val="006B72CD"/>
    <w:rsid w:val="006B74B8"/>
    <w:rsid w:val="006B7DD3"/>
    <w:rsid w:val="006C0457"/>
    <w:rsid w:val="006C0647"/>
    <w:rsid w:val="006C0BD8"/>
    <w:rsid w:val="006C0DFC"/>
    <w:rsid w:val="006C18A5"/>
    <w:rsid w:val="006C1D4B"/>
    <w:rsid w:val="006C1FCC"/>
    <w:rsid w:val="006C2640"/>
    <w:rsid w:val="006C285D"/>
    <w:rsid w:val="006C2B0A"/>
    <w:rsid w:val="006C3206"/>
    <w:rsid w:val="006C3DD1"/>
    <w:rsid w:val="006C4316"/>
    <w:rsid w:val="006C631C"/>
    <w:rsid w:val="006C6BD3"/>
    <w:rsid w:val="006D01F0"/>
    <w:rsid w:val="006D0834"/>
    <w:rsid w:val="006D0867"/>
    <w:rsid w:val="006D09C3"/>
    <w:rsid w:val="006D1418"/>
    <w:rsid w:val="006D1547"/>
    <w:rsid w:val="006D15C8"/>
    <w:rsid w:val="006D2407"/>
    <w:rsid w:val="006D280A"/>
    <w:rsid w:val="006D2DE4"/>
    <w:rsid w:val="006D30AB"/>
    <w:rsid w:val="006D34F7"/>
    <w:rsid w:val="006D49D2"/>
    <w:rsid w:val="006D49D9"/>
    <w:rsid w:val="006D4A48"/>
    <w:rsid w:val="006D4C52"/>
    <w:rsid w:val="006D52E8"/>
    <w:rsid w:val="006D5A59"/>
    <w:rsid w:val="006D5E05"/>
    <w:rsid w:val="006D61BE"/>
    <w:rsid w:val="006D706A"/>
    <w:rsid w:val="006D79B0"/>
    <w:rsid w:val="006E02CA"/>
    <w:rsid w:val="006E035D"/>
    <w:rsid w:val="006E051A"/>
    <w:rsid w:val="006E2634"/>
    <w:rsid w:val="006E2E65"/>
    <w:rsid w:val="006E30E9"/>
    <w:rsid w:val="006E33C7"/>
    <w:rsid w:val="006E33CC"/>
    <w:rsid w:val="006E3A3A"/>
    <w:rsid w:val="006E47DB"/>
    <w:rsid w:val="006E4915"/>
    <w:rsid w:val="006E67B9"/>
    <w:rsid w:val="006E6FDC"/>
    <w:rsid w:val="006F0621"/>
    <w:rsid w:val="006F0762"/>
    <w:rsid w:val="006F120B"/>
    <w:rsid w:val="006F13B6"/>
    <w:rsid w:val="006F1CDF"/>
    <w:rsid w:val="006F23C3"/>
    <w:rsid w:val="006F2739"/>
    <w:rsid w:val="006F27B5"/>
    <w:rsid w:val="006F282B"/>
    <w:rsid w:val="006F2F00"/>
    <w:rsid w:val="006F2F62"/>
    <w:rsid w:val="006F315C"/>
    <w:rsid w:val="006F3229"/>
    <w:rsid w:val="006F368E"/>
    <w:rsid w:val="006F3F9C"/>
    <w:rsid w:val="006F4257"/>
    <w:rsid w:val="006F4513"/>
    <w:rsid w:val="006F46E5"/>
    <w:rsid w:val="006F5AF4"/>
    <w:rsid w:val="006F5B94"/>
    <w:rsid w:val="006F6141"/>
    <w:rsid w:val="006F6A04"/>
    <w:rsid w:val="006F71BA"/>
    <w:rsid w:val="006F72F4"/>
    <w:rsid w:val="006F7A3C"/>
    <w:rsid w:val="00700590"/>
    <w:rsid w:val="00701C97"/>
    <w:rsid w:val="00702765"/>
    <w:rsid w:val="00703677"/>
    <w:rsid w:val="007046F9"/>
    <w:rsid w:val="00704E02"/>
    <w:rsid w:val="007050C7"/>
    <w:rsid w:val="0070514F"/>
    <w:rsid w:val="00705182"/>
    <w:rsid w:val="00705B47"/>
    <w:rsid w:val="00705CEB"/>
    <w:rsid w:val="00705D8F"/>
    <w:rsid w:val="007064C6"/>
    <w:rsid w:val="007064EE"/>
    <w:rsid w:val="0070697E"/>
    <w:rsid w:val="00707443"/>
    <w:rsid w:val="00707617"/>
    <w:rsid w:val="00707D5A"/>
    <w:rsid w:val="007112CE"/>
    <w:rsid w:val="007114BF"/>
    <w:rsid w:val="00711987"/>
    <w:rsid w:val="00711E6B"/>
    <w:rsid w:val="00712530"/>
    <w:rsid w:val="00712F19"/>
    <w:rsid w:val="00713AB6"/>
    <w:rsid w:val="00713E67"/>
    <w:rsid w:val="007145C9"/>
    <w:rsid w:val="00715454"/>
    <w:rsid w:val="00715B28"/>
    <w:rsid w:val="00715F2E"/>
    <w:rsid w:val="007169D2"/>
    <w:rsid w:val="0071721B"/>
    <w:rsid w:val="0072061D"/>
    <w:rsid w:val="00720AE1"/>
    <w:rsid w:val="00720BCA"/>
    <w:rsid w:val="00721E15"/>
    <w:rsid w:val="00722675"/>
    <w:rsid w:val="00723147"/>
    <w:rsid w:val="00725C51"/>
    <w:rsid w:val="00726C37"/>
    <w:rsid w:val="0072720D"/>
    <w:rsid w:val="0072750F"/>
    <w:rsid w:val="0072785F"/>
    <w:rsid w:val="00727E19"/>
    <w:rsid w:val="00730249"/>
    <w:rsid w:val="007302F9"/>
    <w:rsid w:val="007304C9"/>
    <w:rsid w:val="007307FB"/>
    <w:rsid w:val="00730F65"/>
    <w:rsid w:val="0073139B"/>
    <w:rsid w:val="007313D6"/>
    <w:rsid w:val="0073160F"/>
    <w:rsid w:val="00731A57"/>
    <w:rsid w:val="00732525"/>
    <w:rsid w:val="00732BAA"/>
    <w:rsid w:val="00732D7A"/>
    <w:rsid w:val="0073319E"/>
    <w:rsid w:val="0073322F"/>
    <w:rsid w:val="00733D96"/>
    <w:rsid w:val="00734484"/>
    <w:rsid w:val="007345D9"/>
    <w:rsid w:val="007347D3"/>
    <w:rsid w:val="00734960"/>
    <w:rsid w:val="00735230"/>
    <w:rsid w:val="00735F83"/>
    <w:rsid w:val="00736494"/>
    <w:rsid w:val="0073676F"/>
    <w:rsid w:val="00737141"/>
    <w:rsid w:val="007371A9"/>
    <w:rsid w:val="007379C8"/>
    <w:rsid w:val="00737F41"/>
    <w:rsid w:val="00740367"/>
    <w:rsid w:val="007405AD"/>
    <w:rsid w:val="00740A4A"/>
    <w:rsid w:val="00740BA4"/>
    <w:rsid w:val="00741817"/>
    <w:rsid w:val="00741F05"/>
    <w:rsid w:val="0074243F"/>
    <w:rsid w:val="00742661"/>
    <w:rsid w:val="00742C16"/>
    <w:rsid w:val="00742DCA"/>
    <w:rsid w:val="00743207"/>
    <w:rsid w:val="007441F9"/>
    <w:rsid w:val="0074427D"/>
    <w:rsid w:val="00744B39"/>
    <w:rsid w:val="0074501E"/>
    <w:rsid w:val="00745334"/>
    <w:rsid w:val="007457A9"/>
    <w:rsid w:val="0074657A"/>
    <w:rsid w:val="00747E1F"/>
    <w:rsid w:val="00747EB0"/>
    <w:rsid w:val="00750784"/>
    <w:rsid w:val="00750990"/>
    <w:rsid w:val="00750C03"/>
    <w:rsid w:val="00751F87"/>
    <w:rsid w:val="00752476"/>
    <w:rsid w:val="00752EBD"/>
    <w:rsid w:val="00752F5A"/>
    <w:rsid w:val="007533DA"/>
    <w:rsid w:val="007536CE"/>
    <w:rsid w:val="00753FDA"/>
    <w:rsid w:val="0075467A"/>
    <w:rsid w:val="00755563"/>
    <w:rsid w:val="00755617"/>
    <w:rsid w:val="0075688B"/>
    <w:rsid w:val="00756CF0"/>
    <w:rsid w:val="00757042"/>
    <w:rsid w:val="007570CB"/>
    <w:rsid w:val="007600B9"/>
    <w:rsid w:val="0076012C"/>
    <w:rsid w:val="00760C2D"/>
    <w:rsid w:val="00761A1F"/>
    <w:rsid w:val="0076279B"/>
    <w:rsid w:val="00762C47"/>
    <w:rsid w:val="00762CD3"/>
    <w:rsid w:val="00763576"/>
    <w:rsid w:val="007637FA"/>
    <w:rsid w:val="00763FF9"/>
    <w:rsid w:val="007641EC"/>
    <w:rsid w:val="007649CD"/>
    <w:rsid w:val="00765065"/>
    <w:rsid w:val="007652AA"/>
    <w:rsid w:val="007659E5"/>
    <w:rsid w:val="00766066"/>
    <w:rsid w:val="00766990"/>
    <w:rsid w:val="0076776E"/>
    <w:rsid w:val="0077018B"/>
    <w:rsid w:val="007705D2"/>
    <w:rsid w:val="0077087E"/>
    <w:rsid w:val="00772C9A"/>
    <w:rsid w:val="00773B41"/>
    <w:rsid w:val="007744BB"/>
    <w:rsid w:val="0077484E"/>
    <w:rsid w:val="00774915"/>
    <w:rsid w:val="00775038"/>
    <w:rsid w:val="00775684"/>
    <w:rsid w:val="007763B3"/>
    <w:rsid w:val="00776BC0"/>
    <w:rsid w:val="00776CFF"/>
    <w:rsid w:val="00776D04"/>
    <w:rsid w:val="007803F0"/>
    <w:rsid w:val="007805F5"/>
    <w:rsid w:val="0078080F"/>
    <w:rsid w:val="00780AEF"/>
    <w:rsid w:val="00781028"/>
    <w:rsid w:val="007816E8"/>
    <w:rsid w:val="00781868"/>
    <w:rsid w:val="00781984"/>
    <w:rsid w:val="0078247E"/>
    <w:rsid w:val="00783023"/>
    <w:rsid w:val="00786589"/>
    <w:rsid w:val="00786929"/>
    <w:rsid w:val="007873CC"/>
    <w:rsid w:val="007908B6"/>
    <w:rsid w:val="00790A9C"/>
    <w:rsid w:val="0079104C"/>
    <w:rsid w:val="007914D1"/>
    <w:rsid w:val="007914DE"/>
    <w:rsid w:val="00792012"/>
    <w:rsid w:val="00792568"/>
    <w:rsid w:val="00793A15"/>
    <w:rsid w:val="0079419B"/>
    <w:rsid w:val="00794467"/>
    <w:rsid w:val="0079469C"/>
    <w:rsid w:val="00794D38"/>
    <w:rsid w:val="007951FF"/>
    <w:rsid w:val="0079581C"/>
    <w:rsid w:val="0079596D"/>
    <w:rsid w:val="00795EAC"/>
    <w:rsid w:val="007961D0"/>
    <w:rsid w:val="00796555"/>
    <w:rsid w:val="0079655A"/>
    <w:rsid w:val="007969A1"/>
    <w:rsid w:val="00797178"/>
    <w:rsid w:val="00797C97"/>
    <w:rsid w:val="007A002F"/>
    <w:rsid w:val="007A04CD"/>
    <w:rsid w:val="007A0D0C"/>
    <w:rsid w:val="007A11F8"/>
    <w:rsid w:val="007A1A42"/>
    <w:rsid w:val="007A23E0"/>
    <w:rsid w:val="007A2477"/>
    <w:rsid w:val="007A25EE"/>
    <w:rsid w:val="007A2914"/>
    <w:rsid w:val="007A2A27"/>
    <w:rsid w:val="007A2B5C"/>
    <w:rsid w:val="007A3134"/>
    <w:rsid w:val="007A3EE0"/>
    <w:rsid w:val="007A405B"/>
    <w:rsid w:val="007A4584"/>
    <w:rsid w:val="007A4758"/>
    <w:rsid w:val="007A4882"/>
    <w:rsid w:val="007A5570"/>
    <w:rsid w:val="007A61CF"/>
    <w:rsid w:val="007A62FC"/>
    <w:rsid w:val="007A63EC"/>
    <w:rsid w:val="007A6B1C"/>
    <w:rsid w:val="007A7018"/>
    <w:rsid w:val="007A75E8"/>
    <w:rsid w:val="007A7AAA"/>
    <w:rsid w:val="007B0005"/>
    <w:rsid w:val="007B0A93"/>
    <w:rsid w:val="007B263A"/>
    <w:rsid w:val="007B3F90"/>
    <w:rsid w:val="007B49B3"/>
    <w:rsid w:val="007B4C27"/>
    <w:rsid w:val="007B4E60"/>
    <w:rsid w:val="007B4EFA"/>
    <w:rsid w:val="007B5AC6"/>
    <w:rsid w:val="007B5C1C"/>
    <w:rsid w:val="007B5D26"/>
    <w:rsid w:val="007B68A2"/>
    <w:rsid w:val="007B74F8"/>
    <w:rsid w:val="007C054F"/>
    <w:rsid w:val="007C06D8"/>
    <w:rsid w:val="007C107F"/>
    <w:rsid w:val="007C1FD9"/>
    <w:rsid w:val="007C2B72"/>
    <w:rsid w:val="007C2DFA"/>
    <w:rsid w:val="007C4849"/>
    <w:rsid w:val="007C4D96"/>
    <w:rsid w:val="007C4DFA"/>
    <w:rsid w:val="007C5506"/>
    <w:rsid w:val="007C5881"/>
    <w:rsid w:val="007C68DD"/>
    <w:rsid w:val="007C6C24"/>
    <w:rsid w:val="007C7FB2"/>
    <w:rsid w:val="007D0714"/>
    <w:rsid w:val="007D0A54"/>
    <w:rsid w:val="007D0FB8"/>
    <w:rsid w:val="007D1106"/>
    <w:rsid w:val="007D1B1C"/>
    <w:rsid w:val="007D24BE"/>
    <w:rsid w:val="007D31B4"/>
    <w:rsid w:val="007D32F8"/>
    <w:rsid w:val="007D4139"/>
    <w:rsid w:val="007D4797"/>
    <w:rsid w:val="007D57FE"/>
    <w:rsid w:val="007D64CD"/>
    <w:rsid w:val="007D6C4D"/>
    <w:rsid w:val="007D6EC9"/>
    <w:rsid w:val="007D76CD"/>
    <w:rsid w:val="007D7BA4"/>
    <w:rsid w:val="007E0A5B"/>
    <w:rsid w:val="007E10FE"/>
    <w:rsid w:val="007E178D"/>
    <w:rsid w:val="007E1E25"/>
    <w:rsid w:val="007E1EFF"/>
    <w:rsid w:val="007E1F7D"/>
    <w:rsid w:val="007E20A1"/>
    <w:rsid w:val="007E35B0"/>
    <w:rsid w:val="007E35FE"/>
    <w:rsid w:val="007E3E92"/>
    <w:rsid w:val="007E4A4B"/>
    <w:rsid w:val="007E4AC5"/>
    <w:rsid w:val="007E4B0A"/>
    <w:rsid w:val="007E4FC2"/>
    <w:rsid w:val="007E561B"/>
    <w:rsid w:val="007E58D4"/>
    <w:rsid w:val="007E6900"/>
    <w:rsid w:val="007E76EC"/>
    <w:rsid w:val="007E7858"/>
    <w:rsid w:val="007E7C5F"/>
    <w:rsid w:val="007E7CA8"/>
    <w:rsid w:val="007F0AFA"/>
    <w:rsid w:val="007F1875"/>
    <w:rsid w:val="007F1942"/>
    <w:rsid w:val="007F3549"/>
    <w:rsid w:val="007F354A"/>
    <w:rsid w:val="007F37CF"/>
    <w:rsid w:val="007F3AFE"/>
    <w:rsid w:val="007F3C22"/>
    <w:rsid w:val="007F417B"/>
    <w:rsid w:val="007F52DA"/>
    <w:rsid w:val="007F583B"/>
    <w:rsid w:val="007F5BB1"/>
    <w:rsid w:val="007F60B4"/>
    <w:rsid w:val="007F61D7"/>
    <w:rsid w:val="007F6DBA"/>
    <w:rsid w:val="007F7EEC"/>
    <w:rsid w:val="0080074B"/>
    <w:rsid w:val="00800A1B"/>
    <w:rsid w:val="00800D08"/>
    <w:rsid w:val="008012D6"/>
    <w:rsid w:val="00801574"/>
    <w:rsid w:val="0080181E"/>
    <w:rsid w:val="00801D95"/>
    <w:rsid w:val="008029B3"/>
    <w:rsid w:val="00802B82"/>
    <w:rsid w:val="0080379E"/>
    <w:rsid w:val="00803A42"/>
    <w:rsid w:val="00803E12"/>
    <w:rsid w:val="00804083"/>
    <w:rsid w:val="008043BD"/>
    <w:rsid w:val="00804D3B"/>
    <w:rsid w:val="008058E2"/>
    <w:rsid w:val="0080593B"/>
    <w:rsid w:val="00806CCC"/>
    <w:rsid w:val="00806DD6"/>
    <w:rsid w:val="0081041D"/>
    <w:rsid w:val="00810511"/>
    <w:rsid w:val="00811C63"/>
    <w:rsid w:val="00813070"/>
    <w:rsid w:val="0081334A"/>
    <w:rsid w:val="00813DAD"/>
    <w:rsid w:val="008140EC"/>
    <w:rsid w:val="0081431C"/>
    <w:rsid w:val="008145BD"/>
    <w:rsid w:val="00814741"/>
    <w:rsid w:val="00814E80"/>
    <w:rsid w:val="00814EAD"/>
    <w:rsid w:val="00814EBA"/>
    <w:rsid w:val="008154F1"/>
    <w:rsid w:val="00815802"/>
    <w:rsid w:val="00815850"/>
    <w:rsid w:val="00815C3C"/>
    <w:rsid w:val="00815C79"/>
    <w:rsid w:val="008160A8"/>
    <w:rsid w:val="008161CC"/>
    <w:rsid w:val="00816695"/>
    <w:rsid w:val="00816BA5"/>
    <w:rsid w:val="008171C6"/>
    <w:rsid w:val="00817F20"/>
    <w:rsid w:val="008203AE"/>
    <w:rsid w:val="008207D7"/>
    <w:rsid w:val="00820805"/>
    <w:rsid w:val="00821F18"/>
    <w:rsid w:val="008227DF"/>
    <w:rsid w:val="00822888"/>
    <w:rsid w:val="00822AA4"/>
    <w:rsid w:val="00822C27"/>
    <w:rsid w:val="0082397B"/>
    <w:rsid w:val="00823DE7"/>
    <w:rsid w:val="00825791"/>
    <w:rsid w:val="00825A2A"/>
    <w:rsid w:val="00825EFE"/>
    <w:rsid w:val="00826C88"/>
    <w:rsid w:val="00826E19"/>
    <w:rsid w:val="00827771"/>
    <w:rsid w:val="00827A6A"/>
    <w:rsid w:val="00827BE3"/>
    <w:rsid w:val="00827F42"/>
    <w:rsid w:val="008303F6"/>
    <w:rsid w:val="0083054D"/>
    <w:rsid w:val="00830812"/>
    <w:rsid w:val="00830E88"/>
    <w:rsid w:val="00831B09"/>
    <w:rsid w:val="00831E76"/>
    <w:rsid w:val="008339FC"/>
    <w:rsid w:val="00833B21"/>
    <w:rsid w:val="00833DD8"/>
    <w:rsid w:val="00834846"/>
    <w:rsid w:val="00835A26"/>
    <w:rsid w:val="00837681"/>
    <w:rsid w:val="00837AAE"/>
    <w:rsid w:val="00837DA8"/>
    <w:rsid w:val="00840CFC"/>
    <w:rsid w:val="00842047"/>
    <w:rsid w:val="00842B98"/>
    <w:rsid w:val="00844595"/>
    <w:rsid w:val="008448AD"/>
    <w:rsid w:val="00845070"/>
    <w:rsid w:val="0084519B"/>
    <w:rsid w:val="00845237"/>
    <w:rsid w:val="00845C5F"/>
    <w:rsid w:val="00846208"/>
    <w:rsid w:val="0084690D"/>
    <w:rsid w:val="00846C64"/>
    <w:rsid w:val="00846CBA"/>
    <w:rsid w:val="008472A6"/>
    <w:rsid w:val="00847344"/>
    <w:rsid w:val="008477F4"/>
    <w:rsid w:val="00847B40"/>
    <w:rsid w:val="00850341"/>
    <w:rsid w:val="0085044A"/>
    <w:rsid w:val="00850A75"/>
    <w:rsid w:val="00850AA3"/>
    <w:rsid w:val="00850BF1"/>
    <w:rsid w:val="00850FA6"/>
    <w:rsid w:val="0085198C"/>
    <w:rsid w:val="008529E5"/>
    <w:rsid w:val="00852A0A"/>
    <w:rsid w:val="00852C03"/>
    <w:rsid w:val="00853933"/>
    <w:rsid w:val="00853A02"/>
    <w:rsid w:val="0085510C"/>
    <w:rsid w:val="00855370"/>
    <w:rsid w:val="00855C95"/>
    <w:rsid w:val="0085615B"/>
    <w:rsid w:val="00856256"/>
    <w:rsid w:val="00856C2D"/>
    <w:rsid w:val="00857058"/>
    <w:rsid w:val="00857216"/>
    <w:rsid w:val="00857BC8"/>
    <w:rsid w:val="008602A0"/>
    <w:rsid w:val="00860354"/>
    <w:rsid w:val="00860443"/>
    <w:rsid w:val="00860F6F"/>
    <w:rsid w:val="00861DAC"/>
    <w:rsid w:val="008625D3"/>
    <w:rsid w:val="00862906"/>
    <w:rsid w:val="00863346"/>
    <w:rsid w:val="00863639"/>
    <w:rsid w:val="0086374F"/>
    <w:rsid w:val="008638FE"/>
    <w:rsid w:val="0086395B"/>
    <w:rsid w:val="008639A2"/>
    <w:rsid w:val="008640C2"/>
    <w:rsid w:val="00864109"/>
    <w:rsid w:val="0086443E"/>
    <w:rsid w:val="00864541"/>
    <w:rsid w:val="00864E77"/>
    <w:rsid w:val="00866434"/>
    <w:rsid w:val="00867334"/>
    <w:rsid w:val="008675C4"/>
    <w:rsid w:val="008679E1"/>
    <w:rsid w:val="00867D14"/>
    <w:rsid w:val="00867E41"/>
    <w:rsid w:val="008701A5"/>
    <w:rsid w:val="00870658"/>
    <w:rsid w:val="0087082F"/>
    <w:rsid w:val="0087089B"/>
    <w:rsid w:val="00870991"/>
    <w:rsid w:val="008717C2"/>
    <w:rsid w:val="0087186D"/>
    <w:rsid w:val="00871C80"/>
    <w:rsid w:val="00871F80"/>
    <w:rsid w:val="008727A0"/>
    <w:rsid w:val="00872EA7"/>
    <w:rsid w:val="00873024"/>
    <w:rsid w:val="00873188"/>
    <w:rsid w:val="00873D02"/>
    <w:rsid w:val="00873DB0"/>
    <w:rsid w:val="0087474C"/>
    <w:rsid w:val="00874E55"/>
    <w:rsid w:val="00876707"/>
    <w:rsid w:val="00876A2B"/>
    <w:rsid w:val="00876D9E"/>
    <w:rsid w:val="00877158"/>
    <w:rsid w:val="00877266"/>
    <w:rsid w:val="008773F7"/>
    <w:rsid w:val="00877859"/>
    <w:rsid w:val="00877F54"/>
    <w:rsid w:val="00880055"/>
    <w:rsid w:val="00880400"/>
    <w:rsid w:val="00880A1D"/>
    <w:rsid w:val="00880A95"/>
    <w:rsid w:val="00880CAA"/>
    <w:rsid w:val="0088283C"/>
    <w:rsid w:val="008828B8"/>
    <w:rsid w:val="00882EAE"/>
    <w:rsid w:val="00883643"/>
    <w:rsid w:val="008842FE"/>
    <w:rsid w:val="00884810"/>
    <w:rsid w:val="00885698"/>
    <w:rsid w:val="00885F0E"/>
    <w:rsid w:val="0088616F"/>
    <w:rsid w:val="00886235"/>
    <w:rsid w:val="00886C0F"/>
    <w:rsid w:val="0088747D"/>
    <w:rsid w:val="00887487"/>
    <w:rsid w:val="00887AE8"/>
    <w:rsid w:val="00887C9D"/>
    <w:rsid w:val="00887F9E"/>
    <w:rsid w:val="008904A2"/>
    <w:rsid w:val="008904A6"/>
    <w:rsid w:val="00891BB0"/>
    <w:rsid w:val="0089374D"/>
    <w:rsid w:val="00893A65"/>
    <w:rsid w:val="00894189"/>
    <w:rsid w:val="00894417"/>
    <w:rsid w:val="0089445A"/>
    <w:rsid w:val="0089482A"/>
    <w:rsid w:val="008952BA"/>
    <w:rsid w:val="00895C8F"/>
    <w:rsid w:val="0089639E"/>
    <w:rsid w:val="00896BDF"/>
    <w:rsid w:val="00896DFB"/>
    <w:rsid w:val="00897967"/>
    <w:rsid w:val="008A01D9"/>
    <w:rsid w:val="008A02D1"/>
    <w:rsid w:val="008A099E"/>
    <w:rsid w:val="008A0F2F"/>
    <w:rsid w:val="008A1455"/>
    <w:rsid w:val="008A149C"/>
    <w:rsid w:val="008A1BAF"/>
    <w:rsid w:val="008A2E3D"/>
    <w:rsid w:val="008A2F57"/>
    <w:rsid w:val="008A323F"/>
    <w:rsid w:val="008A3B9F"/>
    <w:rsid w:val="008A5D75"/>
    <w:rsid w:val="008A61CE"/>
    <w:rsid w:val="008A62F7"/>
    <w:rsid w:val="008A6521"/>
    <w:rsid w:val="008A6D4E"/>
    <w:rsid w:val="008B02C2"/>
    <w:rsid w:val="008B09E7"/>
    <w:rsid w:val="008B19D1"/>
    <w:rsid w:val="008B39DE"/>
    <w:rsid w:val="008B3A16"/>
    <w:rsid w:val="008B4248"/>
    <w:rsid w:val="008B46D0"/>
    <w:rsid w:val="008B52AD"/>
    <w:rsid w:val="008B538C"/>
    <w:rsid w:val="008B54DB"/>
    <w:rsid w:val="008B552B"/>
    <w:rsid w:val="008B5773"/>
    <w:rsid w:val="008B57A8"/>
    <w:rsid w:val="008B59BB"/>
    <w:rsid w:val="008B5DF0"/>
    <w:rsid w:val="008B5EED"/>
    <w:rsid w:val="008B652F"/>
    <w:rsid w:val="008B78F8"/>
    <w:rsid w:val="008C037A"/>
    <w:rsid w:val="008C1B50"/>
    <w:rsid w:val="008C1BFC"/>
    <w:rsid w:val="008C2F27"/>
    <w:rsid w:val="008C47C1"/>
    <w:rsid w:val="008C4CA0"/>
    <w:rsid w:val="008C52F3"/>
    <w:rsid w:val="008C55F7"/>
    <w:rsid w:val="008C5845"/>
    <w:rsid w:val="008C5F2B"/>
    <w:rsid w:val="008C6325"/>
    <w:rsid w:val="008C6844"/>
    <w:rsid w:val="008C7A33"/>
    <w:rsid w:val="008C7B8B"/>
    <w:rsid w:val="008D0254"/>
    <w:rsid w:val="008D02F4"/>
    <w:rsid w:val="008D060A"/>
    <w:rsid w:val="008D1B1F"/>
    <w:rsid w:val="008D3A59"/>
    <w:rsid w:val="008D44E4"/>
    <w:rsid w:val="008D4501"/>
    <w:rsid w:val="008D45EA"/>
    <w:rsid w:val="008D5065"/>
    <w:rsid w:val="008D5946"/>
    <w:rsid w:val="008D7191"/>
    <w:rsid w:val="008D7735"/>
    <w:rsid w:val="008D7CD9"/>
    <w:rsid w:val="008E1181"/>
    <w:rsid w:val="008E14C5"/>
    <w:rsid w:val="008E16CC"/>
    <w:rsid w:val="008E1726"/>
    <w:rsid w:val="008E1ED0"/>
    <w:rsid w:val="008E31AF"/>
    <w:rsid w:val="008E3446"/>
    <w:rsid w:val="008E355E"/>
    <w:rsid w:val="008E37DD"/>
    <w:rsid w:val="008E3A3A"/>
    <w:rsid w:val="008E49D3"/>
    <w:rsid w:val="008E53FD"/>
    <w:rsid w:val="008E5C7D"/>
    <w:rsid w:val="008E78A4"/>
    <w:rsid w:val="008E7BC1"/>
    <w:rsid w:val="008F0248"/>
    <w:rsid w:val="008F056A"/>
    <w:rsid w:val="008F0B77"/>
    <w:rsid w:val="008F0C50"/>
    <w:rsid w:val="008F0FD5"/>
    <w:rsid w:val="008F19E1"/>
    <w:rsid w:val="008F1C33"/>
    <w:rsid w:val="008F1D80"/>
    <w:rsid w:val="008F1FFB"/>
    <w:rsid w:val="008F2B23"/>
    <w:rsid w:val="008F2E0D"/>
    <w:rsid w:val="008F2F77"/>
    <w:rsid w:val="008F33B9"/>
    <w:rsid w:val="008F33DF"/>
    <w:rsid w:val="008F37A1"/>
    <w:rsid w:val="008F3C35"/>
    <w:rsid w:val="008F4193"/>
    <w:rsid w:val="008F43EB"/>
    <w:rsid w:val="008F5520"/>
    <w:rsid w:val="008F55CF"/>
    <w:rsid w:val="008F5B11"/>
    <w:rsid w:val="008F61BE"/>
    <w:rsid w:val="008F7131"/>
    <w:rsid w:val="008F7283"/>
    <w:rsid w:val="008F7BCF"/>
    <w:rsid w:val="00900F4B"/>
    <w:rsid w:val="009016F2"/>
    <w:rsid w:val="009019F0"/>
    <w:rsid w:val="00902583"/>
    <w:rsid w:val="00903F6A"/>
    <w:rsid w:val="00904773"/>
    <w:rsid w:val="009048E9"/>
    <w:rsid w:val="009056FE"/>
    <w:rsid w:val="00905A78"/>
    <w:rsid w:val="00905CFC"/>
    <w:rsid w:val="00905EA9"/>
    <w:rsid w:val="00906F01"/>
    <w:rsid w:val="009071BF"/>
    <w:rsid w:val="0090754E"/>
    <w:rsid w:val="00907628"/>
    <w:rsid w:val="009079AD"/>
    <w:rsid w:val="00910496"/>
    <w:rsid w:val="00910A68"/>
    <w:rsid w:val="0091194F"/>
    <w:rsid w:val="00912BFF"/>
    <w:rsid w:val="00913352"/>
    <w:rsid w:val="0091339A"/>
    <w:rsid w:val="0091344A"/>
    <w:rsid w:val="009148DA"/>
    <w:rsid w:val="00914D44"/>
    <w:rsid w:val="0091511A"/>
    <w:rsid w:val="00915D1E"/>
    <w:rsid w:val="00915E19"/>
    <w:rsid w:val="0091659F"/>
    <w:rsid w:val="009169D1"/>
    <w:rsid w:val="00916B57"/>
    <w:rsid w:val="0091723A"/>
    <w:rsid w:val="009172D5"/>
    <w:rsid w:val="00917A04"/>
    <w:rsid w:val="00917AE8"/>
    <w:rsid w:val="0092132F"/>
    <w:rsid w:val="0092286F"/>
    <w:rsid w:val="00922D1F"/>
    <w:rsid w:val="00924147"/>
    <w:rsid w:val="00924836"/>
    <w:rsid w:val="00925188"/>
    <w:rsid w:val="0092636F"/>
    <w:rsid w:val="0092643A"/>
    <w:rsid w:val="00926659"/>
    <w:rsid w:val="00926A89"/>
    <w:rsid w:val="00926E03"/>
    <w:rsid w:val="00927329"/>
    <w:rsid w:val="009273BB"/>
    <w:rsid w:val="00927DC2"/>
    <w:rsid w:val="00927FBE"/>
    <w:rsid w:val="00930668"/>
    <w:rsid w:val="00930B0E"/>
    <w:rsid w:val="00930F9F"/>
    <w:rsid w:val="00931BEB"/>
    <w:rsid w:val="00932934"/>
    <w:rsid w:val="00932A5C"/>
    <w:rsid w:val="00933D09"/>
    <w:rsid w:val="00933FAD"/>
    <w:rsid w:val="0093456C"/>
    <w:rsid w:val="00934DAB"/>
    <w:rsid w:val="00935C13"/>
    <w:rsid w:val="00937772"/>
    <w:rsid w:val="00937D29"/>
    <w:rsid w:val="0094027E"/>
    <w:rsid w:val="00940DFB"/>
    <w:rsid w:val="00941279"/>
    <w:rsid w:val="00941A8F"/>
    <w:rsid w:val="00941BD8"/>
    <w:rsid w:val="00941CE1"/>
    <w:rsid w:val="0094214E"/>
    <w:rsid w:val="009427B1"/>
    <w:rsid w:val="00942825"/>
    <w:rsid w:val="00942B86"/>
    <w:rsid w:val="00943529"/>
    <w:rsid w:val="00943C95"/>
    <w:rsid w:val="00943F48"/>
    <w:rsid w:val="00944046"/>
    <w:rsid w:val="00944D52"/>
    <w:rsid w:val="00945B8F"/>
    <w:rsid w:val="00945F6A"/>
    <w:rsid w:val="00946213"/>
    <w:rsid w:val="0094659B"/>
    <w:rsid w:val="00946C4B"/>
    <w:rsid w:val="00946CFB"/>
    <w:rsid w:val="00947595"/>
    <w:rsid w:val="00947E94"/>
    <w:rsid w:val="00947F1D"/>
    <w:rsid w:val="0095021A"/>
    <w:rsid w:val="00950338"/>
    <w:rsid w:val="00950B17"/>
    <w:rsid w:val="009513D0"/>
    <w:rsid w:val="00951498"/>
    <w:rsid w:val="00951783"/>
    <w:rsid w:val="009518C6"/>
    <w:rsid w:val="009525B5"/>
    <w:rsid w:val="009527CD"/>
    <w:rsid w:val="00953ECA"/>
    <w:rsid w:val="00954012"/>
    <w:rsid w:val="00954175"/>
    <w:rsid w:val="009547C4"/>
    <w:rsid w:val="0095616C"/>
    <w:rsid w:val="00956253"/>
    <w:rsid w:val="00956323"/>
    <w:rsid w:val="00956325"/>
    <w:rsid w:val="009567C4"/>
    <w:rsid w:val="009572F3"/>
    <w:rsid w:val="00957F24"/>
    <w:rsid w:val="0096015B"/>
    <w:rsid w:val="009604D0"/>
    <w:rsid w:val="009607D9"/>
    <w:rsid w:val="00960B95"/>
    <w:rsid w:val="00960C18"/>
    <w:rsid w:val="0096133A"/>
    <w:rsid w:val="00961481"/>
    <w:rsid w:val="0096228C"/>
    <w:rsid w:val="00962E4E"/>
    <w:rsid w:val="009630CC"/>
    <w:rsid w:val="009631E0"/>
    <w:rsid w:val="00963860"/>
    <w:rsid w:val="00965F71"/>
    <w:rsid w:val="009665B5"/>
    <w:rsid w:val="0096767C"/>
    <w:rsid w:val="00967B89"/>
    <w:rsid w:val="00967B96"/>
    <w:rsid w:val="00971695"/>
    <w:rsid w:val="009719AC"/>
    <w:rsid w:val="00971DA5"/>
    <w:rsid w:val="00971FCC"/>
    <w:rsid w:val="00972555"/>
    <w:rsid w:val="00972BCF"/>
    <w:rsid w:val="00973229"/>
    <w:rsid w:val="00973312"/>
    <w:rsid w:val="00973F65"/>
    <w:rsid w:val="009755FC"/>
    <w:rsid w:val="0097632E"/>
    <w:rsid w:val="009774C5"/>
    <w:rsid w:val="00977B1E"/>
    <w:rsid w:val="0098082A"/>
    <w:rsid w:val="009809E2"/>
    <w:rsid w:val="00981DB4"/>
    <w:rsid w:val="00982674"/>
    <w:rsid w:val="009828B2"/>
    <w:rsid w:val="0098293C"/>
    <w:rsid w:val="00983437"/>
    <w:rsid w:val="00983F81"/>
    <w:rsid w:val="00984B69"/>
    <w:rsid w:val="00984C03"/>
    <w:rsid w:val="00984CA8"/>
    <w:rsid w:val="00984EE9"/>
    <w:rsid w:val="009879CD"/>
    <w:rsid w:val="009879FB"/>
    <w:rsid w:val="00987B89"/>
    <w:rsid w:val="00987CC4"/>
    <w:rsid w:val="00987FAF"/>
    <w:rsid w:val="00990555"/>
    <w:rsid w:val="009909F3"/>
    <w:rsid w:val="00990C98"/>
    <w:rsid w:val="00991F97"/>
    <w:rsid w:val="0099210B"/>
    <w:rsid w:val="00992937"/>
    <w:rsid w:val="00992BD4"/>
    <w:rsid w:val="009933FF"/>
    <w:rsid w:val="00994372"/>
    <w:rsid w:val="00994CAD"/>
    <w:rsid w:val="009950E5"/>
    <w:rsid w:val="009957BD"/>
    <w:rsid w:val="009958F3"/>
    <w:rsid w:val="00996237"/>
    <w:rsid w:val="0099643C"/>
    <w:rsid w:val="0099692E"/>
    <w:rsid w:val="00996C8A"/>
    <w:rsid w:val="0099726B"/>
    <w:rsid w:val="009A0B04"/>
    <w:rsid w:val="009A0C34"/>
    <w:rsid w:val="009A149E"/>
    <w:rsid w:val="009A173C"/>
    <w:rsid w:val="009A1A73"/>
    <w:rsid w:val="009A2127"/>
    <w:rsid w:val="009A213C"/>
    <w:rsid w:val="009A2A7F"/>
    <w:rsid w:val="009A2D3D"/>
    <w:rsid w:val="009A56C4"/>
    <w:rsid w:val="009A593F"/>
    <w:rsid w:val="009A5A38"/>
    <w:rsid w:val="009A60D7"/>
    <w:rsid w:val="009A6594"/>
    <w:rsid w:val="009A672C"/>
    <w:rsid w:val="009A7042"/>
    <w:rsid w:val="009A7B48"/>
    <w:rsid w:val="009B107F"/>
    <w:rsid w:val="009B1604"/>
    <w:rsid w:val="009B23B4"/>
    <w:rsid w:val="009B269E"/>
    <w:rsid w:val="009B3C7D"/>
    <w:rsid w:val="009B3DA4"/>
    <w:rsid w:val="009B3E32"/>
    <w:rsid w:val="009B5EAD"/>
    <w:rsid w:val="009B65E6"/>
    <w:rsid w:val="009B6959"/>
    <w:rsid w:val="009B7FA7"/>
    <w:rsid w:val="009C1DA6"/>
    <w:rsid w:val="009C1EC1"/>
    <w:rsid w:val="009C1F04"/>
    <w:rsid w:val="009C3167"/>
    <w:rsid w:val="009C3BA7"/>
    <w:rsid w:val="009C4C36"/>
    <w:rsid w:val="009C5465"/>
    <w:rsid w:val="009C5820"/>
    <w:rsid w:val="009C58FC"/>
    <w:rsid w:val="009C613A"/>
    <w:rsid w:val="009C66FF"/>
    <w:rsid w:val="009C710A"/>
    <w:rsid w:val="009C72C6"/>
    <w:rsid w:val="009C72D2"/>
    <w:rsid w:val="009C74AD"/>
    <w:rsid w:val="009C7586"/>
    <w:rsid w:val="009C7AB8"/>
    <w:rsid w:val="009C7CE1"/>
    <w:rsid w:val="009C7F9A"/>
    <w:rsid w:val="009D024E"/>
    <w:rsid w:val="009D18AA"/>
    <w:rsid w:val="009D1C8F"/>
    <w:rsid w:val="009D206F"/>
    <w:rsid w:val="009D20CE"/>
    <w:rsid w:val="009D27C9"/>
    <w:rsid w:val="009D30A7"/>
    <w:rsid w:val="009D3966"/>
    <w:rsid w:val="009D4324"/>
    <w:rsid w:val="009D59EA"/>
    <w:rsid w:val="009D5A8C"/>
    <w:rsid w:val="009D5EAB"/>
    <w:rsid w:val="009D741E"/>
    <w:rsid w:val="009D74F5"/>
    <w:rsid w:val="009D7555"/>
    <w:rsid w:val="009D7952"/>
    <w:rsid w:val="009D7D0C"/>
    <w:rsid w:val="009E1E2B"/>
    <w:rsid w:val="009E2418"/>
    <w:rsid w:val="009E299A"/>
    <w:rsid w:val="009E2FCD"/>
    <w:rsid w:val="009E38CC"/>
    <w:rsid w:val="009E464A"/>
    <w:rsid w:val="009E4B25"/>
    <w:rsid w:val="009E55AB"/>
    <w:rsid w:val="009E5676"/>
    <w:rsid w:val="009E5D78"/>
    <w:rsid w:val="009E6903"/>
    <w:rsid w:val="009E726F"/>
    <w:rsid w:val="009E761D"/>
    <w:rsid w:val="009F042C"/>
    <w:rsid w:val="009F0642"/>
    <w:rsid w:val="009F1427"/>
    <w:rsid w:val="009F178A"/>
    <w:rsid w:val="009F1A90"/>
    <w:rsid w:val="009F26DC"/>
    <w:rsid w:val="009F34E1"/>
    <w:rsid w:val="009F40D1"/>
    <w:rsid w:val="009F467B"/>
    <w:rsid w:val="009F51BE"/>
    <w:rsid w:val="009F56A3"/>
    <w:rsid w:val="009F59A4"/>
    <w:rsid w:val="009F660C"/>
    <w:rsid w:val="009F6A5D"/>
    <w:rsid w:val="009F6EF9"/>
    <w:rsid w:val="009F6F48"/>
    <w:rsid w:val="00A0152A"/>
    <w:rsid w:val="00A01636"/>
    <w:rsid w:val="00A01666"/>
    <w:rsid w:val="00A01E2C"/>
    <w:rsid w:val="00A01E6A"/>
    <w:rsid w:val="00A023A5"/>
    <w:rsid w:val="00A02D17"/>
    <w:rsid w:val="00A033E9"/>
    <w:rsid w:val="00A03862"/>
    <w:rsid w:val="00A03A2C"/>
    <w:rsid w:val="00A04046"/>
    <w:rsid w:val="00A04570"/>
    <w:rsid w:val="00A045CE"/>
    <w:rsid w:val="00A051CC"/>
    <w:rsid w:val="00A057FA"/>
    <w:rsid w:val="00A064A4"/>
    <w:rsid w:val="00A068C8"/>
    <w:rsid w:val="00A06BEB"/>
    <w:rsid w:val="00A06C72"/>
    <w:rsid w:val="00A07C72"/>
    <w:rsid w:val="00A10275"/>
    <w:rsid w:val="00A106B1"/>
    <w:rsid w:val="00A11D91"/>
    <w:rsid w:val="00A12299"/>
    <w:rsid w:val="00A130FE"/>
    <w:rsid w:val="00A13132"/>
    <w:rsid w:val="00A133CE"/>
    <w:rsid w:val="00A13FBE"/>
    <w:rsid w:val="00A141B8"/>
    <w:rsid w:val="00A147D2"/>
    <w:rsid w:val="00A14E59"/>
    <w:rsid w:val="00A15171"/>
    <w:rsid w:val="00A15365"/>
    <w:rsid w:val="00A15D6F"/>
    <w:rsid w:val="00A16A84"/>
    <w:rsid w:val="00A16FDD"/>
    <w:rsid w:val="00A17536"/>
    <w:rsid w:val="00A17A38"/>
    <w:rsid w:val="00A20270"/>
    <w:rsid w:val="00A206A0"/>
    <w:rsid w:val="00A20739"/>
    <w:rsid w:val="00A2128B"/>
    <w:rsid w:val="00A216EA"/>
    <w:rsid w:val="00A2187C"/>
    <w:rsid w:val="00A226D6"/>
    <w:rsid w:val="00A22AD2"/>
    <w:rsid w:val="00A22C92"/>
    <w:rsid w:val="00A22FB3"/>
    <w:rsid w:val="00A230C3"/>
    <w:rsid w:val="00A233C6"/>
    <w:rsid w:val="00A238FE"/>
    <w:rsid w:val="00A2429A"/>
    <w:rsid w:val="00A2488C"/>
    <w:rsid w:val="00A25B0E"/>
    <w:rsid w:val="00A25B14"/>
    <w:rsid w:val="00A25DF1"/>
    <w:rsid w:val="00A262A8"/>
    <w:rsid w:val="00A263A5"/>
    <w:rsid w:val="00A26462"/>
    <w:rsid w:val="00A2689D"/>
    <w:rsid w:val="00A268C3"/>
    <w:rsid w:val="00A26B8F"/>
    <w:rsid w:val="00A27228"/>
    <w:rsid w:val="00A27ACA"/>
    <w:rsid w:val="00A30644"/>
    <w:rsid w:val="00A309D4"/>
    <w:rsid w:val="00A30C6F"/>
    <w:rsid w:val="00A30EAA"/>
    <w:rsid w:val="00A313E0"/>
    <w:rsid w:val="00A3151A"/>
    <w:rsid w:val="00A31EF8"/>
    <w:rsid w:val="00A324AE"/>
    <w:rsid w:val="00A326DD"/>
    <w:rsid w:val="00A32CC0"/>
    <w:rsid w:val="00A32D29"/>
    <w:rsid w:val="00A335C6"/>
    <w:rsid w:val="00A33791"/>
    <w:rsid w:val="00A337B5"/>
    <w:rsid w:val="00A34967"/>
    <w:rsid w:val="00A34C0E"/>
    <w:rsid w:val="00A350A0"/>
    <w:rsid w:val="00A35D62"/>
    <w:rsid w:val="00A368A6"/>
    <w:rsid w:val="00A3722C"/>
    <w:rsid w:val="00A40AD8"/>
    <w:rsid w:val="00A40FDC"/>
    <w:rsid w:val="00A41323"/>
    <w:rsid w:val="00A4154A"/>
    <w:rsid w:val="00A416FE"/>
    <w:rsid w:val="00A41F27"/>
    <w:rsid w:val="00A43952"/>
    <w:rsid w:val="00A43ED8"/>
    <w:rsid w:val="00A44762"/>
    <w:rsid w:val="00A44DCB"/>
    <w:rsid w:val="00A45617"/>
    <w:rsid w:val="00A458AB"/>
    <w:rsid w:val="00A45E33"/>
    <w:rsid w:val="00A464D9"/>
    <w:rsid w:val="00A47BD4"/>
    <w:rsid w:val="00A51FAF"/>
    <w:rsid w:val="00A52049"/>
    <w:rsid w:val="00A531D5"/>
    <w:rsid w:val="00A536D8"/>
    <w:rsid w:val="00A539AD"/>
    <w:rsid w:val="00A53A4E"/>
    <w:rsid w:val="00A53B44"/>
    <w:rsid w:val="00A53D23"/>
    <w:rsid w:val="00A542FE"/>
    <w:rsid w:val="00A54BA1"/>
    <w:rsid w:val="00A554AF"/>
    <w:rsid w:val="00A5571E"/>
    <w:rsid w:val="00A559BC"/>
    <w:rsid w:val="00A55C5A"/>
    <w:rsid w:val="00A56116"/>
    <w:rsid w:val="00A56294"/>
    <w:rsid w:val="00A56BC6"/>
    <w:rsid w:val="00A578DA"/>
    <w:rsid w:val="00A57970"/>
    <w:rsid w:val="00A57E6B"/>
    <w:rsid w:val="00A60C47"/>
    <w:rsid w:val="00A61DE2"/>
    <w:rsid w:val="00A62912"/>
    <w:rsid w:val="00A635EB"/>
    <w:rsid w:val="00A636C8"/>
    <w:rsid w:val="00A63A76"/>
    <w:rsid w:val="00A642B6"/>
    <w:rsid w:val="00A644EF"/>
    <w:rsid w:val="00A65068"/>
    <w:rsid w:val="00A65982"/>
    <w:rsid w:val="00A66110"/>
    <w:rsid w:val="00A66D41"/>
    <w:rsid w:val="00A66D4E"/>
    <w:rsid w:val="00A66F8E"/>
    <w:rsid w:val="00A6714E"/>
    <w:rsid w:val="00A672F2"/>
    <w:rsid w:val="00A67989"/>
    <w:rsid w:val="00A702C3"/>
    <w:rsid w:val="00A704FB"/>
    <w:rsid w:val="00A70EA4"/>
    <w:rsid w:val="00A71131"/>
    <w:rsid w:val="00A72017"/>
    <w:rsid w:val="00A72B3A"/>
    <w:rsid w:val="00A73589"/>
    <w:rsid w:val="00A74BF0"/>
    <w:rsid w:val="00A754EB"/>
    <w:rsid w:val="00A75607"/>
    <w:rsid w:val="00A75A84"/>
    <w:rsid w:val="00A7695D"/>
    <w:rsid w:val="00A76F35"/>
    <w:rsid w:val="00A777BD"/>
    <w:rsid w:val="00A80751"/>
    <w:rsid w:val="00A80815"/>
    <w:rsid w:val="00A80DC0"/>
    <w:rsid w:val="00A81231"/>
    <w:rsid w:val="00A81B39"/>
    <w:rsid w:val="00A81C80"/>
    <w:rsid w:val="00A8200B"/>
    <w:rsid w:val="00A82D19"/>
    <w:rsid w:val="00A82D94"/>
    <w:rsid w:val="00A831E6"/>
    <w:rsid w:val="00A83F2C"/>
    <w:rsid w:val="00A848B5"/>
    <w:rsid w:val="00A84CC1"/>
    <w:rsid w:val="00A851AE"/>
    <w:rsid w:val="00A85CC3"/>
    <w:rsid w:val="00A85E90"/>
    <w:rsid w:val="00A85EFF"/>
    <w:rsid w:val="00A86201"/>
    <w:rsid w:val="00A863D4"/>
    <w:rsid w:val="00A8665C"/>
    <w:rsid w:val="00A8687D"/>
    <w:rsid w:val="00A87566"/>
    <w:rsid w:val="00A87C3A"/>
    <w:rsid w:val="00A909DA"/>
    <w:rsid w:val="00A919C8"/>
    <w:rsid w:val="00A91F55"/>
    <w:rsid w:val="00A9294F"/>
    <w:rsid w:val="00A9395A"/>
    <w:rsid w:val="00A93E65"/>
    <w:rsid w:val="00A9422C"/>
    <w:rsid w:val="00A9500B"/>
    <w:rsid w:val="00A95B92"/>
    <w:rsid w:val="00A968AF"/>
    <w:rsid w:val="00A96CF9"/>
    <w:rsid w:val="00A96E1F"/>
    <w:rsid w:val="00A97074"/>
    <w:rsid w:val="00A9711D"/>
    <w:rsid w:val="00A971CD"/>
    <w:rsid w:val="00AA0A95"/>
    <w:rsid w:val="00AA0E1F"/>
    <w:rsid w:val="00AA162F"/>
    <w:rsid w:val="00AA1934"/>
    <w:rsid w:val="00AA1CC3"/>
    <w:rsid w:val="00AA2127"/>
    <w:rsid w:val="00AA243C"/>
    <w:rsid w:val="00AA2CDE"/>
    <w:rsid w:val="00AA2FC0"/>
    <w:rsid w:val="00AA3620"/>
    <w:rsid w:val="00AA3992"/>
    <w:rsid w:val="00AA3A2C"/>
    <w:rsid w:val="00AA4065"/>
    <w:rsid w:val="00AA5022"/>
    <w:rsid w:val="00AA5F9D"/>
    <w:rsid w:val="00AA61C5"/>
    <w:rsid w:val="00AA6204"/>
    <w:rsid w:val="00AA7144"/>
    <w:rsid w:val="00AA7AB8"/>
    <w:rsid w:val="00AA7EE4"/>
    <w:rsid w:val="00AB081D"/>
    <w:rsid w:val="00AB1090"/>
    <w:rsid w:val="00AB168A"/>
    <w:rsid w:val="00AB1D31"/>
    <w:rsid w:val="00AB1F42"/>
    <w:rsid w:val="00AB27CF"/>
    <w:rsid w:val="00AB282C"/>
    <w:rsid w:val="00AB32AF"/>
    <w:rsid w:val="00AB504D"/>
    <w:rsid w:val="00AB7211"/>
    <w:rsid w:val="00AB7B02"/>
    <w:rsid w:val="00AB7CC1"/>
    <w:rsid w:val="00AC20D2"/>
    <w:rsid w:val="00AC2370"/>
    <w:rsid w:val="00AC2485"/>
    <w:rsid w:val="00AC2D43"/>
    <w:rsid w:val="00AC380A"/>
    <w:rsid w:val="00AC3DBD"/>
    <w:rsid w:val="00AC4A98"/>
    <w:rsid w:val="00AC55BC"/>
    <w:rsid w:val="00AC5DF8"/>
    <w:rsid w:val="00AC5F9C"/>
    <w:rsid w:val="00AC6A21"/>
    <w:rsid w:val="00AC6B82"/>
    <w:rsid w:val="00AC79F3"/>
    <w:rsid w:val="00AC7BD2"/>
    <w:rsid w:val="00AC7E8C"/>
    <w:rsid w:val="00AD0665"/>
    <w:rsid w:val="00AD0A29"/>
    <w:rsid w:val="00AD1B59"/>
    <w:rsid w:val="00AD1CBB"/>
    <w:rsid w:val="00AD1E65"/>
    <w:rsid w:val="00AD252A"/>
    <w:rsid w:val="00AD27E1"/>
    <w:rsid w:val="00AD3A52"/>
    <w:rsid w:val="00AD3BBE"/>
    <w:rsid w:val="00AD3FF9"/>
    <w:rsid w:val="00AD4BB7"/>
    <w:rsid w:val="00AD4BFF"/>
    <w:rsid w:val="00AD71C5"/>
    <w:rsid w:val="00AD7681"/>
    <w:rsid w:val="00AE01AA"/>
    <w:rsid w:val="00AE02E6"/>
    <w:rsid w:val="00AE0781"/>
    <w:rsid w:val="00AE0826"/>
    <w:rsid w:val="00AE170E"/>
    <w:rsid w:val="00AE1A35"/>
    <w:rsid w:val="00AE1C30"/>
    <w:rsid w:val="00AE268E"/>
    <w:rsid w:val="00AE2980"/>
    <w:rsid w:val="00AE3B86"/>
    <w:rsid w:val="00AE47FB"/>
    <w:rsid w:val="00AE5895"/>
    <w:rsid w:val="00AE5954"/>
    <w:rsid w:val="00AE62A1"/>
    <w:rsid w:val="00AE78FB"/>
    <w:rsid w:val="00AF00D5"/>
    <w:rsid w:val="00AF09FB"/>
    <w:rsid w:val="00AF0CBE"/>
    <w:rsid w:val="00AF0E56"/>
    <w:rsid w:val="00AF0ECA"/>
    <w:rsid w:val="00AF0F22"/>
    <w:rsid w:val="00AF0F69"/>
    <w:rsid w:val="00AF1290"/>
    <w:rsid w:val="00AF14F2"/>
    <w:rsid w:val="00AF17D0"/>
    <w:rsid w:val="00AF1B38"/>
    <w:rsid w:val="00AF368E"/>
    <w:rsid w:val="00AF38DB"/>
    <w:rsid w:val="00AF3969"/>
    <w:rsid w:val="00AF44FF"/>
    <w:rsid w:val="00AF5981"/>
    <w:rsid w:val="00AF6379"/>
    <w:rsid w:val="00AF69FA"/>
    <w:rsid w:val="00AF6CB2"/>
    <w:rsid w:val="00AF6DEE"/>
    <w:rsid w:val="00AF720E"/>
    <w:rsid w:val="00AF7925"/>
    <w:rsid w:val="00AF7BD5"/>
    <w:rsid w:val="00AF7C5F"/>
    <w:rsid w:val="00B0056A"/>
    <w:rsid w:val="00B00DE3"/>
    <w:rsid w:val="00B0146D"/>
    <w:rsid w:val="00B01556"/>
    <w:rsid w:val="00B016D3"/>
    <w:rsid w:val="00B01BC3"/>
    <w:rsid w:val="00B01DD2"/>
    <w:rsid w:val="00B0256C"/>
    <w:rsid w:val="00B0307E"/>
    <w:rsid w:val="00B03288"/>
    <w:rsid w:val="00B04615"/>
    <w:rsid w:val="00B04B04"/>
    <w:rsid w:val="00B04BB8"/>
    <w:rsid w:val="00B04EF2"/>
    <w:rsid w:val="00B04FC8"/>
    <w:rsid w:val="00B051D5"/>
    <w:rsid w:val="00B05A50"/>
    <w:rsid w:val="00B0627E"/>
    <w:rsid w:val="00B07538"/>
    <w:rsid w:val="00B07DE5"/>
    <w:rsid w:val="00B10587"/>
    <w:rsid w:val="00B106B9"/>
    <w:rsid w:val="00B10DC9"/>
    <w:rsid w:val="00B10EA8"/>
    <w:rsid w:val="00B12F6D"/>
    <w:rsid w:val="00B1353F"/>
    <w:rsid w:val="00B146E1"/>
    <w:rsid w:val="00B14ECF"/>
    <w:rsid w:val="00B156F6"/>
    <w:rsid w:val="00B160B4"/>
    <w:rsid w:val="00B16263"/>
    <w:rsid w:val="00B1648D"/>
    <w:rsid w:val="00B1672E"/>
    <w:rsid w:val="00B16EFE"/>
    <w:rsid w:val="00B17436"/>
    <w:rsid w:val="00B175E8"/>
    <w:rsid w:val="00B175F4"/>
    <w:rsid w:val="00B17A61"/>
    <w:rsid w:val="00B17BAE"/>
    <w:rsid w:val="00B202BE"/>
    <w:rsid w:val="00B2093A"/>
    <w:rsid w:val="00B2093B"/>
    <w:rsid w:val="00B211D1"/>
    <w:rsid w:val="00B217C3"/>
    <w:rsid w:val="00B22CD1"/>
    <w:rsid w:val="00B24CA4"/>
    <w:rsid w:val="00B25D32"/>
    <w:rsid w:val="00B25D55"/>
    <w:rsid w:val="00B2617A"/>
    <w:rsid w:val="00B2642E"/>
    <w:rsid w:val="00B2654F"/>
    <w:rsid w:val="00B27BC1"/>
    <w:rsid w:val="00B27F2E"/>
    <w:rsid w:val="00B30CFB"/>
    <w:rsid w:val="00B31072"/>
    <w:rsid w:val="00B313B8"/>
    <w:rsid w:val="00B3211D"/>
    <w:rsid w:val="00B3262F"/>
    <w:rsid w:val="00B32CAA"/>
    <w:rsid w:val="00B335A0"/>
    <w:rsid w:val="00B33B14"/>
    <w:rsid w:val="00B33C35"/>
    <w:rsid w:val="00B35AF7"/>
    <w:rsid w:val="00B35BC4"/>
    <w:rsid w:val="00B35CB7"/>
    <w:rsid w:val="00B368FC"/>
    <w:rsid w:val="00B36A95"/>
    <w:rsid w:val="00B37218"/>
    <w:rsid w:val="00B37321"/>
    <w:rsid w:val="00B37AF2"/>
    <w:rsid w:val="00B40155"/>
    <w:rsid w:val="00B4025E"/>
    <w:rsid w:val="00B408D6"/>
    <w:rsid w:val="00B410FA"/>
    <w:rsid w:val="00B41123"/>
    <w:rsid w:val="00B412A5"/>
    <w:rsid w:val="00B412D3"/>
    <w:rsid w:val="00B41394"/>
    <w:rsid w:val="00B4198D"/>
    <w:rsid w:val="00B431B2"/>
    <w:rsid w:val="00B440B0"/>
    <w:rsid w:val="00B448B4"/>
    <w:rsid w:val="00B44C80"/>
    <w:rsid w:val="00B46489"/>
    <w:rsid w:val="00B4721E"/>
    <w:rsid w:val="00B47E80"/>
    <w:rsid w:val="00B50141"/>
    <w:rsid w:val="00B5016C"/>
    <w:rsid w:val="00B51BC8"/>
    <w:rsid w:val="00B5234E"/>
    <w:rsid w:val="00B53165"/>
    <w:rsid w:val="00B532C2"/>
    <w:rsid w:val="00B5407F"/>
    <w:rsid w:val="00B54146"/>
    <w:rsid w:val="00B5488D"/>
    <w:rsid w:val="00B54C63"/>
    <w:rsid w:val="00B55080"/>
    <w:rsid w:val="00B551A1"/>
    <w:rsid w:val="00B55916"/>
    <w:rsid w:val="00B55AE5"/>
    <w:rsid w:val="00B55BA6"/>
    <w:rsid w:val="00B561A5"/>
    <w:rsid w:val="00B561BE"/>
    <w:rsid w:val="00B5624E"/>
    <w:rsid w:val="00B57A1D"/>
    <w:rsid w:val="00B57A9C"/>
    <w:rsid w:val="00B6050D"/>
    <w:rsid w:val="00B606A7"/>
    <w:rsid w:val="00B6091A"/>
    <w:rsid w:val="00B60D27"/>
    <w:rsid w:val="00B61E66"/>
    <w:rsid w:val="00B62519"/>
    <w:rsid w:val="00B62BA5"/>
    <w:rsid w:val="00B63E4E"/>
    <w:rsid w:val="00B640DB"/>
    <w:rsid w:val="00B65069"/>
    <w:rsid w:val="00B652D5"/>
    <w:rsid w:val="00B6556D"/>
    <w:rsid w:val="00B664C6"/>
    <w:rsid w:val="00B66D16"/>
    <w:rsid w:val="00B671EB"/>
    <w:rsid w:val="00B70155"/>
    <w:rsid w:val="00B717FF"/>
    <w:rsid w:val="00B71ABB"/>
    <w:rsid w:val="00B72648"/>
    <w:rsid w:val="00B739F7"/>
    <w:rsid w:val="00B74733"/>
    <w:rsid w:val="00B74D9A"/>
    <w:rsid w:val="00B750CD"/>
    <w:rsid w:val="00B75428"/>
    <w:rsid w:val="00B7582B"/>
    <w:rsid w:val="00B75B14"/>
    <w:rsid w:val="00B75CB0"/>
    <w:rsid w:val="00B761FC"/>
    <w:rsid w:val="00B76BD7"/>
    <w:rsid w:val="00B76DA0"/>
    <w:rsid w:val="00B77328"/>
    <w:rsid w:val="00B77C4C"/>
    <w:rsid w:val="00B800E6"/>
    <w:rsid w:val="00B80B03"/>
    <w:rsid w:val="00B81400"/>
    <w:rsid w:val="00B8202D"/>
    <w:rsid w:val="00B824EA"/>
    <w:rsid w:val="00B8252B"/>
    <w:rsid w:val="00B825C3"/>
    <w:rsid w:val="00B82F74"/>
    <w:rsid w:val="00B83117"/>
    <w:rsid w:val="00B84AA2"/>
    <w:rsid w:val="00B8563B"/>
    <w:rsid w:val="00B85D12"/>
    <w:rsid w:val="00B85EE9"/>
    <w:rsid w:val="00B85F3A"/>
    <w:rsid w:val="00B86137"/>
    <w:rsid w:val="00B8631B"/>
    <w:rsid w:val="00B867A8"/>
    <w:rsid w:val="00B86938"/>
    <w:rsid w:val="00B86CA5"/>
    <w:rsid w:val="00B879F7"/>
    <w:rsid w:val="00B90059"/>
    <w:rsid w:val="00B9005C"/>
    <w:rsid w:val="00B915B9"/>
    <w:rsid w:val="00B91ADE"/>
    <w:rsid w:val="00B9216A"/>
    <w:rsid w:val="00B92756"/>
    <w:rsid w:val="00B927CA"/>
    <w:rsid w:val="00B93DC8"/>
    <w:rsid w:val="00B94337"/>
    <w:rsid w:val="00B945AE"/>
    <w:rsid w:val="00B94BCC"/>
    <w:rsid w:val="00B94E78"/>
    <w:rsid w:val="00B94E8E"/>
    <w:rsid w:val="00B95116"/>
    <w:rsid w:val="00B95C92"/>
    <w:rsid w:val="00B95EAB"/>
    <w:rsid w:val="00B9659F"/>
    <w:rsid w:val="00B965B6"/>
    <w:rsid w:val="00B9672A"/>
    <w:rsid w:val="00B96C3C"/>
    <w:rsid w:val="00B9707A"/>
    <w:rsid w:val="00B971BD"/>
    <w:rsid w:val="00B9730E"/>
    <w:rsid w:val="00B97EDA"/>
    <w:rsid w:val="00BA0DAA"/>
    <w:rsid w:val="00BA230C"/>
    <w:rsid w:val="00BA2506"/>
    <w:rsid w:val="00BA2C2F"/>
    <w:rsid w:val="00BA32FE"/>
    <w:rsid w:val="00BA37F3"/>
    <w:rsid w:val="00BA4111"/>
    <w:rsid w:val="00BA51E9"/>
    <w:rsid w:val="00BA5749"/>
    <w:rsid w:val="00BA5E52"/>
    <w:rsid w:val="00BA5FFE"/>
    <w:rsid w:val="00BA7704"/>
    <w:rsid w:val="00BA789D"/>
    <w:rsid w:val="00BA7ADF"/>
    <w:rsid w:val="00BB013A"/>
    <w:rsid w:val="00BB039F"/>
    <w:rsid w:val="00BB0BFA"/>
    <w:rsid w:val="00BB0F53"/>
    <w:rsid w:val="00BB1572"/>
    <w:rsid w:val="00BB1765"/>
    <w:rsid w:val="00BB1B9C"/>
    <w:rsid w:val="00BB1D98"/>
    <w:rsid w:val="00BB1EAB"/>
    <w:rsid w:val="00BB2DAA"/>
    <w:rsid w:val="00BB3149"/>
    <w:rsid w:val="00BB3EB2"/>
    <w:rsid w:val="00BB4749"/>
    <w:rsid w:val="00BB48DF"/>
    <w:rsid w:val="00BB63EA"/>
    <w:rsid w:val="00BB69BC"/>
    <w:rsid w:val="00BB6E69"/>
    <w:rsid w:val="00BB7887"/>
    <w:rsid w:val="00BB7AF5"/>
    <w:rsid w:val="00BC052F"/>
    <w:rsid w:val="00BC05DD"/>
    <w:rsid w:val="00BC0BF3"/>
    <w:rsid w:val="00BC1BCB"/>
    <w:rsid w:val="00BC323D"/>
    <w:rsid w:val="00BC35B1"/>
    <w:rsid w:val="00BC3FFA"/>
    <w:rsid w:val="00BC490E"/>
    <w:rsid w:val="00BC50FA"/>
    <w:rsid w:val="00BC5D08"/>
    <w:rsid w:val="00BC5F73"/>
    <w:rsid w:val="00BC5FCA"/>
    <w:rsid w:val="00BC6381"/>
    <w:rsid w:val="00BC7269"/>
    <w:rsid w:val="00BC78DA"/>
    <w:rsid w:val="00BD00F1"/>
    <w:rsid w:val="00BD0174"/>
    <w:rsid w:val="00BD158B"/>
    <w:rsid w:val="00BD2701"/>
    <w:rsid w:val="00BD2A9A"/>
    <w:rsid w:val="00BD2DCF"/>
    <w:rsid w:val="00BD49B3"/>
    <w:rsid w:val="00BD5130"/>
    <w:rsid w:val="00BD6249"/>
    <w:rsid w:val="00BD6622"/>
    <w:rsid w:val="00BD66CD"/>
    <w:rsid w:val="00BD68FB"/>
    <w:rsid w:val="00BD6F31"/>
    <w:rsid w:val="00BD7758"/>
    <w:rsid w:val="00BD7C90"/>
    <w:rsid w:val="00BE040A"/>
    <w:rsid w:val="00BE0986"/>
    <w:rsid w:val="00BE0A79"/>
    <w:rsid w:val="00BE0B1B"/>
    <w:rsid w:val="00BE0C21"/>
    <w:rsid w:val="00BE1A10"/>
    <w:rsid w:val="00BE212B"/>
    <w:rsid w:val="00BE2374"/>
    <w:rsid w:val="00BE27E8"/>
    <w:rsid w:val="00BE320A"/>
    <w:rsid w:val="00BE3FD6"/>
    <w:rsid w:val="00BE45DD"/>
    <w:rsid w:val="00BE4894"/>
    <w:rsid w:val="00BE4EF0"/>
    <w:rsid w:val="00BE703B"/>
    <w:rsid w:val="00BE77E3"/>
    <w:rsid w:val="00BE7E56"/>
    <w:rsid w:val="00BF035F"/>
    <w:rsid w:val="00BF05F7"/>
    <w:rsid w:val="00BF12A2"/>
    <w:rsid w:val="00BF1443"/>
    <w:rsid w:val="00BF1557"/>
    <w:rsid w:val="00BF1B63"/>
    <w:rsid w:val="00BF1DC0"/>
    <w:rsid w:val="00BF2F73"/>
    <w:rsid w:val="00BF37F5"/>
    <w:rsid w:val="00BF420E"/>
    <w:rsid w:val="00BF449F"/>
    <w:rsid w:val="00BF688D"/>
    <w:rsid w:val="00BF6A16"/>
    <w:rsid w:val="00BF6F5C"/>
    <w:rsid w:val="00BF79CD"/>
    <w:rsid w:val="00C00C31"/>
    <w:rsid w:val="00C01930"/>
    <w:rsid w:val="00C0246B"/>
    <w:rsid w:val="00C02619"/>
    <w:rsid w:val="00C027B2"/>
    <w:rsid w:val="00C02CE4"/>
    <w:rsid w:val="00C02F4E"/>
    <w:rsid w:val="00C03034"/>
    <w:rsid w:val="00C03526"/>
    <w:rsid w:val="00C03F28"/>
    <w:rsid w:val="00C04018"/>
    <w:rsid w:val="00C04194"/>
    <w:rsid w:val="00C04D82"/>
    <w:rsid w:val="00C04F6B"/>
    <w:rsid w:val="00C050E7"/>
    <w:rsid w:val="00C05A18"/>
    <w:rsid w:val="00C06018"/>
    <w:rsid w:val="00C0684D"/>
    <w:rsid w:val="00C06E1B"/>
    <w:rsid w:val="00C079E6"/>
    <w:rsid w:val="00C07DAC"/>
    <w:rsid w:val="00C10003"/>
    <w:rsid w:val="00C10480"/>
    <w:rsid w:val="00C10F13"/>
    <w:rsid w:val="00C1126A"/>
    <w:rsid w:val="00C11627"/>
    <w:rsid w:val="00C12D42"/>
    <w:rsid w:val="00C132EF"/>
    <w:rsid w:val="00C1335F"/>
    <w:rsid w:val="00C137AF"/>
    <w:rsid w:val="00C138C3"/>
    <w:rsid w:val="00C13F12"/>
    <w:rsid w:val="00C13F6D"/>
    <w:rsid w:val="00C147DA"/>
    <w:rsid w:val="00C15385"/>
    <w:rsid w:val="00C158C4"/>
    <w:rsid w:val="00C1590F"/>
    <w:rsid w:val="00C16B29"/>
    <w:rsid w:val="00C1721D"/>
    <w:rsid w:val="00C17395"/>
    <w:rsid w:val="00C17A8F"/>
    <w:rsid w:val="00C2037E"/>
    <w:rsid w:val="00C20704"/>
    <w:rsid w:val="00C2139D"/>
    <w:rsid w:val="00C217D2"/>
    <w:rsid w:val="00C21E7B"/>
    <w:rsid w:val="00C227CC"/>
    <w:rsid w:val="00C22905"/>
    <w:rsid w:val="00C22B02"/>
    <w:rsid w:val="00C22EF1"/>
    <w:rsid w:val="00C23B03"/>
    <w:rsid w:val="00C23F73"/>
    <w:rsid w:val="00C24C09"/>
    <w:rsid w:val="00C253DF"/>
    <w:rsid w:val="00C25CC6"/>
    <w:rsid w:val="00C25DDC"/>
    <w:rsid w:val="00C266DA"/>
    <w:rsid w:val="00C26C62"/>
    <w:rsid w:val="00C26D95"/>
    <w:rsid w:val="00C277D9"/>
    <w:rsid w:val="00C279B4"/>
    <w:rsid w:val="00C305E2"/>
    <w:rsid w:val="00C30B3C"/>
    <w:rsid w:val="00C312CD"/>
    <w:rsid w:val="00C314F1"/>
    <w:rsid w:val="00C319E7"/>
    <w:rsid w:val="00C31E27"/>
    <w:rsid w:val="00C31EC0"/>
    <w:rsid w:val="00C31F91"/>
    <w:rsid w:val="00C327B0"/>
    <w:rsid w:val="00C33047"/>
    <w:rsid w:val="00C33D68"/>
    <w:rsid w:val="00C33F28"/>
    <w:rsid w:val="00C34818"/>
    <w:rsid w:val="00C34E72"/>
    <w:rsid w:val="00C34F6E"/>
    <w:rsid w:val="00C354D0"/>
    <w:rsid w:val="00C36181"/>
    <w:rsid w:val="00C36E89"/>
    <w:rsid w:val="00C3716E"/>
    <w:rsid w:val="00C374B1"/>
    <w:rsid w:val="00C379E2"/>
    <w:rsid w:val="00C400A9"/>
    <w:rsid w:val="00C401E1"/>
    <w:rsid w:val="00C40C4C"/>
    <w:rsid w:val="00C420DF"/>
    <w:rsid w:val="00C43833"/>
    <w:rsid w:val="00C4446D"/>
    <w:rsid w:val="00C444D1"/>
    <w:rsid w:val="00C451D4"/>
    <w:rsid w:val="00C45373"/>
    <w:rsid w:val="00C45645"/>
    <w:rsid w:val="00C45CE1"/>
    <w:rsid w:val="00C45EDA"/>
    <w:rsid w:val="00C47C0C"/>
    <w:rsid w:val="00C47CB7"/>
    <w:rsid w:val="00C501BD"/>
    <w:rsid w:val="00C506C4"/>
    <w:rsid w:val="00C51CBD"/>
    <w:rsid w:val="00C51F60"/>
    <w:rsid w:val="00C5393F"/>
    <w:rsid w:val="00C55DA8"/>
    <w:rsid w:val="00C578D3"/>
    <w:rsid w:val="00C57D49"/>
    <w:rsid w:val="00C57E90"/>
    <w:rsid w:val="00C600EA"/>
    <w:rsid w:val="00C6080A"/>
    <w:rsid w:val="00C6250B"/>
    <w:rsid w:val="00C6282E"/>
    <w:rsid w:val="00C62BC0"/>
    <w:rsid w:val="00C63013"/>
    <w:rsid w:val="00C636D2"/>
    <w:rsid w:val="00C63A4D"/>
    <w:rsid w:val="00C63FE8"/>
    <w:rsid w:val="00C644B1"/>
    <w:rsid w:val="00C650D7"/>
    <w:rsid w:val="00C6657A"/>
    <w:rsid w:val="00C669D2"/>
    <w:rsid w:val="00C6751F"/>
    <w:rsid w:val="00C67BBE"/>
    <w:rsid w:val="00C70023"/>
    <w:rsid w:val="00C70573"/>
    <w:rsid w:val="00C706C2"/>
    <w:rsid w:val="00C70AF8"/>
    <w:rsid w:val="00C713CE"/>
    <w:rsid w:val="00C71A77"/>
    <w:rsid w:val="00C720E9"/>
    <w:rsid w:val="00C72414"/>
    <w:rsid w:val="00C72D88"/>
    <w:rsid w:val="00C73232"/>
    <w:rsid w:val="00C739F4"/>
    <w:rsid w:val="00C754A7"/>
    <w:rsid w:val="00C7570C"/>
    <w:rsid w:val="00C75B52"/>
    <w:rsid w:val="00C75B71"/>
    <w:rsid w:val="00C76038"/>
    <w:rsid w:val="00C76461"/>
    <w:rsid w:val="00C7661D"/>
    <w:rsid w:val="00C76E2E"/>
    <w:rsid w:val="00C76E4B"/>
    <w:rsid w:val="00C7707F"/>
    <w:rsid w:val="00C80302"/>
    <w:rsid w:val="00C8102F"/>
    <w:rsid w:val="00C814E2"/>
    <w:rsid w:val="00C817B6"/>
    <w:rsid w:val="00C81895"/>
    <w:rsid w:val="00C83355"/>
    <w:rsid w:val="00C845A7"/>
    <w:rsid w:val="00C856CC"/>
    <w:rsid w:val="00C8639C"/>
    <w:rsid w:val="00C865F3"/>
    <w:rsid w:val="00C865FF"/>
    <w:rsid w:val="00C8677D"/>
    <w:rsid w:val="00C86974"/>
    <w:rsid w:val="00C86CDD"/>
    <w:rsid w:val="00C86DE7"/>
    <w:rsid w:val="00C86E0C"/>
    <w:rsid w:val="00C876CB"/>
    <w:rsid w:val="00C87B71"/>
    <w:rsid w:val="00C906ED"/>
    <w:rsid w:val="00C90B14"/>
    <w:rsid w:val="00C90F10"/>
    <w:rsid w:val="00C913D1"/>
    <w:rsid w:val="00C91446"/>
    <w:rsid w:val="00C920D0"/>
    <w:rsid w:val="00C921CE"/>
    <w:rsid w:val="00C925B4"/>
    <w:rsid w:val="00C925E7"/>
    <w:rsid w:val="00C9287A"/>
    <w:rsid w:val="00C92D99"/>
    <w:rsid w:val="00C931A0"/>
    <w:rsid w:val="00C93F4C"/>
    <w:rsid w:val="00C950DA"/>
    <w:rsid w:val="00C95B96"/>
    <w:rsid w:val="00C96D4A"/>
    <w:rsid w:val="00C97B09"/>
    <w:rsid w:val="00CA1012"/>
    <w:rsid w:val="00CA10B0"/>
    <w:rsid w:val="00CA1484"/>
    <w:rsid w:val="00CA19B7"/>
    <w:rsid w:val="00CA1FDC"/>
    <w:rsid w:val="00CA312D"/>
    <w:rsid w:val="00CA3559"/>
    <w:rsid w:val="00CA3B2D"/>
    <w:rsid w:val="00CA4FC5"/>
    <w:rsid w:val="00CA5176"/>
    <w:rsid w:val="00CA5F1C"/>
    <w:rsid w:val="00CA62E5"/>
    <w:rsid w:val="00CA63F3"/>
    <w:rsid w:val="00CA6B8A"/>
    <w:rsid w:val="00CB019B"/>
    <w:rsid w:val="00CB14E2"/>
    <w:rsid w:val="00CB14E8"/>
    <w:rsid w:val="00CB1E8B"/>
    <w:rsid w:val="00CB1F2A"/>
    <w:rsid w:val="00CB1FF7"/>
    <w:rsid w:val="00CB2AD5"/>
    <w:rsid w:val="00CB2E6A"/>
    <w:rsid w:val="00CB3763"/>
    <w:rsid w:val="00CB41D2"/>
    <w:rsid w:val="00CB64A5"/>
    <w:rsid w:val="00CB68E4"/>
    <w:rsid w:val="00CB6BD7"/>
    <w:rsid w:val="00CB6BE5"/>
    <w:rsid w:val="00CB77A2"/>
    <w:rsid w:val="00CB7CCF"/>
    <w:rsid w:val="00CB7CD3"/>
    <w:rsid w:val="00CC0FC8"/>
    <w:rsid w:val="00CC1A12"/>
    <w:rsid w:val="00CC2026"/>
    <w:rsid w:val="00CC2256"/>
    <w:rsid w:val="00CC2892"/>
    <w:rsid w:val="00CC2A8F"/>
    <w:rsid w:val="00CC337F"/>
    <w:rsid w:val="00CC345B"/>
    <w:rsid w:val="00CC3C01"/>
    <w:rsid w:val="00CC3C36"/>
    <w:rsid w:val="00CC3F58"/>
    <w:rsid w:val="00CC56C6"/>
    <w:rsid w:val="00CC5987"/>
    <w:rsid w:val="00CC66A8"/>
    <w:rsid w:val="00CC674D"/>
    <w:rsid w:val="00CC68AE"/>
    <w:rsid w:val="00CC769A"/>
    <w:rsid w:val="00CD154D"/>
    <w:rsid w:val="00CD2D6B"/>
    <w:rsid w:val="00CD3A2C"/>
    <w:rsid w:val="00CD42F0"/>
    <w:rsid w:val="00CD4519"/>
    <w:rsid w:val="00CD4A0B"/>
    <w:rsid w:val="00CD4EF4"/>
    <w:rsid w:val="00CD555C"/>
    <w:rsid w:val="00CD6154"/>
    <w:rsid w:val="00CD6411"/>
    <w:rsid w:val="00CD6E3B"/>
    <w:rsid w:val="00CD705A"/>
    <w:rsid w:val="00CD70ED"/>
    <w:rsid w:val="00CD7EC2"/>
    <w:rsid w:val="00CD7F81"/>
    <w:rsid w:val="00CE0432"/>
    <w:rsid w:val="00CE0A1D"/>
    <w:rsid w:val="00CE0FAE"/>
    <w:rsid w:val="00CE16C8"/>
    <w:rsid w:val="00CE2042"/>
    <w:rsid w:val="00CE205F"/>
    <w:rsid w:val="00CE215F"/>
    <w:rsid w:val="00CE2525"/>
    <w:rsid w:val="00CE3393"/>
    <w:rsid w:val="00CE3B74"/>
    <w:rsid w:val="00CE5924"/>
    <w:rsid w:val="00CE6811"/>
    <w:rsid w:val="00CE6876"/>
    <w:rsid w:val="00CE689C"/>
    <w:rsid w:val="00CE6D3E"/>
    <w:rsid w:val="00CE6F55"/>
    <w:rsid w:val="00CE70A3"/>
    <w:rsid w:val="00CE7AEE"/>
    <w:rsid w:val="00CF0914"/>
    <w:rsid w:val="00CF1406"/>
    <w:rsid w:val="00CF1819"/>
    <w:rsid w:val="00CF1B55"/>
    <w:rsid w:val="00CF231F"/>
    <w:rsid w:val="00CF23CB"/>
    <w:rsid w:val="00CF24A8"/>
    <w:rsid w:val="00CF2D6E"/>
    <w:rsid w:val="00CF323A"/>
    <w:rsid w:val="00CF39DE"/>
    <w:rsid w:val="00CF3C48"/>
    <w:rsid w:val="00CF3F41"/>
    <w:rsid w:val="00CF4F66"/>
    <w:rsid w:val="00CF6800"/>
    <w:rsid w:val="00CF74A0"/>
    <w:rsid w:val="00CF7BBD"/>
    <w:rsid w:val="00D004CE"/>
    <w:rsid w:val="00D00CB8"/>
    <w:rsid w:val="00D00D99"/>
    <w:rsid w:val="00D01958"/>
    <w:rsid w:val="00D01D60"/>
    <w:rsid w:val="00D02997"/>
    <w:rsid w:val="00D03005"/>
    <w:rsid w:val="00D0309A"/>
    <w:rsid w:val="00D0318E"/>
    <w:rsid w:val="00D0352F"/>
    <w:rsid w:val="00D03974"/>
    <w:rsid w:val="00D03BEC"/>
    <w:rsid w:val="00D03E25"/>
    <w:rsid w:val="00D04FAD"/>
    <w:rsid w:val="00D05B61"/>
    <w:rsid w:val="00D05E96"/>
    <w:rsid w:val="00D05ED4"/>
    <w:rsid w:val="00D067E1"/>
    <w:rsid w:val="00D068A3"/>
    <w:rsid w:val="00D06DB8"/>
    <w:rsid w:val="00D0754C"/>
    <w:rsid w:val="00D079D8"/>
    <w:rsid w:val="00D07A10"/>
    <w:rsid w:val="00D07DE6"/>
    <w:rsid w:val="00D07F08"/>
    <w:rsid w:val="00D10EAF"/>
    <w:rsid w:val="00D10FA3"/>
    <w:rsid w:val="00D11707"/>
    <w:rsid w:val="00D12C95"/>
    <w:rsid w:val="00D12CC3"/>
    <w:rsid w:val="00D1462B"/>
    <w:rsid w:val="00D1462E"/>
    <w:rsid w:val="00D1463C"/>
    <w:rsid w:val="00D14870"/>
    <w:rsid w:val="00D15999"/>
    <w:rsid w:val="00D15F0B"/>
    <w:rsid w:val="00D169D4"/>
    <w:rsid w:val="00D169DD"/>
    <w:rsid w:val="00D175DB"/>
    <w:rsid w:val="00D20000"/>
    <w:rsid w:val="00D200BC"/>
    <w:rsid w:val="00D212AF"/>
    <w:rsid w:val="00D225EE"/>
    <w:rsid w:val="00D23162"/>
    <w:rsid w:val="00D2346F"/>
    <w:rsid w:val="00D25E36"/>
    <w:rsid w:val="00D25E66"/>
    <w:rsid w:val="00D262BB"/>
    <w:rsid w:val="00D26919"/>
    <w:rsid w:val="00D26933"/>
    <w:rsid w:val="00D27074"/>
    <w:rsid w:val="00D2708A"/>
    <w:rsid w:val="00D274AF"/>
    <w:rsid w:val="00D27726"/>
    <w:rsid w:val="00D2775B"/>
    <w:rsid w:val="00D279DD"/>
    <w:rsid w:val="00D3032F"/>
    <w:rsid w:val="00D303DB"/>
    <w:rsid w:val="00D30961"/>
    <w:rsid w:val="00D30978"/>
    <w:rsid w:val="00D31979"/>
    <w:rsid w:val="00D32422"/>
    <w:rsid w:val="00D32765"/>
    <w:rsid w:val="00D33017"/>
    <w:rsid w:val="00D33528"/>
    <w:rsid w:val="00D3389C"/>
    <w:rsid w:val="00D33CAC"/>
    <w:rsid w:val="00D3578D"/>
    <w:rsid w:val="00D36118"/>
    <w:rsid w:val="00D36CA0"/>
    <w:rsid w:val="00D37A46"/>
    <w:rsid w:val="00D405E4"/>
    <w:rsid w:val="00D40B12"/>
    <w:rsid w:val="00D41086"/>
    <w:rsid w:val="00D42848"/>
    <w:rsid w:val="00D42D46"/>
    <w:rsid w:val="00D42D94"/>
    <w:rsid w:val="00D43077"/>
    <w:rsid w:val="00D430DE"/>
    <w:rsid w:val="00D441AB"/>
    <w:rsid w:val="00D44B7D"/>
    <w:rsid w:val="00D454B1"/>
    <w:rsid w:val="00D46C94"/>
    <w:rsid w:val="00D478FD"/>
    <w:rsid w:val="00D47FFB"/>
    <w:rsid w:val="00D5140D"/>
    <w:rsid w:val="00D51453"/>
    <w:rsid w:val="00D521A7"/>
    <w:rsid w:val="00D52AF4"/>
    <w:rsid w:val="00D53BCB"/>
    <w:rsid w:val="00D5429D"/>
    <w:rsid w:val="00D55195"/>
    <w:rsid w:val="00D552C6"/>
    <w:rsid w:val="00D55996"/>
    <w:rsid w:val="00D56678"/>
    <w:rsid w:val="00D568E1"/>
    <w:rsid w:val="00D578D8"/>
    <w:rsid w:val="00D6069F"/>
    <w:rsid w:val="00D609C0"/>
    <w:rsid w:val="00D60F80"/>
    <w:rsid w:val="00D6124A"/>
    <w:rsid w:val="00D61486"/>
    <w:rsid w:val="00D61488"/>
    <w:rsid w:val="00D617A7"/>
    <w:rsid w:val="00D61982"/>
    <w:rsid w:val="00D61D56"/>
    <w:rsid w:val="00D626EF"/>
    <w:rsid w:val="00D6288E"/>
    <w:rsid w:val="00D63542"/>
    <w:rsid w:val="00D63B3B"/>
    <w:rsid w:val="00D64510"/>
    <w:rsid w:val="00D64894"/>
    <w:rsid w:val="00D64BB8"/>
    <w:rsid w:val="00D64EA3"/>
    <w:rsid w:val="00D65340"/>
    <w:rsid w:val="00D65834"/>
    <w:rsid w:val="00D66766"/>
    <w:rsid w:val="00D66A2C"/>
    <w:rsid w:val="00D66A58"/>
    <w:rsid w:val="00D66C7D"/>
    <w:rsid w:val="00D679E4"/>
    <w:rsid w:val="00D67B0D"/>
    <w:rsid w:val="00D67E84"/>
    <w:rsid w:val="00D71700"/>
    <w:rsid w:val="00D717FF"/>
    <w:rsid w:val="00D71FF9"/>
    <w:rsid w:val="00D75147"/>
    <w:rsid w:val="00D754C7"/>
    <w:rsid w:val="00D75655"/>
    <w:rsid w:val="00D757FE"/>
    <w:rsid w:val="00D759C4"/>
    <w:rsid w:val="00D7609D"/>
    <w:rsid w:val="00D761C2"/>
    <w:rsid w:val="00D76A14"/>
    <w:rsid w:val="00D77085"/>
    <w:rsid w:val="00D7789C"/>
    <w:rsid w:val="00D77B1F"/>
    <w:rsid w:val="00D80051"/>
    <w:rsid w:val="00D80C34"/>
    <w:rsid w:val="00D81087"/>
    <w:rsid w:val="00D81153"/>
    <w:rsid w:val="00D8123F"/>
    <w:rsid w:val="00D819BB"/>
    <w:rsid w:val="00D819D8"/>
    <w:rsid w:val="00D831B4"/>
    <w:rsid w:val="00D83671"/>
    <w:rsid w:val="00D84269"/>
    <w:rsid w:val="00D84C2D"/>
    <w:rsid w:val="00D850D3"/>
    <w:rsid w:val="00D8519D"/>
    <w:rsid w:val="00D8728F"/>
    <w:rsid w:val="00D8766C"/>
    <w:rsid w:val="00D877C0"/>
    <w:rsid w:val="00D90A1A"/>
    <w:rsid w:val="00D90F06"/>
    <w:rsid w:val="00D9152C"/>
    <w:rsid w:val="00D915B4"/>
    <w:rsid w:val="00D91BF0"/>
    <w:rsid w:val="00D91D66"/>
    <w:rsid w:val="00D92358"/>
    <w:rsid w:val="00D929FE"/>
    <w:rsid w:val="00D938E1"/>
    <w:rsid w:val="00D939CA"/>
    <w:rsid w:val="00D93B83"/>
    <w:rsid w:val="00D94038"/>
    <w:rsid w:val="00D9535F"/>
    <w:rsid w:val="00D95753"/>
    <w:rsid w:val="00D95B9B"/>
    <w:rsid w:val="00D9623A"/>
    <w:rsid w:val="00D96858"/>
    <w:rsid w:val="00D97463"/>
    <w:rsid w:val="00D974A2"/>
    <w:rsid w:val="00DA0013"/>
    <w:rsid w:val="00DA0390"/>
    <w:rsid w:val="00DA0885"/>
    <w:rsid w:val="00DA0BCF"/>
    <w:rsid w:val="00DA0F68"/>
    <w:rsid w:val="00DA1081"/>
    <w:rsid w:val="00DA11FD"/>
    <w:rsid w:val="00DA1274"/>
    <w:rsid w:val="00DA1812"/>
    <w:rsid w:val="00DA1B65"/>
    <w:rsid w:val="00DA3593"/>
    <w:rsid w:val="00DA3F21"/>
    <w:rsid w:val="00DA4076"/>
    <w:rsid w:val="00DA4821"/>
    <w:rsid w:val="00DA5503"/>
    <w:rsid w:val="00DA6256"/>
    <w:rsid w:val="00DA6D9B"/>
    <w:rsid w:val="00DA7303"/>
    <w:rsid w:val="00DA7BE4"/>
    <w:rsid w:val="00DA7EA8"/>
    <w:rsid w:val="00DB0B45"/>
    <w:rsid w:val="00DB14E7"/>
    <w:rsid w:val="00DB16CF"/>
    <w:rsid w:val="00DB1C3E"/>
    <w:rsid w:val="00DB2570"/>
    <w:rsid w:val="00DB2779"/>
    <w:rsid w:val="00DB3ADC"/>
    <w:rsid w:val="00DB41B9"/>
    <w:rsid w:val="00DB4572"/>
    <w:rsid w:val="00DB492E"/>
    <w:rsid w:val="00DB4BB0"/>
    <w:rsid w:val="00DB4C72"/>
    <w:rsid w:val="00DB5300"/>
    <w:rsid w:val="00DB5454"/>
    <w:rsid w:val="00DB5792"/>
    <w:rsid w:val="00DB5C3E"/>
    <w:rsid w:val="00DB5D24"/>
    <w:rsid w:val="00DB61D0"/>
    <w:rsid w:val="00DB62D9"/>
    <w:rsid w:val="00DB7568"/>
    <w:rsid w:val="00DC0E1C"/>
    <w:rsid w:val="00DC105D"/>
    <w:rsid w:val="00DC10D7"/>
    <w:rsid w:val="00DC1B07"/>
    <w:rsid w:val="00DC2ED6"/>
    <w:rsid w:val="00DC2F94"/>
    <w:rsid w:val="00DC2F9F"/>
    <w:rsid w:val="00DC3814"/>
    <w:rsid w:val="00DC3A1B"/>
    <w:rsid w:val="00DC3B89"/>
    <w:rsid w:val="00DC4816"/>
    <w:rsid w:val="00DC4D56"/>
    <w:rsid w:val="00DC5218"/>
    <w:rsid w:val="00DC5590"/>
    <w:rsid w:val="00DC633F"/>
    <w:rsid w:val="00DC69D1"/>
    <w:rsid w:val="00DC6A3B"/>
    <w:rsid w:val="00DC6D42"/>
    <w:rsid w:val="00DC720A"/>
    <w:rsid w:val="00DC7B98"/>
    <w:rsid w:val="00DD01DA"/>
    <w:rsid w:val="00DD1A2E"/>
    <w:rsid w:val="00DD1FD8"/>
    <w:rsid w:val="00DD2226"/>
    <w:rsid w:val="00DD2560"/>
    <w:rsid w:val="00DD2C92"/>
    <w:rsid w:val="00DD3C4C"/>
    <w:rsid w:val="00DD5366"/>
    <w:rsid w:val="00DD540E"/>
    <w:rsid w:val="00DD58F9"/>
    <w:rsid w:val="00DD6114"/>
    <w:rsid w:val="00DD61B0"/>
    <w:rsid w:val="00DD657C"/>
    <w:rsid w:val="00DD70D7"/>
    <w:rsid w:val="00DD71D5"/>
    <w:rsid w:val="00DE0A5C"/>
    <w:rsid w:val="00DE0CEE"/>
    <w:rsid w:val="00DE1254"/>
    <w:rsid w:val="00DE12C5"/>
    <w:rsid w:val="00DE1B7D"/>
    <w:rsid w:val="00DE1B96"/>
    <w:rsid w:val="00DE2643"/>
    <w:rsid w:val="00DE279D"/>
    <w:rsid w:val="00DE2930"/>
    <w:rsid w:val="00DE2BD1"/>
    <w:rsid w:val="00DE43C0"/>
    <w:rsid w:val="00DE45B2"/>
    <w:rsid w:val="00DE47EE"/>
    <w:rsid w:val="00DE489E"/>
    <w:rsid w:val="00DE49A6"/>
    <w:rsid w:val="00DE4A38"/>
    <w:rsid w:val="00DE4C1C"/>
    <w:rsid w:val="00DE4DE4"/>
    <w:rsid w:val="00DE5032"/>
    <w:rsid w:val="00DE5160"/>
    <w:rsid w:val="00DE5711"/>
    <w:rsid w:val="00DE5848"/>
    <w:rsid w:val="00DE5F0B"/>
    <w:rsid w:val="00DE6195"/>
    <w:rsid w:val="00DE6244"/>
    <w:rsid w:val="00DE6590"/>
    <w:rsid w:val="00DE6FD0"/>
    <w:rsid w:val="00DE7C8D"/>
    <w:rsid w:val="00DE7E7E"/>
    <w:rsid w:val="00DF00B6"/>
    <w:rsid w:val="00DF07D1"/>
    <w:rsid w:val="00DF184D"/>
    <w:rsid w:val="00DF1FA3"/>
    <w:rsid w:val="00DF2151"/>
    <w:rsid w:val="00DF2395"/>
    <w:rsid w:val="00DF2613"/>
    <w:rsid w:val="00DF2700"/>
    <w:rsid w:val="00DF2AA7"/>
    <w:rsid w:val="00DF2B7E"/>
    <w:rsid w:val="00DF2BFE"/>
    <w:rsid w:val="00DF3BF7"/>
    <w:rsid w:val="00DF40A3"/>
    <w:rsid w:val="00DF5559"/>
    <w:rsid w:val="00DF6C43"/>
    <w:rsid w:val="00DF7515"/>
    <w:rsid w:val="00DF7C2C"/>
    <w:rsid w:val="00E00ED3"/>
    <w:rsid w:val="00E015D3"/>
    <w:rsid w:val="00E01A2D"/>
    <w:rsid w:val="00E01E07"/>
    <w:rsid w:val="00E01FC6"/>
    <w:rsid w:val="00E03BEB"/>
    <w:rsid w:val="00E042BC"/>
    <w:rsid w:val="00E0581D"/>
    <w:rsid w:val="00E059D8"/>
    <w:rsid w:val="00E05C9E"/>
    <w:rsid w:val="00E05E1A"/>
    <w:rsid w:val="00E065DA"/>
    <w:rsid w:val="00E06821"/>
    <w:rsid w:val="00E075E4"/>
    <w:rsid w:val="00E10160"/>
    <w:rsid w:val="00E113D8"/>
    <w:rsid w:val="00E11664"/>
    <w:rsid w:val="00E1210C"/>
    <w:rsid w:val="00E12439"/>
    <w:rsid w:val="00E12715"/>
    <w:rsid w:val="00E12830"/>
    <w:rsid w:val="00E12F80"/>
    <w:rsid w:val="00E1328E"/>
    <w:rsid w:val="00E137CD"/>
    <w:rsid w:val="00E13EB9"/>
    <w:rsid w:val="00E13EDB"/>
    <w:rsid w:val="00E14084"/>
    <w:rsid w:val="00E14477"/>
    <w:rsid w:val="00E150D9"/>
    <w:rsid w:val="00E15C21"/>
    <w:rsid w:val="00E16AFB"/>
    <w:rsid w:val="00E16B76"/>
    <w:rsid w:val="00E17520"/>
    <w:rsid w:val="00E1779F"/>
    <w:rsid w:val="00E1788B"/>
    <w:rsid w:val="00E17D42"/>
    <w:rsid w:val="00E20341"/>
    <w:rsid w:val="00E203D0"/>
    <w:rsid w:val="00E20663"/>
    <w:rsid w:val="00E207D1"/>
    <w:rsid w:val="00E20ED5"/>
    <w:rsid w:val="00E2144B"/>
    <w:rsid w:val="00E2156E"/>
    <w:rsid w:val="00E22E05"/>
    <w:rsid w:val="00E2314F"/>
    <w:rsid w:val="00E234AD"/>
    <w:rsid w:val="00E234B6"/>
    <w:rsid w:val="00E238F3"/>
    <w:rsid w:val="00E24086"/>
    <w:rsid w:val="00E24DA7"/>
    <w:rsid w:val="00E253A3"/>
    <w:rsid w:val="00E2573B"/>
    <w:rsid w:val="00E25872"/>
    <w:rsid w:val="00E259CE"/>
    <w:rsid w:val="00E25FBC"/>
    <w:rsid w:val="00E264C9"/>
    <w:rsid w:val="00E26E7F"/>
    <w:rsid w:val="00E2736A"/>
    <w:rsid w:val="00E27CBE"/>
    <w:rsid w:val="00E27EC5"/>
    <w:rsid w:val="00E300DF"/>
    <w:rsid w:val="00E30813"/>
    <w:rsid w:val="00E30AD0"/>
    <w:rsid w:val="00E30C3C"/>
    <w:rsid w:val="00E30DD2"/>
    <w:rsid w:val="00E31BC3"/>
    <w:rsid w:val="00E31C58"/>
    <w:rsid w:val="00E325C8"/>
    <w:rsid w:val="00E327B1"/>
    <w:rsid w:val="00E32B28"/>
    <w:rsid w:val="00E32F25"/>
    <w:rsid w:val="00E33DFC"/>
    <w:rsid w:val="00E34879"/>
    <w:rsid w:val="00E34D65"/>
    <w:rsid w:val="00E353BE"/>
    <w:rsid w:val="00E3684D"/>
    <w:rsid w:val="00E36A29"/>
    <w:rsid w:val="00E36E23"/>
    <w:rsid w:val="00E37012"/>
    <w:rsid w:val="00E3730C"/>
    <w:rsid w:val="00E37396"/>
    <w:rsid w:val="00E378F3"/>
    <w:rsid w:val="00E37912"/>
    <w:rsid w:val="00E40B1E"/>
    <w:rsid w:val="00E424AD"/>
    <w:rsid w:val="00E43385"/>
    <w:rsid w:val="00E44493"/>
    <w:rsid w:val="00E44851"/>
    <w:rsid w:val="00E44C3D"/>
    <w:rsid w:val="00E44DC8"/>
    <w:rsid w:val="00E44F05"/>
    <w:rsid w:val="00E450F4"/>
    <w:rsid w:val="00E45318"/>
    <w:rsid w:val="00E453B9"/>
    <w:rsid w:val="00E4555E"/>
    <w:rsid w:val="00E45C94"/>
    <w:rsid w:val="00E45F1F"/>
    <w:rsid w:val="00E46D35"/>
    <w:rsid w:val="00E4721E"/>
    <w:rsid w:val="00E4735B"/>
    <w:rsid w:val="00E474FE"/>
    <w:rsid w:val="00E47880"/>
    <w:rsid w:val="00E478AF"/>
    <w:rsid w:val="00E500C5"/>
    <w:rsid w:val="00E500C7"/>
    <w:rsid w:val="00E50C3B"/>
    <w:rsid w:val="00E50FBE"/>
    <w:rsid w:val="00E51323"/>
    <w:rsid w:val="00E52163"/>
    <w:rsid w:val="00E52D18"/>
    <w:rsid w:val="00E53151"/>
    <w:rsid w:val="00E54B06"/>
    <w:rsid w:val="00E54C72"/>
    <w:rsid w:val="00E55463"/>
    <w:rsid w:val="00E55A99"/>
    <w:rsid w:val="00E56C36"/>
    <w:rsid w:val="00E57076"/>
    <w:rsid w:val="00E573EA"/>
    <w:rsid w:val="00E60989"/>
    <w:rsid w:val="00E61217"/>
    <w:rsid w:val="00E62A9C"/>
    <w:rsid w:val="00E62E40"/>
    <w:rsid w:val="00E62F91"/>
    <w:rsid w:val="00E6310B"/>
    <w:rsid w:val="00E635FC"/>
    <w:rsid w:val="00E637B7"/>
    <w:rsid w:val="00E63A51"/>
    <w:rsid w:val="00E64A8F"/>
    <w:rsid w:val="00E64B3A"/>
    <w:rsid w:val="00E64C16"/>
    <w:rsid w:val="00E64CCC"/>
    <w:rsid w:val="00E65362"/>
    <w:rsid w:val="00E65992"/>
    <w:rsid w:val="00E65B1B"/>
    <w:rsid w:val="00E66439"/>
    <w:rsid w:val="00E6697F"/>
    <w:rsid w:val="00E66A06"/>
    <w:rsid w:val="00E67041"/>
    <w:rsid w:val="00E675D5"/>
    <w:rsid w:val="00E67CFD"/>
    <w:rsid w:val="00E67D3E"/>
    <w:rsid w:val="00E705D6"/>
    <w:rsid w:val="00E70696"/>
    <w:rsid w:val="00E711FB"/>
    <w:rsid w:val="00E71829"/>
    <w:rsid w:val="00E71A4A"/>
    <w:rsid w:val="00E71AA3"/>
    <w:rsid w:val="00E727BA"/>
    <w:rsid w:val="00E728D5"/>
    <w:rsid w:val="00E72FC8"/>
    <w:rsid w:val="00E7380E"/>
    <w:rsid w:val="00E73900"/>
    <w:rsid w:val="00E73B5E"/>
    <w:rsid w:val="00E7404E"/>
    <w:rsid w:val="00E74AC5"/>
    <w:rsid w:val="00E74DAD"/>
    <w:rsid w:val="00E7556B"/>
    <w:rsid w:val="00E758FF"/>
    <w:rsid w:val="00E75CF2"/>
    <w:rsid w:val="00E76268"/>
    <w:rsid w:val="00E76518"/>
    <w:rsid w:val="00E76811"/>
    <w:rsid w:val="00E76866"/>
    <w:rsid w:val="00E771DB"/>
    <w:rsid w:val="00E77EDE"/>
    <w:rsid w:val="00E805A7"/>
    <w:rsid w:val="00E80782"/>
    <w:rsid w:val="00E80E47"/>
    <w:rsid w:val="00E8128F"/>
    <w:rsid w:val="00E81A85"/>
    <w:rsid w:val="00E81B17"/>
    <w:rsid w:val="00E81B3D"/>
    <w:rsid w:val="00E820B3"/>
    <w:rsid w:val="00E82A61"/>
    <w:rsid w:val="00E83186"/>
    <w:rsid w:val="00E83BF3"/>
    <w:rsid w:val="00E83D69"/>
    <w:rsid w:val="00E83FB7"/>
    <w:rsid w:val="00E842D6"/>
    <w:rsid w:val="00E8456D"/>
    <w:rsid w:val="00E84D06"/>
    <w:rsid w:val="00E84DB4"/>
    <w:rsid w:val="00E84E25"/>
    <w:rsid w:val="00E8530D"/>
    <w:rsid w:val="00E8555D"/>
    <w:rsid w:val="00E8566A"/>
    <w:rsid w:val="00E85B9D"/>
    <w:rsid w:val="00E86C07"/>
    <w:rsid w:val="00E875FA"/>
    <w:rsid w:val="00E876CA"/>
    <w:rsid w:val="00E87E07"/>
    <w:rsid w:val="00E90D8E"/>
    <w:rsid w:val="00E924F5"/>
    <w:rsid w:val="00E926A7"/>
    <w:rsid w:val="00E92A5F"/>
    <w:rsid w:val="00E93675"/>
    <w:rsid w:val="00E938EF"/>
    <w:rsid w:val="00E939D5"/>
    <w:rsid w:val="00E93E4F"/>
    <w:rsid w:val="00E93EE0"/>
    <w:rsid w:val="00E93EF8"/>
    <w:rsid w:val="00E94B10"/>
    <w:rsid w:val="00E95122"/>
    <w:rsid w:val="00E952B9"/>
    <w:rsid w:val="00E95C02"/>
    <w:rsid w:val="00E95FC4"/>
    <w:rsid w:val="00E9643F"/>
    <w:rsid w:val="00E96638"/>
    <w:rsid w:val="00E96B1D"/>
    <w:rsid w:val="00E96DA7"/>
    <w:rsid w:val="00E973CE"/>
    <w:rsid w:val="00E977E8"/>
    <w:rsid w:val="00EA017E"/>
    <w:rsid w:val="00EA0394"/>
    <w:rsid w:val="00EA03BF"/>
    <w:rsid w:val="00EA2ABF"/>
    <w:rsid w:val="00EA2B1B"/>
    <w:rsid w:val="00EA2E73"/>
    <w:rsid w:val="00EA419C"/>
    <w:rsid w:val="00EA52D9"/>
    <w:rsid w:val="00EA5D1F"/>
    <w:rsid w:val="00EA6360"/>
    <w:rsid w:val="00EA7433"/>
    <w:rsid w:val="00EA7B1C"/>
    <w:rsid w:val="00EB05F7"/>
    <w:rsid w:val="00EB06A2"/>
    <w:rsid w:val="00EB0EA6"/>
    <w:rsid w:val="00EB146B"/>
    <w:rsid w:val="00EB17A8"/>
    <w:rsid w:val="00EB1B95"/>
    <w:rsid w:val="00EB29C0"/>
    <w:rsid w:val="00EB2B7A"/>
    <w:rsid w:val="00EB394C"/>
    <w:rsid w:val="00EB4983"/>
    <w:rsid w:val="00EB4FD7"/>
    <w:rsid w:val="00EB531E"/>
    <w:rsid w:val="00EB589A"/>
    <w:rsid w:val="00EB58E4"/>
    <w:rsid w:val="00EB5B3E"/>
    <w:rsid w:val="00EB5DFE"/>
    <w:rsid w:val="00EB5E97"/>
    <w:rsid w:val="00EB611C"/>
    <w:rsid w:val="00EB6443"/>
    <w:rsid w:val="00EB6DFF"/>
    <w:rsid w:val="00EB7FA9"/>
    <w:rsid w:val="00EC0232"/>
    <w:rsid w:val="00EC176C"/>
    <w:rsid w:val="00EC1A36"/>
    <w:rsid w:val="00EC1A78"/>
    <w:rsid w:val="00EC1CF1"/>
    <w:rsid w:val="00EC20C3"/>
    <w:rsid w:val="00EC2B1D"/>
    <w:rsid w:val="00EC370E"/>
    <w:rsid w:val="00EC39FA"/>
    <w:rsid w:val="00EC4095"/>
    <w:rsid w:val="00EC47FC"/>
    <w:rsid w:val="00EC4A9D"/>
    <w:rsid w:val="00EC520B"/>
    <w:rsid w:val="00EC57B5"/>
    <w:rsid w:val="00EC5D95"/>
    <w:rsid w:val="00EC630D"/>
    <w:rsid w:val="00EC767B"/>
    <w:rsid w:val="00EC7750"/>
    <w:rsid w:val="00EC7823"/>
    <w:rsid w:val="00EC7E43"/>
    <w:rsid w:val="00ED04C3"/>
    <w:rsid w:val="00ED10C7"/>
    <w:rsid w:val="00ED1A58"/>
    <w:rsid w:val="00ED28CB"/>
    <w:rsid w:val="00ED2953"/>
    <w:rsid w:val="00ED3776"/>
    <w:rsid w:val="00ED3A23"/>
    <w:rsid w:val="00ED4360"/>
    <w:rsid w:val="00ED467C"/>
    <w:rsid w:val="00ED4AB0"/>
    <w:rsid w:val="00ED528C"/>
    <w:rsid w:val="00ED598F"/>
    <w:rsid w:val="00ED75D0"/>
    <w:rsid w:val="00ED7610"/>
    <w:rsid w:val="00EE219B"/>
    <w:rsid w:val="00EE29B6"/>
    <w:rsid w:val="00EE2B82"/>
    <w:rsid w:val="00EE2D13"/>
    <w:rsid w:val="00EE3A5B"/>
    <w:rsid w:val="00EE3D6F"/>
    <w:rsid w:val="00EE466D"/>
    <w:rsid w:val="00EE4755"/>
    <w:rsid w:val="00EE626A"/>
    <w:rsid w:val="00EE699D"/>
    <w:rsid w:val="00EE7150"/>
    <w:rsid w:val="00EE7EFE"/>
    <w:rsid w:val="00EF0E7B"/>
    <w:rsid w:val="00EF3608"/>
    <w:rsid w:val="00EF3BCF"/>
    <w:rsid w:val="00EF5391"/>
    <w:rsid w:val="00EF5F4F"/>
    <w:rsid w:val="00EF6306"/>
    <w:rsid w:val="00EF6500"/>
    <w:rsid w:val="00EF6611"/>
    <w:rsid w:val="00EF78B2"/>
    <w:rsid w:val="00F00225"/>
    <w:rsid w:val="00F00A52"/>
    <w:rsid w:val="00F02080"/>
    <w:rsid w:val="00F0224B"/>
    <w:rsid w:val="00F027E2"/>
    <w:rsid w:val="00F0295F"/>
    <w:rsid w:val="00F02992"/>
    <w:rsid w:val="00F02CC5"/>
    <w:rsid w:val="00F02D9F"/>
    <w:rsid w:val="00F03041"/>
    <w:rsid w:val="00F044CC"/>
    <w:rsid w:val="00F047AD"/>
    <w:rsid w:val="00F04991"/>
    <w:rsid w:val="00F05ED7"/>
    <w:rsid w:val="00F062BD"/>
    <w:rsid w:val="00F06426"/>
    <w:rsid w:val="00F06A5D"/>
    <w:rsid w:val="00F06CC3"/>
    <w:rsid w:val="00F07172"/>
    <w:rsid w:val="00F076A5"/>
    <w:rsid w:val="00F101B4"/>
    <w:rsid w:val="00F1040D"/>
    <w:rsid w:val="00F105B9"/>
    <w:rsid w:val="00F10790"/>
    <w:rsid w:val="00F1096D"/>
    <w:rsid w:val="00F109F4"/>
    <w:rsid w:val="00F1153A"/>
    <w:rsid w:val="00F11796"/>
    <w:rsid w:val="00F11AB9"/>
    <w:rsid w:val="00F12805"/>
    <w:rsid w:val="00F12AA3"/>
    <w:rsid w:val="00F12D1B"/>
    <w:rsid w:val="00F132C0"/>
    <w:rsid w:val="00F13DF9"/>
    <w:rsid w:val="00F13F4C"/>
    <w:rsid w:val="00F1401D"/>
    <w:rsid w:val="00F14481"/>
    <w:rsid w:val="00F14764"/>
    <w:rsid w:val="00F1485F"/>
    <w:rsid w:val="00F14908"/>
    <w:rsid w:val="00F14A0B"/>
    <w:rsid w:val="00F14C42"/>
    <w:rsid w:val="00F14C73"/>
    <w:rsid w:val="00F1572C"/>
    <w:rsid w:val="00F15F7F"/>
    <w:rsid w:val="00F16346"/>
    <w:rsid w:val="00F1668B"/>
    <w:rsid w:val="00F178D5"/>
    <w:rsid w:val="00F17CDF"/>
    <w:rsid w:val="00F211C5"/>
    <w:rsid w:val="00F2147C"/>
    <w:rsid w:val="00F2177A"/>
    <w:rsid w:val="00F21B5B"/>
    <w:rsid w:val="00F22884"/>
    <w:rsid w:val="00F22B39"/>
    <w:rsid w:val="00F22E98"/>
    <w:rsid w:val="00F23C7B"/>
    <w:rsid w:val="00F24B86"/>
    <w:rsid w:val="00F2509A"/>
    <w:rsid w:val="00F259CE"/>
    <w:rsid w:val="00F25F4D"/>
    <w:rsid w:val="00F26700"/>
    <w:rsid w:val="00F271D1"/>
    <w:rsid w:val="00F274E3"/>
    <w:rsid w:val="00F27DE8"/>
    <w:rsid w:val="00F30232"/>
    <w:rsid w:val="00F30469"/>
    <w:rsid w:val="00F305DB"/>
    <w:rsid w:val="00F308E2"/>
    <w:rsid w:val="00F30B4E"/>
    <w:rsid w:val="00F30DA9"/>
    <w:rsid w:val="00F31CBB"/>
    <w:rsid w:val="00F32B07"/>
    <w:rsid w:val="00F336D7"/>
    <w:rsid w:val="00F33816"/>
    <w:rsid w:val="00F346D0"/>
    <w:rsid w:val="00F3531C"/>
    <w:rsid w:val="00F354CB"/>
    <w:rsid w:val="00F35C6C"/>
    <w:rsid w:val="00F36935"/>
    <w:rsid w:val="00F37F30"/>
    <w:rsid w:val="00F40BD7"/>
    <w:rsid w:val="00F41055"/>
    <w:rsid w:val="00F417C7"/>
    <w:rsid w:val="00F41A4C"/>
    <w:rsid w:val="00F424EE"/>
    <w:rsid w:val="00F43183"/>
    <w:rsid w:val="00F4394F"/>
    <w:rsid w:val="00F43F42"/>
    <w:rsid w:val="00F449EC"/>
    <w:rsid w:val="00F44E3C"/>
    <w:rsid w:val="00F44FA4"/>
    <w:rsid w:val="00F4729C"/>
    <w:rsid w:val="00F478AD"/>
    <w:rsid w:val="00F47BF3"/>
    <w:rsid w:val="00F47DDD"/>
    <w:rsid w:val="00F47EE7"/>
    <w:rsid w:val="00F51FF9"/>
    <w:rsid w:val="00F5207E"/>
    <w:rsid w:val="00F52825"/>
    <w:rsid w:val="00F529AE"/>
    <w:rsid w:val="00F52A55"/>
    <w:rsid w:val="00F53E3E"/>
    <w:rsid w:val="00F53F52"/>
    <w:rsid w:val="00F5486A"/>
    <w:rsid w:val="00F54B1A"/>
    <w:rsid w:val="00F55385"/>
    <w:rsid w:val="00F554D6"/>
    <w:rsid w:val="00F56091"/>
    <w:rsid w:val="00F576CF"/>
    <w:rsid w:val="00F57A40"/>
    <w:rsid w:val="00F57C3C"/>
    <w:rsid w:val="00F60141"/>
    <w:rsid w:val="00F6061A"/>
    <w:rsid w:val="00F61F9C"/>
    <w:rsid w:val="00F62EBA"/>
    <w:rsid w:val="00F63275"/>
    <w:rsid w:val="00F63434"/>
    <w:rsid w:val="00F63A1C"/>
    <w:rsid w:val="00F63BB6"/>
    <w:rsid w:val="00F64F94"/>
    <w:rsid w:val="00F64FBB"/>
    <w:rsid w:val="00F64FC2"/>
    <w:rsid w:val="00F65568"/>
    <w:rsid w:val="00F65BFA"/>
    <w:rsid w:val="00F66ECB"/>
    <w:rsid w:val="00F670BA"/>
    <w:rsid w:val="00F70991"/>
    <w:rsid w:val="00F71234"/>
    <w:rsid w:val="00F713C6"/>
    <w:rsid w:val="00F722BF"/>
    <w:rsid w:val="00F725DD"/>
    <w:rsid w:val="00F72E23"/>
    <w:rsid w:val="00F739D3"/>
    <w:rsid w:val="00F73E48"/>
    <w:rsid w:val="00F73F27"/>
    <w:rsid w:val="00F74608"/>
    <w:rsid w:val="00F748C7"/>
    <w:rsid w:val="00F749D4"/>
    <w:rsid w:val="00F75215"/>
    <w:rsid w:val="00F754CB"/>
    <w:rsid w:val="00F760EA"/>
    <w:rsid w:val="00F76CE5"/>
    <w:rsid w:val="00F80874"/>
    <w:rsid w:val="00F816DE"/>
    <w:rsid w:val="00F8235A"/>
    <w:rsid w:val="00F826F9"/>
    <w:rsid w:val="00F82756"/>
    <w:rsid w:val="00F82D0F"/>
    <w:rsid w:val="00F83208"/>
    <w:rsid w:val="00F832C3"/>
    <w:rsid w:val="00F835DF"/>
    <w:rsid w:val="00F835F1"/>
    <w:rsid w:val="00F8442B"/>
    <w:rsid w:val="00F8611F"/>
    <w:rsid w:val="00F8691F"/>
    <w:rsid w:val="00F86B03"/>
    <w:rsid w:val="00F876BE"/>
    <w:rsid w:val="00F879EE"/>
    <w:rsid w:val="00F90323"/>
    <w:rsid w:val="00F9048C"/>
    <w:rsid w:val="00F90542"/>
    <w:rsid w:val="00F9060A"/>
    <w:rsid w:val="00F9065D"/>
    <w:rsid w:val="00F908A5"/>
    <w:rsid w:val="00F909F3"/>
    <w:rsid w:val="00F90AEF"/>
    <w:rsid w:val="00F90E04"/>
    <w:rsid w:val="00F91162"/>
    <w:rsid w:val="00F917DB"/>
    <w:rsid w:val="00F91DA3"/>
    <w:rsid w:val="00F9343C"/>
    <w:rsid w:val="00F93604"/>
    <w:rsid w:val="00F944B5"/>
    <w:rsid w:val="00F946F2"/>
    <w:rsid w:val="00F94BB3"/>
    <w:rsid w:val="00F95986"/>
    <w:rsid w:val="00F96CEC"/>
    <w:rsid w:val="00F96D3C"/>
    <w:rsid w:val="00F96E45"/>
    <w:rsid w:val="00F96F3C"/>
    <w:rsid w:val="00F972D3"/>
    <w:rsid w:val="00F97410"/>
    <w:rsid w:val="00F97934"/>
    <w:rsid w:val="00F97B46"/>
    <w:rsid w:val="00FA0A5E"/>
    <w:rsid w:val="00FA0C20"/>
    <w:rsid w:val="00FA2219"/>
    <w:rsid w:val="00FA2F3F"/>
    <w:rsid w:val="00FA328B"/>
    <w:rsid w:val="00FA3B9D"/>
    <w:rsid w:val="00FA3E0E"/>
    <w:rsid w:val="00FA4341"/>
    <w:rsid w:val="00FA473B"/>
    <w:rsid w:val="00FA4AF1"/>
    <w:rsid w:val="00FA512A"/>
    <w:rsid w:val="00FA550B"/>
    <w:rsid w:val="00FA580A"/>
    <w:rsid w:val="00FA587E"/>
    <w:rsid w:val="00FA59B3"/>
    <w:rsid w:val="00FA5B10"/>
    <w:rsid w:val="00FA64DF"/>
    <w:rsid w:val="00FA65E4"/>
    <w:rsid w:val="00FA68A9"/>
    <w:rsid w:val="00FA7E2B"/>
    <w:rsid w:val="00FA7F31"/>
    <w:rsid w:val="00FB0D4D"/>
    <w:rsid w:val="00FB0E35"/>
    <w:rsid w:val="00FB21C5"/>
    <w:rsid w:val="00FB263D"/>
    <w:rsid w:val="00FB280A"/>
    <w:rsid w:val="00FB2CC4"/>
    <w:rsid w:val="00FB2FE9"/>
    <w:rsid w:val="00FB331C"/>
    <w:rsid w:val="00FB35F9"/>
    <w:rsid w:val="00FB3766"/>
    <w:rsid w:val="00FB3AC6"/>
    <w:rsid w:val="00FB3CEE"/>
    <w:rsid w:val="00FB40D7"/>
    <w:rsid w:val="00FB418B"/>
    <w:rsid w:val="00FB509B"/>
    <w:rsid w:val="00FB51F5"/>
    <w:rsid w:val="00FB5490"/>
    <w:rsid w:val="00FB5DE3"/>
    <w:rsid w:val="00FB5F3C"/>
    <w:rsid w:val="00FB6357"/>
    <w:rsid w:val="00FB7D25"/>
    <w:rsid w:val="00FB7DD2"/>
    <w:rsid w:val="00FC06F0"/>
    <w:rsid w:val="00FC1045"/>
    <w:rsid w:val="00FC135C"/>
    <w:rsid w:val="00FC1ABE"/>
    <w:rsid w:val="00FC1BA8"/>
    <w:rsid w:val="00FC2401"/>
    <w:rsid w:val="00FC2605"/>
    <w:rsid w:val="00FC2971"/>
    <w:rsid w:val="00FC2B6F"/>
    <w:rsid w:val="00FC2EAA"/>
    <w:rsid w:val="00FC3557"/>
    <w:rsid w:val="00FC3752"/>
    <w:rsid w:val="00FC3E3F"/>
    <w:rsid w:val="00FC483B"/>
    <w:rsid w:val="00FC5083"/>
    <w:rsid w:val="00FC582B"/>
    <w:rsid w:val="00FC6167"/>
    <w:rsid w:val="00FC6809"/>
    <w:rsid w:val="00FC73B0"/>
    <w:rsid w:val="00FC78BF"/>
    <w:rsid w:val="00FC7CB6"/>
    <w:rsid w:val="00FD07C0"/>
    <w:rsid w:val="00FD0E04"/>
    <w:rsid w:val="00FD1428"/>
    <w:rsid w:val="00FD1A28"/>
    <w:rsid w:val="00FD202C"/>
    <w:rsid w:val="00FD2051"/>
    <w:rsid w:val="00FD2582"/>
    <w:rsid w:val="00FD28F4"/>
    <w:rsid w:val="00FD2EE3"/>
    <w:rsid w:val="00FD3400"/>
    <w:rsid w:val="00FD3B89"/>
    <w:rsid w:val="00FD3DC3"/>
    <w:rsid w:val="00FD44A6"/>
    <w:rsid w:val="00FD49E9"/>
    <w:rsid w:val="00FD51CD"/>
    <w:rsid w:val="00FD5331"/>
    <w:rsid w:val="00FD5983"/>
    <w:rsid w:val="00FD66B4"/>
    <w:rsid w:val="00FD6C82"/>
    <w:rsid w:val="00FD7A59"/>
    <w:rsid w:val="00FD7CE2"/>
    <w:rsid w:val="00FD7CE8"/>
    <w:rsid w:val="00FD7DAC"/>
    <w:rsid w:val="00FE020D"/>
    <w:rsid w:val="00FE037D"/>
    <w:rsid w:val="00FE0AAA"/>
    <w:rsid w:val="00FE1A09"/>
    <w:rsid w:val="00FE1F26"/>
    <w:rsid w:val="00FE284F"/>
    <w:rsid w:val="00FE29E3"/>
    <w:rsid w:val="00FE2F07"/>
    <w:rsid w:val="00FE34D2"/>
    <w:rsid w:val="00FE3CF9"/>
    <w:rsid w:val="00FE3F5E"/>
    <w:rsid w:val="00FE483C"/>
    <w:rsid w:val="00FE486E"/>
    <w:rsid w:val="00FE4E02"/>
    <w:rsid w:val="00FE4FE9"/>
    <w:rsid w:val="00FE501C"/>
    <w:rsid w:val="00FE5149"/>
    <w:rsid w:val="00FE5D88"/>
    <w:rsid w:val="00FE618B"/>
    <w:rsid w:val="00FE6CE0"/>
    <w:rsid w:val="00FE6D6F"/>
    <w:rsid w:val="00FE7048"/>
    <w:rsid w:val="00FE73F0"/>
    <w:rsid w:val="00FE79EE"/>
    <w:rsid w:val="00FE7AF8"/>
    <w:rsid w:val="00FE7F48"/>
    <w:rsid w:val="00FF057C"/>
    <w:rsid w:val="00FF085D"/>
    <w:rsid w:val="00FF1075"/>
    <w:rsid w:val="00FF200E"/>
    <w:rsid w:val="00FF27A9"/>
    <w:rsid w:val="00FF374B"/>
    <w:rsid w:val="00FF3F20"/>
    <w:rsid w:val="00FF40F1"/>
    <w:rsid w:val="00FF4114"/>
    <w:rsid w:val="00FF423F"/>
    <w:rsid w:val="00FF4350"/>
    <w:rsid w:val="00FF4CE0"/>
    <w:rsid w:val="00FF4D58"/>
    <w:rsid w:val="00FF4EA1"/>
    <w:rsid w:val="00FF5241"/>
    <w:rsid w:val="00FF6591"/>
    <w:rsid w:val="00FF6922"/>
    <w:rsid w:val="00FF759A"/>
    <w:rsid w:val="00FF77B3"/>
    <w:rsid w:val="00FF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CD304"/>
  <w15:docId w15:val="{C0BED96B-7D0A-446C-B001-72DB7E80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C93"/>
    <w:pPr>
      <w:widowControl w:val="0"/>
      <w:suppressAutoHyphens/>
    </w:pPr>
    <w:rPr>
      <w:rFonts w:eastAsia="Lucida Sans Unicode"/>
      <w:kern w:val="1"/>
      <w:sz w:val="28"/>
      <w:szCs w:val="24"/>
    </w:rPr>
  </w:style>
  <w:style w:type="paragraph" w:styleId="1">
    <w:name w:val="heading 1"/>
    <w:basedOn w:val="a"/>
    <w:next w:val="a"/>
    <w:link w:val="10"/>
    <w:uiPriority w:val="9"/>
    <w:qFormat/>
    <w:rsid w:val="00BB48D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1863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C5F9C"/>
  </w:style>
  <w:style w:type="character" w:customStyle="1" w:styleId="WW-Absatz-Standardschriftart">
    <w:name w:val="WW-Absatz-Standardschriftart"/>
    <w:rsid w:val="00AC5F9C"/>
  </w:style>
  <w:style w:type="character" w:customStyle="1" w:styleId="WW-Absatz-Standardschriftart1">
    <w:name w:val="WW-Absatz-Standardschriftart1"/>
    <w:rsid w:val="00AC5F9C"/>
  </w:style>
  <w:style w:type="character" w:customStyle="1" w:styleId="WW-Absatz-Standardschriftart11">
    <w:name w:val="WW-Absatz-Standardschriftart11"/>
    <w:rsid w:val="00AC5F9C"/>
  </w:style>
  <w:style w:type="character" w:customStyle="1" w:styleId="WW-Absatz-Standardschriftart111">
    <w:name w:val="WW-Absatz-Standardschriftart111"/>
    <w:rsid w:val="00AC5F9C"/>
  </w:style>
  <w:style w:type="character" w:customStyle="1" w:styleId="WW-Absatz-Standardschriftart1111">
    <w:name w:val="WW-Absatz-Standardschriftart1111"/>
    <w:rsid w:val="00AC5F9C"/>
  </w:style>
  <w:style w:type="character" w:customStyle="1" w:styleId="WW-Absatz-Standardschriftart11111">
    <w:name w:val="WW-Absatz-Standardschriftart11111"/>
    <w:rsid w:val="00AC5F9C"/>
  </w:style>
  <w:style w:type="character" w:customStyle="1" w:styleId="WW-Absatz-Standardschriftart111111">
    <w:name w:val="WW-Absatz-Standardschriftart111111"/>
    <w:rsid w:val="00AC5F9C"/>
  </w:style>
  <w:style w:type="character" w:customStyle="1" w:styleId="WW-Absatz-Standardschriftart1111111">
    <w:name w:val="WW-Absatz-Standardschriftart1111111"/>
    <w:rsid w:val="00AC5F9C"/>
  </w:style>
  <w:style w:type="character" w:styleId="a3">
    <w:name w:val="Hyperlink"/>
    <w:semiHidden/>
    <w:rsid w:val="00AC5F9C"/>
    <w:rPr>
      <w:color w:val="000080"/>
      <w:u w:val="single"/>
    </w:rPr>
  </w:style>
  <w:style w:type="character" w:customStyle="1" w:styleId="a4">
    <w:name w:val="Символ нумерации"/>
    <w:rsid w:val="00AC5F9C"/>
  </w:style>
  <w:style w:type="paragraph" w:customStyle="1" w:styleId="11">
    <w:name w:val="Заголовок1"/>
    <w:basedOn w:val="a"/>
    <w:next w:val="a5"/>
    <w:rsid w:val="00AC5F9C"/>
    <w:pPr>
      <w:keepNext/>
      <w:spacing w:before="240" w:after="120"/>
    </w:pPr>
    <w:rPr>
      <w:rFonts w:cs="Tahoma"/>
      <w:szCs w:val="28"/>
    </w:rPr>
  </w:style>
  <w:style w:type="paragraph" w:styleId="a5">
    <w:name w:val="Body Text"/>
    <w:basedOn w:val="a"/>
    <w:semiHidden/>
    <w:rsid w:val="00AC5F9C"/>
    <w:pPr>
      <w:spacing w:after="120"/>
    </w:pPr>
  </w:style>
  <w:style w:type="paragraph" w:styleId="a6">
    <w:name w:val="List"/>
    <w:basedOn w:val="a5"/>
    <w:semiHidden/>
    <w:rsid w:val="00AC5F9C"/>
    <w:rPr>
      <w:rFonts w:cs="Tahoma"/>
    </w:rPr>
  </w:style>
  <w:style w:type="paragraph" w:customStyle="1" w:styleId="12">
    <w:name w:val="Название1"/>
    <w:basedOn w:val="a"/>
    <w:rsid w:val="00AC5F9C"/>
    <w:pPr>
      <w:suppressLineNumbers/>
      <w:spacing w:before="120" w:after="120"/>
    </w:pPr>
    <w:rPr>
      <w:rFonts w:cs="Tahoma"/>
      <w:i/>
      <w:iCs/>
    </w:rPr>
  </w:style>
  <w:style w:type="paragraph" w:customStyle="1" w:styleId="13">
    <w:name w:val="Указатель1"/>
    <w:basedOn w:val="a"/>
    <w:rsid w:val="00AC5F9C"/>
    <w:pPr>
      <w:suppressLineNumbers/>
    </w:pPr>
    <w:rPr>
      <w:rFonts w:cs="Tahoma"/>
    </w:rPr>
  </w:style>
  <w:style w:type="paragraph" w:styleId="a7">
    <w:name w:val="Title"/>
    <w:basedOn w:val="11"/>
    <w:next w:val="a8"/>
    <w:qFormat/>
    <w:rsid w:val="00AC5F9C"/>
  </w:style>
  <w:style w:type="paragraph" w:styleId="a8">
    <w:name w:val="Subtitle"/>
    <w:basedOn w:val="11"/>
    <w:next w:val="a5"/>
    <w:qFormat/>
    <w:rsid w:val="00AC5F9C"/>
    <w:pPr>
      <w:jc w:val="center"/>
    </w:pPr>
    <w:rPr>
      <w:i/>
      <w:iCs/>
    </w:rPr>
  </w:style>
  <w:style w:type="paragraph" w:styleId="a9">
    <w:name w:val="List Paragraph"/>
    <w:basedOn w:val="a"/>
    <w:link w:val="aa"/>
    <w:uiPriority w:val="99"/>
    <w:qFormat/>
    <w:rsid w:val="00AC5F9C"/>
    <w:pPr>
      <w:ind w:left="720"/>
    </w:pPr>
  </w:style>
  <w:style w:type="paragraph" w:styleId="ab">
    <w:name w:val="Balloon Text"/>
    <w:basedOn w:val="a"/>
    <w:link w:val="ac"/>
    <w:uiPriority w:val="99"/>
    <w:semiHidden/>
    <w:unhideWhenUsed/>
    <w:rsid w:val="00DB5D24"/>
    <w:rPr>
      <w:rFonts w:ascii="Tahoma" w:hAnsi="Tahoma"/>
      <w:sz w:val="16"/>
      <w:szCs w:val="16"/>
    </w:rPr>
  </w:style>
  <w:style w:type="character" w:customStyle="1" w:styleId="ac">
    <w:name w:val="Текст выноски Знак"/>
    <w:link w:val="ab"/>
    <w:uiPriority w:val="99"/>
    <w:semiHidden/>
    <w:rsid w:val="00DB5D24"/>
    <w:rPr>
      <w:rFonts w:ascii="Tahoma" w:eastAsia="Lucida Sans Unicode" w:hAnsi="Tahoma" w:cs="Tahoma"/>
      <w:kern w:val="1"/>
      <w:sz w:val="16"/>
      <w:szCs w:val="16"/>
    </w:rPr>
  </w:style>
  <w:style w:type="paragraph" w:styleId="ad">
    <w:name w:val="footer"/>
    <w:basedOn w:val="a"/>
    <w:link w:val="ae"/>
    <w:uiPriority w:val="99"/>
    <w:rsid w:val="00C47C0C"/>
    <w:pPr>
      <w:tabs>
        <w:tab w:val="center" w:pos="4677"/>
        <w:tab w:val="right" w:pos="9355"/>
      </w:tabs>
    </w:pPr>
  </w:style>
  <w:style w:type="character" w:styleId="af">
    <w:name w:val="page number"/>
    <w:basedOn w:val="a0"/>
    <w:rsid w:val="00C47C0C"/>
  </w:style>
  <w:style w:type="paragraph" w:customStyle="1" w:styleId="af0">
    <w:name w:val="Содержимое таблицы"/>
    <w:basedOn w:val="a"/>
    <w:rsid w:val="00D079D8"/>
    <w:pPr>
      <w:widowControl/>
      <w:suppressLineNumbers/>
    </w:pPr>
    <w:rPr>
      <w:rFonts w:eastAsia="Times New Roman"/>
      <w:kern w:val="0"/>
      <w:sz w:val="24"/>
      <w:lang w:eastAsia="ar-SA"/>
    </w:rPr>
  </w:style>
  <w:style w:type="paragraph" w:customStyle="1" w:styleId="ConsPlusNormal">
    <w:name w:val="ConsPlusNormal"/>
    <w:link w:val="ConsPlusNormal0"/>
    <w:rsid w:val="00A16FDD"/>
    <w:pPr>
      <w:autoSpaceDE w:val="0"/>
      <w:autoSpaceDN w:val="0"/>
      <w:adjustRightInd w:val="0"/>
      <w:ind w:firstLine="720"/>
    </w:pPr>
    <w:rPr>
      <w:rFonts w:ascii="Arial" w:hAnsi="Arial" w:cs="Arial"/>
    </w:rPr>
  </w:style>
  <w:style w:type="character" w:customStyle="1" w:styleId="af1">
    <w:name w:val="Основной текст_"/>
    <w:link w:val="14"/>
    <w:rsid w:val="00A16FDD"/>
    <w:rPr>
      <w:sz w:val="27"/>
      <w:szCs w:val="27"/>
      <w:shd w:val="clear" w:color="auto" w:fill="FFFFFF"/>
    </w:rPr>
  </w:style>
  <w:style w:type="paragraph" w:customStyle="1" w:styleId="14">
    <w:name w:val="Основной текст1"/>
    <w:basedOn w:val="a"/>
    <w:link w:val="af1"/>
    <w:rsid w:val="00A16FDD"/>
    <w:pPr>
      <w:widowControl/>
      <w:shd w:val="clear" w:color="auto" w:fill="FFFFFF"/>
      <w:suppressAutoHyphens w:val="0"/>
      <w:spacing w:after="420" w:line="0" w:lineRule="atLeast"/>
    </w:pPr>
    <w:rPr>
      <w:rFonts w:eastAsia="Times New Roman"/>
      <w:kern w:val="0"/>
      <w:sz w:val="27"/>
      <w:szCs w:val="27"/>
    </w:rPr>
  </w:style>
  <w:style w:type="character" w:customStyle="1" w:styleId="aa">
    <w:name w:val="Абзац списка Знак"/>
    <w:link w:val="a9"/>
    <w:uiPriority w:val="99"/>
    <w:locked/>
    <w:rsid w:val="00A16FDD"/>
    <w:rPr>
      <w:rFonts w:eastAsia="Lucida Sans Unicode"/>
      <w:kern w:val="1"/>
      <w:sz w:val="28"/>
      <w:szCs w:val="24"/>
    </w:rPr>
  </w:style>
  <w:style w:type="paragraph" w:customStyle="1" w:styleId="ConsPlusCell">
    <w:name w:val="ConsPlusCell"/>
    <w:uiPriority w:val="99"/>
    <w:rsid w:val="00A16FDD"/>
    <w:pPr>
      <w:widowControl w:val="0"/>
      <w:autoSpaceDE w:val="0"/>
      <w:autoSpaceDN w:val="0"/>
      <w:adjustRightInd w:val="0"/>
    </w:pPr>
    <w:rPr>
      <w:rFonts w:ascii="Calibri" w:hAnsi="Calibri" w:cs="Calibri"/>
      <w:sz w:val="22"/>
      <w:szCs w:val="22"/>
    </w:rPr>
  </w:style>
  <w:style w:type="paragraph" w:customStyle="1" w:styleId="af2">
    <w:name w:val="Стиль"/>
    <w:rsid w:val="00A16FDD"/>
    <w:pPr>
      <w:widowControl w:val="0"/>
      <w:autoSpaceDE w:val="0"/>
      <w:autoSpaceDN w:val="0"/>
      <w:adjustRightInd w:val="0"/>
    </w:pPr>
    <w:rPr>
      <w:sz w:val="24"/>
      <w:szCs w:val="24"/>
    </w:rPr>
  </w:style>
  <w:style w:type="paragraph" w:styleId="21">
    <w:name w:val="Body Text Indent 2"/>
    <w:basedOn w:val="a"/>
    <w:link w:val="22"/>
    <w:uiPriority w:val="99"/>
    <w:unhideWhenUsed/>
    <w:rsid w:val="00A16FDD"/>
    <w:pPr>
      <w:widowControl/>
      <w:suppressAutoHyphens w:val="0"/>
      <w:spacing w:after="120" w:line="480" w:lineRule="auto"/>
      <w:ind w:left="283"/>
    </w:pPr>
    <w:rPr>
      <w:rFonts w:ascii="Calibri" w:eastAsia="Calibri" w:hAnsi="Calibri"/>
      <w:kern w:val="0"/>
      <w:sz w:val="22"/>
      <w:szCs w:val="22"/>
      <w:lang w:eastAsia="en-US"/>
    </w:rPr>
  </w:style>
  <w:style w:type="character" w:customStyle="1" w:styleId="22">
    <w:name w:val="Основной текст с отступом 2 Знак"/>
    <w:link w:val="21"/>
    <w:uiPriority w:val="99"/>
    <w:rsid w:val="00A16FDD"/>
    <w:rPr>
      <w:rFonts w:ascii="Calibri" w:eastAsia="Calibri" w:hAnsi="Calibri"/>
      <w:sz w:val="22"/>
      <w:szCs w:val="22"/>
      <w:lang w:eastAsia="en-US"/>
    </w:rPr>
  </w:style>
  <w:style w:type="paragraph" w:styleId="3">
    <w:name w:val="Body Text Indent 3"/>
    <w:basedOn w:val="a"/>
    <w:link w:val="30"/>
    <w:uiPriority w:val="99"/>
    <w:unhideWhenUsed/>
    <w:rsid w:val="00A16FDD"/>
    <w:pPr>
      <w:widowControl/>
      <w:suppressAutoHyphens w:val="0"/>
      <w:spacing w:after="120" w:line="276" w:lineRule="auto"/>
      <w:ind w:left="283"/>
    </w:pPr>
    <w:rPr>
      <w:rFonts w:ascii="Calibri" w:eastAsia="Calibri" w:hAnsi="Calibri"/>
      <w:kern w:val="0"/>
      <w:sz w:val="16"/>
      <w:szCs w:val="16"/>
    </w:rPr>
  </w:style>
  <w:style w:type="character" w:customStyle="1" w:styleId="30">
    <w:name w:val="Основной текст с отступом 3 Знак"/>
    <w:link w:val="3"/>
    <w:rsid w:val="00A16FDD"/>
    <w:rPr>
      <w:rFonts w:ascii="Calibri" w:eastAsia="Calibri" w:hAnsi="Calibri"/>
      <w:sz w:val="16"/>
      <w:szCs w:val="16"/>
    </w:rPr>
  </w:style>
  <w:style w:type="character" w:customStyle="1" w:styleId="af3">
    <w:name w:val="Основной текст + Полужирный"/>
    <w:rsid w:val="00A16FDD"/>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A16FDD"/>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A16FDD"/>
    <w:rPr>
      <w:sz w:val="27"/>
      <w:szCs w:val="27"/>
      <w:shd w:val="clear" w:color="auto" w:fill="FFFFFF"/>
    </w:rPr>
  </w:style>
  <w:style w:type="paragraph" w:customStyle="1" w:styleId="121">
    <w:name w:val="Заголовок №1 (2)"/>
    <w:basedOn w:val="a"/>
    <w:link w:val="120"/>
    <w:rsid w:val="00A16FDD"/>
    <w:pPr>
      <w:widowControl/>
      <w:shd w:val="clear" w:color="auto" w:fill="FFFFFF"/>
      <w:suppressAutoHyphens w:val="0"/>
      <w:spacing w:before="180" w:line="221" w:lineRule="exact"/>
      <w:ind w:hanging="620"/>
      <w:outlineLvl w:val="0"/>
    </w:pPr>
    <w:rPr>
      <w:rFonts w:eastAsia="Times New Roman"/>
      <w:kern w:val="0"/>
      <w:sz w:val="27"/>
      <w:szCs w:val="27"/>
    </w:rPr>
  </w:style>
  <w:style w:type="paragraph" w:styleId="af4">
    <w:name w:val="header"/>
    <w:basedOn w:val="a"/>
    <w:link w:val="af5"/>
    <w:uiPriority w:val="99"/>
    <w:rsid w:val="00D761C2"/>
    <w:pPr>
      <w:widowControl/>
      <w:tabs>
        <w:tab w:val="center" w:pos="4677"/>
        <w:tab w:val="right" w:pos="9355"/>
      </w:tabs>
      <w:suppressAutoHyphens w:val="0"/>
      <w:spacing w:after="200" w:line="276" w:lineRule="auto"/>
    </w:pPr>
    <w:rPr>
      <w:rFonts w:ascii="Calibri" w:eastAsia="Times New Roman" w:hAnsi="Calibri"/>
      <w:kern w:val="0"/>
      <w:sz w:val="22"/>
      <w:szCs w:val="22"/>
      <w:lang w:eastAsia="en-US"/>
    </w:rPr>
  </w:style>
  <w:style w:type="character" w:customStyle="1" w:styleId="af5">
    <w:name w:val="Верхний колонтитул Знак"/>
    <w:link w:val="af4"/>
    <w:uiPriority w:val="99"/>
    <w:rsid w:val="00D761C2"/>
    <w:rPr>
      <w:rFonts w:ascii="Calibri" w:hAnsi="Calibri" w:cs="Calibri"/>
      <w:sz w:val="22"/>
      <w:szCs w:val="22"/>
      <w:lang w:eastAsia="en-US"/>
    </w:rPr>
  </w:style>
  <w:style w:type="paragraph" w:customStyle="1" w:styleId="Iniiaiieoaeno2">
    <w:name w:val="Iniiaiie oaeno 2"/>
    <w:basedOn w:val="a"/>
    <w:uiPriority w:val="99"/>
    <w:rsid w:val="00D761C2"/>
    <w:pPr>
      <w:widowControl/>
      <w:suppressAutoHyphens w:val="0"/>
      <w:ind w:firstLine="720"/>
      <w:jc w:val="both"/>
    </w:pPr>
    <w:rPr>
      <w:rFonts w:ascii="Calibri" w:eastAsia="Times New Roman" w:hAnsi="Calibri" w:cs="Calibri"/>
      <w:kern w:val="0"/>
      <w:szCs w:val="28"/>
    </w:rPr>
  </w:style>
  <w:style w:type="paragraph" w:customStyle="1" w:styleId="ConsPlusNonformat">
    <w:name w:val="ConsPlusNonformat"/>
    <w:uiPriority w:val="99"/>
    <w:rsid w:val="00D761C2"/>
    <w:pPr>
      <w:widowControl w:val="0"/>
      <w:autoSpaceDE w:val="0"/>
      <w:autoSpaceDN w:val="0"/>
      <w:adjustRightInd w:val="0"/>
    </w:pPr>
    <w:rPr>
      <w:rFonts w:ascii="Courier New" w:hAnsi="Courier New" w:cs="Courier New"/>
    </w:rPr>
  </w:style>
  <w:style w:type="paragraph" w:styleId="af6">
    <w:name w:val="Body Text Indent"/>
    <w:basedOn w:val="a"/>
    <w:link w:val="af7"/>
    <w:uiPriority w:val="99"/>
    <w:unhideWhenUsed/>
    <w:rsid w:val="006F3F9C"/>
    <w:pPr>
      <w:spacing w:after="120"/>
      <w:ind w:left="283"/>
    </w:pPr>
  </w:style>
  <w:style w:type="character" w:customStyle="1" w:styleId="af7">
    <w:name w:val="Основной текст с отступом Знак"/>
    <w:link w:val="af6"/>
    <w:uiPriority w:val="99"/>
    <w:rsid w:val="006F3F9C"/>
    <w:rPr>
      <w:rFonts w:eastAsia="Lucida Sans Unicode"/>
      <w:kern w:val="1"/>
      <w:sz w:val="28"/>
      <w:szCs w:val="24"/>
    </w:rPr>
  </w:style>
  <w:style w:type="paragraph" w:styleId="af8">
    <w:name w:val="Normal (Web)"/>
    <w:basedOn w:val="a"/>
    <w:unhideWhenUsed/>
    <w:rsid w:val="006F3F9C"/>
    <w:pPr>
      <w:widowControl/>
      <w:suppressAutoHyphens w:val="0"/>
      <w:spacing w:after="240"/>
    </w:pPr>
    <w:rPr>
      <w:rFonts w:eastAsia="Times New Roman"/>
      <w:kern w:val="0"/>
      <w:sz w:val="24"/>
    </w:rPr>
  </w:style>
  <w:style w:type="paragraph" w:styleId="HTML">
    <w:name w:val="HTML Preformatted"/>
    <w:basedOn w:val="a"/>
    <w:link w:val="HTML0"/>
    <w:rsid w:val="006F3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rsid w:val="006F3F9C"/>
    <w:rPr>
      <w:rFonts w:ascii="Courier New" w:hAnsi="Courier New"/>
    </w:rPr>
  </w:style>
  <w:style w:type="paragraph" w:customStyle="1" w:styleId="ConsPlusTitle">
    <w:name w:val="ConsPlusTitle"/>
    <w:rsid w:val="0086374F"/>
    <w:pPr>
      <w:widowControl w:val="0"/>
      <w:autoSpaceDE w:val="0"/>
      <w:autoSpaceDN w:val="0"/>
      <w:adjustRightInd w:val="0"/>
    </w:pPr>
    <w:rPr>
      <w:b/>
      <w:bCs/>
      <w:sz w:val="24"/>
      <w:szCs w:val="24"/>
    </w:rPr>
  </w:style>
  <w:style w:type="table" w:styleId="af9">
    <w:name w:val="Table Grid"/>
    <w:basedOn w:val="a1"/>
    <w:uiPriority w:val="59"/>
    <w:rsid w:val="0005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BB48DF"/>
    <w:rPr>
      <w:rFonts w:ascii="Cambria" w:eastAsia="Times New Roman" w:hAnsi="Cambria" w:cs="Times New Roman"/>
      <w:b/>
      <w:bCs/>
      <w:kern w:val="32"/>
      <w:sz w:val="32"/>
      <w:szCs w:val="32"/>
    </w:rPr>
  </w:style>
  <w:style w:type="character" w:styleId="afa">
    <w:name w:val="Strong"/>
    <w:basedOn w:val="a0"/>
    <w:uiPriority w:val="22"/>
    <w:qFormat/>
    <w:rsid w:val="008171C6"/>
    <w:rPr>
      <w:b/>
      <w:bCs/>
    </w:rPr>
  </w:style>
  <w:style w:type="character" w:customStyle="1" w:styleId="20">
    <w:name w:val="Заголовок 2 Знак"/>
    <w:basedOn w:val="a0"/>
    <w:link w:val="2"/>
    <w:uiPriority w:val="9"/>
    <w:rsid w:val="00186394"/>
    <w:rPr>
      <w:rFonts w:asciiTheme="majorHAnsi" w:eastAsiaTheme="majorEastAsia" w:hAnsiTheme="majorHAnsi" w:cstheme="majorBidi"/>
      <w:color w:val="365F91" w:themeColor="accent1" w:themeShade="BF"/>
      <w:kern w:val="1"/>
      <w:sz w:val="26"/>
      <w:szCs w:val="26"/>
    </w:rPr>
  </w:style>
  <w:style w:type="paragraph" w:styleId="afb">
    <w:name w:val="No Spacing"/>
    <w:uiPriority w:val="1"/>
    <w:qFormat/>
    <w:rsid w:val="00D877C0"/>
    <w:pPr>
      <w:widowControl w:val="0"/>
      <w:suppressAutoHyphens/>
    </w:pPr>
    <w:rPr>
      <w:rFonts w:eastAsia="Lucida Sans Unicode"/>
      <w:kern w:val="1"/>
      <w:sz w:val="28"/>
      <w:szCs w:val="24"/>
    </w:rPr>
  </w:style>
  <w:style w:type="character" w:customStyle="1" w:styleId="ae">
    <w:name w:val="Нижний колонтитул Знак"/>
    <w:basedOn w:val="a0"/>
    <w:link w:val="ad"/>
    <w:uiPriority w:val="99"/>
    <w:rsid w:val="00BA5749"/>
    <w:rPr>
      <w:rFonts w:eastAsia="Lucida Sans Unicode"/>
      <w:kern w:val="1"/>
      <w:sz w:val="28"/>
      <w:szCs w:val="24"/>
    </w:rPr>
  </w:style>
  <w:style w:type="character" w:styleId="afc">
    <w:name w:val="annotation reference"/>
    <w:basedOn w:val="a0"/>
    <w:uiPriority w:val="99"/>
    <w:semiHidden/>
    <w:unhideWhenUsed/>
    <w:rsid w:val="00C354D0"/>
    <w:rPr>
      <w:sz w:val="16"/>
      <w:szCs w:val="16"/>
    </w:rPr>
  </w:style>
  <w:style w:type="paragraph" w:styleId="afd">
    <w:name w:val="annotation text"/>
    <w:basedOn w:val="a"/>
    <w:link w:val="afe"/>
    <w:uiPriority w:val="99"/>
    <w:semiHidden/>
    <w:unhideWhenUsed/>
    <w:rsid w:val="00C354D0"/>
    <w:rPr>
      <w:sz w:val="20"/>
      <w:szCs w:val="20"/>
    </w:rPr>
  </w:style>
  <w:style w:type="character" w:customStyle="1" w:styleId="afe">
    <w:name w:val="Текст примечания Знак"/>
    <w:basedOn w:val="a0"/>
    <w:link w:val="afd"/>
    <w:uiPriority w:val="99"/>
    <w:semiHidden/>
    <w:rsid w:val="00C354D0"/>
    <w:rPr>
      <w:rFonts w:eastAsia="Lucida Sans Unicode"/>
      <w:kern w:val="1"/>
    </w:rPr>
  </w:style>
  <w:style w:type="paragraph" w:styleId="aff">
    <w:name w:val="annotation subject"/>
    <w:basedOn w:val="afd"/>
    <w:next w:val="afd"/>
    <w:link w:val="aff0"/>
    <w:uiPriority w:val="99"/>
    <w:semiHidden/>
    <w:unhideWhenUsed/>
    <w:rsid w:val="00C354D0"/>
    <w:rPr>
      <w:b/>
      <w:bCs/>
    </w:rPr>
  </w:style>
  <w:style w:type="character" w:customStyle="1" w:styleId="aff0">
    <w:name w:val="Тема примечания Знак"/>
    <w:basedOn w:val="afe"/>
    <w:link w:val="aff"/>
    <w:uiPriority w:val="99"/>
    <w:semiHidden/>
    <w:rsid w:val="00C354D0"/>
    <w:rPr>
      <w:rFonts w:eastAsia="Lucida Sans Unicode"/>
      <w:b/>
      <w:bCs/>
      <w:kern w:val="1"/>
    </w:rPr>
  </w:style>
  <w:style w:type="paragraph" w:customStyle="1" w:styleId="228bf8a64b8551e1msonormal">
    <w:name w:val="228bf8a64b8551e1msonormal"/>
    <w:basedOn w:val="a"/>
    <w:rsid w:val="00D3389C"/>
    <w:pPr>
      <w:widowControl/>
      <w:suppressAutoHyphens w:val="0"/>
      <w:spacing w:before="100" w:beforeAutospacing="1" w:after="100" w:afterAutospacing="1"/>
    </w:pPr>
    <w:rPr>
      <w:rFonts w:eastAsia="Times New Roman"/>
      <w:kern w:val="0"/>
      <w:sz w:val="24"/>
    </w:rPr>
  </w:style>
  <w:style w:type="paragraph" w:customStyle="1" w:styleId="formattext">
    <w:name w:val="formattext"/>
    <w:basedOn w:val="a"/>
    <w:rsid w:val="003C1D12"/>
    <w:pPr>
      <w:widowControl/>
      <w:suppressAutoHyphens w:val="0"/>
      <w:spacing w:before="100" w:beforeAutospacing="1" w:after="100" w:afterAutospacing="1"/>
    </w:pPr>
    <w:rPr>
      <w:rFonts w:eastAsia="Times New Roman"/>
      <w:kern w:val="0"/>
      <w:sz w:val="24"/>
    </w:rPr>
  </w:style>
  <w:style w:type="character" w:styleId="aff1">
    <w:name w:val="Placeholder Text"/>
    <w:basedOn w:val="a0"/>
    <w:uiPriority w:val="99"/>
    <w:semiHidden/>
    <w:rsid w:val="003C1D12"/>
    <w:rPr>
      <w:color w:val="808080"/>
    </w:rPr>
  </w:style>
  <w:style w:type="character" w:customStyle="1" w:styleId="ConsPlusNormal0">
    <w:name w:val="ConsPlusNormal Знак"/>
    <w:link w:val="ConsPlusNormal"/>
    <w:locked/>
    <w:rsid w:val="0001567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3675">
      <w:bodyDiv w:val="1"/>
      <w:marLeft w:val="0"/>
      <w:marRight w:val="0"/>
      <w:marTop w:val="0"/>
      <w:marBottom w:val="0"/>
      <w:divBdr>
        <w:top w:val="none" w:sz="0" w:space="0" w:color="auto"/>
        <w:left w:val="none" w:sz="0" w:space="0" w:color="auto"/>
        <w:bottom w:val="none" w:sz="0" w:space="0" w:color="auto"/>
        <w:right w:val="none" w:sz="0" w:space="0" w:color="auto"/>
      </w:divBdr>
    </w:div>
    <w:div w:id="61610370">
      <w:bodyDiv w:val="1"/>
      <w:marLeft w:val="0"/>
      <w:marRight w:val="0"/>
      <w:marTop w:val="0"/>
      <w:marBottom w:val="0"/>
      <w:divBdr>
        <w:top w:val="none" w:sz="0" w:space="0" w:color="auto"/>
        <w:left w:val="none" w:sz="0" w:space="0" w:color="auto"/>
        <w:bottom w:val="none" w:sz="0" w:space="0" w:color="auto"/>
        <w:right w:val="none" w:sz="0" w:space="0" w:color="auto"/>
      </w:divBdr>
    </w:div>
    <w:div w:id="70469158">
      <w:bodyDiv w:val="1"/>
      <w:marLeft w:val="0"/>
      <w:marRight w:val="0"/>
      <w:marTop w:val="0"/>
      <w:marBottom w:val="0"/>
      <w:divBdr>
        <w:top w:val="none" w:sz="0" w:space="0" w:color="auto"/>
        <w:left w:val="none" w:sz="0" w:space="0" w:color="auto"/>
        <w:bottom w:val="none" w:sz="0" w:space="0" w:color="auto"/>
        <w:right w:val="none" w:sz="0" w:space="0" w:color="auto"/>
      </w:divBdr>
    </w:div>
    <w:div w:id="98374527">
      <w:bodyDiv w:val="1"/>
      <w:marLeft w:val="0"/>
      <w:marRight w:val="0"/>
      <w:marTop w:val="0"/>
      <w:marBottom w:val="0"/>
      <w:divBdr>
        <w:top w:val="none" w:sz="0" w:space="0" w:color="auto"/>
        <w:left w:val="none" w:sz="0" w:space="0" w:color="auto"/>
        <w:bottom w:val="none" w:sz="0" w:space="0" w:color="auto"/>
        <w:right w:val="none" w:sz="0" w:space="0" w:color="auto"/>
      </w:divBdr>
    </w:div>
    <w:div w:id="124855627">
      <w:bodyDiv w:val="1"/>
      <w:marLeft w:val="0"/>
      <w:marRight w:val="0"/>
      <w:marTop w:val="0"/>
      <w:marBottom w:val="0"/>
      <w:divBdr>
        <w:top w:val="none" w:sz="0" w:space="0" w:color="auto"/>
        <w:left w:val="none" w:sz="0" w:space="0" w:color="auto"/>
        <w:bottom w:val="none" w:sz="0" w:space="0" w:color="auto"/>
        <w:right w:val="none" w:sz="0" w:space="0" w:color="auto"/>
      </w:divBdr>
    </w:div>
    <w:div w:id="166140234">
      <w:bodyDiv w:val="1"/>
      <w:marLeft w:val="0"/>
      <w:marRight w:val="0"/>
      <w:marTop w:val="0"/>
      <w:marBottom w:val="0"/>
      <w:divBdr>
        <w:top w:val="none" w:sz="0" w:space="0" w:color="auto"/>
        <w:left w:val="none" w:sz="0" w:space="0" w:color="auto"/>
        <w:bottom w:val="none" w:sz="0" w:space="0" w:color="auto"/>
        <w:right w:val="none" w:sz="0" w:space="0" w:color="auto"/>
      </w:divBdr>
    </w:div>
    <w:div w:id="194738418">
      <w:bodyDiv w:val="1"/>
      <w:marLeft w:val="0"/>
      <w:marRight w:val="0"/>
      <w:marTop w:val="0"/>
      <w:marBottom w:val="0"/>
      <w:divBdr>
        <w:top w:val="none" w:sz="0" w:space="0" w:color="auto"/>
        <w:left w:val="none" w:sz="0" w:space="0" w:color="auto"/>
        <w:bottom w:val="none" w:sz="0" w:space="0" w:color="auto"/>
        <w:right w:val="none" w:sz="0" w:space="0" w:color="auto"/>
      </w:divBdr>
    </w:div>
    <w:div w:id="238443573">
      <w:bodyDiv w:val="1"/>
      <w:marLeft w:val="0"/>
      <w:marRight w:val="0"/>
      <w:marTop w:val="0"/>
      <w:marBottom w:val="0"/>
      <w:divBdr>
        <w:top w:val="none" w:sz="0" w:space="0" w:color="auto"/>
        <w:left w:val="none" w:sz="0" w:space="0" w:color="auto"/>
        <w:bottom w:val="none" w:sz="0" w:space="0" w:color="auto"/>
        <w:right w:val="none" w:sz="0" w:space="0" w:color="auto"/>
      </w:divBdr>
    </w:div>
    <w:div w:id="273249029">
      <w:bodyDiv w:val="1"/>
      <w:marLeft w:val="0"/>
      <w:marRight w:val="0"/>
      <w:marTop w:val="0"/>
      <w:marBottom w:val="0"/>
      <w:divBdr>
        <w:top w:val="none" w:sz="0" w:space="0" w:color="auto"/>
        <w:left w:val="none" w:sz="0" w:space="0" w:color="auto"/>
        <w:bottom w:val="none" w:sz="0" w:space="0" w:color="auto"/>
        <w:right w:val="none" w:sz="0" w:space="0" w:color="auto"/>
      </w:divBdr>
    </w:div>
    <w:div w:id="277303540">
      <w:bodyDiv w:val="1"/>
      <w:marLeft w:val="0"/>
      <w:marRight w:val="0"/>
      <w:marTop w:val="0"/>
      <w:marBottom w:val="0"/>
      <w:divBdr>
        <w:top w:val="none" w:sz="0" w:space="0" w:color="auto"/>
        <w:left w:val="none" w:sz="0" w:space="0" w:color="auto"/>
        <w:bottom w:val="none" w:sz="0" w:space="0" w:color="auto"/>
        <w:right w:val="none" w:sz="0" w:space="0" w:color="auto"/>
      </w:divBdr>
    </w:div>
    <w:div w:id="284628992">
      <w:bodyDiv w:val="1"/>
      <w:marLeft w:val="0"/>
      <w:marRight w:val="0"/>
      <w:marTop w:val="0"/>
      <w:marBottom w:val="0"/>
      <w:divBdr>
        <w:top w:val="none" w:sz="0" w:space="0" w:color="auto"/>
        <w:left w:val="none" w:sz="0" w:space="0" w:color="auto"/>
        <w:bottom w:val="none" w:sz="0" w:space="0" w:color="auto"/>
        <w:right w:val="none" w:sz="0" w:space="0" w:color="auto"/>
      </w:divBdr>
    </w:div>
    <w:div w:id="301204113">
      <w:bodyDiv w:val="1"/>
      <w:marLeft w:val="0"/>
      <w:marRight w:val="0"/>
      <w:marTop w:val="0"/>
      <w:marBottom w:val="0"/>
      <w:divBdr>
        <w:top w:val="none" w:sz="0" w:space="0" w:color="auto"/>
        <w:left w:val="none" w:sz="0" w:space="0" w:color="auto"/>
        <w:bottom w:val="none" w:sz="0" w:space="0" w:color="auto"/>
        <w:right w:val="none" w:sz="0" w:space="0" w:color="auto"/>
      </w:divBdr>
    </w:div>
    <w:div w:id="304435025">
      <w:bodyDiv w:val="1"/>
      <w:marLeft w:val="0"/>
      <w:marRight w:val="0"/>
      <w:marTop w:val="0"/>
      <w:marBottom w:val="0"/>
      <w:divBdr>
        <w:top w:val="none" w:sz="0" w:space="0" w:color="auto"/>
        <w:left w:val="none" w:sz="0" w:space="0" w:color="auto"/>
        <w:bottom w:val="none" w:sz="0" w:space="0" w:color="auto"/>
        <w:right w:val="none" w:sz="0" w:space="0" w:color="auto"/>
      </w:divBdr>
    </w:div>
    <w:div w:id="314115124">
      <w:bodyDiv w:val="1"/>
      <w:marLeft w:val="0"/>
      <w:marRight w:val="0"/>
      <w:marTop w:val="0"/>
      <w:marBottom w:val="0"/>
      <w:divBdr>
        <w:top w:val="none" w:sz="0" w:space="0" w:color="auto"/>
        <w:left w:val="none" w:sz="0" w:space="0" w:color="auto"/>
        <w:bottom w:val="none" w:sz="0" w:space="0" w:color="auto"/>
        <w:right w:val="none" w:sz="0" w:space="0" w:color="auto"/>
      </w:divBdr>
    </w:div>
    <w:div w:id="333188221">
      <w:bodyDiv w:val="1"/>
      <w:marLeft w:val="0"/>
      <w:marRight w:val="0"/>
      <w:marTop w:val="0"/>
      <w:marBottom w:val="0"/>
      <w:divBdr>
        <w:top w:val="none" w:sz="0" w:space="0" w:color="auto"/>
        <w:left w:val="none" w:sz="0" w:space="0" w:color="auto"/>
        <w:bottom w:val="none" w:sz="0" w:space="0" w:color="auto"/>
        <w:right w:val="none" w:sz="0" w:space="0" w:color="auto"/>
      </w:divBdr>
    </w:div>
    <w:div w:id="344479736">
      <w:bodyDiv w:val="1"/>
      <w:marLeft w:val="0"/>
      <w:marRight w:val="0"/>
      <w:marTop w:val="0"/>
      <w:marBottom w:val="0"/>
      <w:divBdr>
        <w:top w:val="none" w:sz="0" w:space="0" w:color="auto"/>
        <w:left w:val="none" w:sz="0" w:space="0" w:color="auto"/>
        <w:bottom w:val="none" w:sz="0" w:space="0" w:color="auto"/>
        <w:right w:val="none" w:sz="0" w:space="0" w:color="auto"/>
      </w:divBdr>
    </w:div>
    <w:div w:id="353652869">
      <w:bodyDiv w:val="1"/>
      <w:marLeft w:val="0"/>
      <w:marRight w:val="0"/>
      <w:marTop w:val="0"/>
      <w:marBottom w:val="0"/>
      <w:divBdr>
        <w:top w:val="none" w:sz="0" w:space="0" w:color="auto"/>
        <w:left w:val="none" w:sz="0" w:space="0" w:color="auto"/>
        <w:bottom w:val="none" w:sz="0" w:space="0" w:color="auto"/>
        <w:right w:val="none" w:sz="0" w:space="0" w:color="auto"/>
      </w:divBdr>
    </w:div>
    <w:div w:id="395711007">
      <w:bodyDiv w:val="1"/>
      <w:marLeft w:val="0"/>
      <w:marRight w:val="0"/>
      <w:marTop w:val="0"/>
      <w:marBottom w:val="0"/>
      <w:divBdr>
        <w:top w:val="none" w:sz="0" w:space="0" w:color="auto"/>
        <w:left w:val="none" w:sz="0" w:space="0" w:color="auto"/>
        <w:bottom w:val="none" w:sz="0" w:space="0" w:color="auto"/>
        <w:right w:val="none" w:sz="0" w:space="0" w:color="auto"/>
      </w:divBdr>
    </w:div>
    <w:div w:id="424155606">
      <w:bodyDiv w:val="1"/>
      <w:marLeft w:val="0"/>
      <w:marRight w:val="0"/>
      <w:marTop w:val="0"/>
      <w:marBottom w:val="0"/>
      <w:divBdr>
        <w:top w:val="none" w:sz="0" w:space="0" w:color="auto"/>
        <w:left w:val="none" w:sz="0" w:space="0" w:color="auto"/>
        <w:bottom w:val="none" w:sz="0" w:space="0" w:color="auto"/>
        <w:right w:val="none" w:sz="0" w:space="0" w:color="auto"/>
      </w:divBdr>
    </w:div>
    <w:div w:id="448939575">
      <w:bodyDiv w:val="1"/>
      <w:marLeft w:val="0"/>
      <w:marRight w:val="0"/>
      <w:marTop w:val="0"/>
      <w:marBottom w:val="0"/>
      <w:divBdr>
        <w:top w:val="none" w:sz="0" w:space="0" w:color="auto"/>
        <w:left w:val="none" w:sz="0" w:space="0" w:color="auto"/>
        <w:bottom w:val="none" w:sz="0" w:space="0" w:color="auto"/>
        <w:right w:val="none" w:sz="0" w:space="0" w:color="auto"/>
      </w:divBdr>
    </w:div>
    <w:div w:id="450056792">
      <w:bodyDiv w:val="1"/>
      <w:marLeft w:val="0"/>
      <w:marRight w:val="0"/>
      <w:marTop w:val="0"/>
      <w:marBottom w:val="0"/>
      <w:divBdr>
        <w:top w:val="none" w:sz="0" w:space="0" w:color="auto"/>
        <w:left w:val="none" w:sz="0" w:space="0" w:color="auto"/>
        <w:bottom w:val="none" w:sz="0" w:space="0" w:color="auto"/>
        <w:right w:val="none" w:sz="0" w:space="0" w:color="auto"/>
      </w:divBdr>
    </w:div>
    <w:div w:id="485443146">
      <w:bodyDiv w:val="1"/>
      <w:marLeft w:val="0"/>
      <w:marRight w:val="0"/>
      <w:marTop w:val="0"/>
      <w:marBottom w:val="0"/>
      <w:divBdr>
        <w:top w:val="none" w:sz="0" w:space="0" w:color="auto"/>
        <w:left w:val="none" w:sz="0" w:space="0" w:color="auto"/>
        <w:bottom w:val="none" w:sz="0" w:space="0" w:color="auto"/>
        <w:right w:val="none" w:sz="0" w:space="0" w:color="auto"/>
      </w:divBdr>
    </w:div>
    <w:div w:id="537161621">
      <w:bodyDiv w:val="1"/>
      <w:marLeft w:val="0"/>
      <w:marRight w:val="0"/>
      <w:marTop w:val="0"/>
      <w:marBottom w:val="0"/>
      <w:divBdr>
        <w:top w:val="none" w:sz="0" w:space="0" w:color="auto"/>
        <w:left w:val="none" w:sz="0" w:space="0" w:color="auto"/>
        <w:bottom w:val="none" w:sz="0" w:space="0" w:color="auto"/>
        <w:right w:val="none" w:sz="0" w:space="0" w:color="auto"/>
      </w:divBdr>
    </w:div>
    <w:div w:id="566763854">
      <w:bodyDiv w:val="1"/>
      <w:marLeft w:val="0"/>
      <w:marRight w:val="0"/>
      <w:marTop w:val="0"/>
      <w:marBottom w:val="0"/>
      <w:divBdr>
        <w:top w:val="none" w:sz="0" w:space="0" w:color="auto"/>
        <w:left w:val="none" w:sz="0" w:space="0" w:color="auto"/>
        <w:bottom w:val="none" w:sz="0" w:space="0" w:color="auto"/>
        <w:right w:val="none" w:sz="0" w:space="0" w:color="auto"/>
      </w:divBdr>
    </w:div>
    <w:div w:id="584341170">
      <w:bodyDiv w:val="1"/>
      <w:marLeft w:val="0"/>
      <w:marRight w:val="0"/>
      <w:marTop w:val="0"/>
      <w:marBottom w:val="0"/>
      <w:divBdr>
        <w:top w:val="none" w:sz="0" w:space="0" w:color="auto"/>
        <w:left w:val="none" w:sz="0" w:space="0" w:color="auto"/>
        <w:bottom w:val="none" w:sz="0" w:space="0" w:color="auto"/>
        <w:right w:val="none" w:sz="0" w:space="0" w:color="auto"/>
      </w:divBdr>
    </w:div>
    <w:div w:id="620771541">
      <w:bodyDiv w:val="1"/>
      <w:marLeft w:val="0"/>
      <w:marRight w:val="0"/>
      <w:marTop w:val="0"/>
      <w:marBottom w:val="0"/>
      <w:divBdr>
        <w:top w:val="none" w:sz="0" w:space="0" w:color="auto"/>
        <w:left w:val="none" w:sz="0" w:space="0" w:color="auto"/>
        <w:bottom w:val="none" w:sz="0" w:space="0" w:color="auto"/>
        <w:right w:val="none" w:sz="0" w:space="0" w:color="auto"/>
      </w:divBdr>
    </w:div>
    <w:div w:id="631134758">
      <w:bodyDiv w:val="1"/>
      <w:marLeft w:val="0"/>
      <w:marRight w:val="0"/>
      <w:marTop w:val="0"/>
      <w:marBottom w:val="0"/>
      <w:divBdr>
        <w:top w:val="none" w:sz="0" w:space="0" w:color="auto"/>
        <w:left w:val="none" w:sz="0" w:space="0" w:color="auto"/>
        <w:bottom w:val="none" w:sz="0" w:space="0" w:color="auto"/>
        <w:right w:val="none" w:sz="0" w:space="0" w:color="auto"/>
      </w:divBdr>
    </w:div>
    <w:div w:id="631136557">
      <w:bodyDiv w:val="1"/>
      <w:marLeft w:val="0"/>
      <w:marRight w:val="0"/>
      <w:marTop w:val="0"/>
      <w:marBottom w:val="0"/>
      <w:divBdr>
        <w:top w:val="none" w:sz="0" w:space="0" w:color="auto"/>
        <w:left w:val="none" w:sz="0" w:space="0" w:color="auto"/>
        <w:bottom w:val="none" w:sz="0" w:space="0" w:color="auto"/>
        <w:right w:val="none" w:sz="0" w:space="0" w:color="auto"/>
      </w:divBdr>
    </w:div>
    <w:div w:id="645474493">
      <w:bodyDiv w:val="1"/>
      <w:marLeft w:val="0"/>
      <w:marRight w:val="0"/>
      <w:marTop w:val="0"/>
      <w:marBottom w:val="0"/>
      <w:divBdr>
        <w:top w:val="none" w:sz="0" w:space="0" w:color="auto"/>
        <w:left w:val="none" w:sz="0" w:space="0" w:color="auto"/>
        <w:bottom w:val="none" w:sz="0" w:space="0" w:color="auto"/>
        <w:right w:val="none" w:sz="0" w:space="0" w:color="auto"/>
      </w:divBdr>
    </w:div>
    <w:div w:id="652291270">
      <w:bodyDiv w:val="1"/>
      <w:marLeft w:val="0"/>
      <w:marRight w:val="0"/>
      <w:marTop w:val="0"/>
      <w:marBottom w:val="0"/>
      <w:divBdr>
        <w:top w:val="none" w:sz="0" w:space="0" w:color="auto"/>
        <w:left w:val="none" w:sz="0" w:space="0" w:color="auto"/>
        <w:bottom w:val="none" w:sz="0" w:space="0" w:color="auto"/>
        <w:right w:val="none" w:sz="0" w:space="0" w:color="auto"/>
      </w:divBdr>
    </w:div>
    <w:div w:id="660233362">
      <w:bodyDiv w:val="1"/>
      <w:marLeft w:val="0"/>
      <w:marRight w:val="0"/>
      <w:marTop w:val="0"/>
      <w:marBottom w:val="0"/>
      <w:divBdr>
        <w:top w:val="none" w:sz="0" w:space="0" w:color="auto"/>
        <w:left w:val="none" w:sz="0" w:space="0" w:color="auto"/>
        <w:bottom w:val="none" w:sz="0" w:space="0" w:color="auto"/>
        <w:right w:val="none" w:sz="0" w:space="0" w:color="auto"/>
      </w:divBdr>
    </w:div>
    <w:div w:id="660694584">
      <w:bodyDiv w:val="1"/>
      <w:marLeft w:val="0"/>
      <w:marRight w:val="0"/>
      <w:marTop w:val="0"/>
      <w:marBottom w:val="0"/>
      <w:divBdr>
        <w:top w:val="none" w:sz="0" w:space="0" w:color="auto"/>
        <w:left w:val="none" w:sz="0" w:space="0" w:color="auto"/>
        <w:bottom w:val="none" w:sz="0" w:space="0" w:color="auto"/>
        <w:right w:val="none" w:sz="0" w:space="0" w:color="auto"/>
      </w:divBdr>
    </w:div>
    <w:div w:id="670374154">
      <w:bodyDiv w:val="1"/>
      <w:marLeft w:val="0"/>
      <w:marRight w:val="0"/>
      <w:marTop w:val="0"/>
      <w:marBottom w:val="0"/>
      <w:divBdr>
        <w:top w:val="none" w:sz="0" w:space="0" w:color="auto"/>
        <w:left w:val="none" w:sz="0" w:space="0" w:color="auto"/>
        <w:bottom w:val="none" w:sz="0" w:space="0" w:color="auto"/>
        <w:right w:val="none" w:sz="0" w:space="0" w:color="auto"/>
      </w:divBdr>
    </w:div>
    <w:div w:id="716785876">
      <w:bodyDiv w:val="1"/>
      <w:marLeft w:val="0"/>
      <w:marRight w:val="0"/>
      <w:marTop w:val="0"/>
      <w:marBottom w:val="0"/>
      <w:divBdr>
        <w:top w:val="none" w:sz="0" w:space="0" w:color="auto"/>
        <w:left w:val="none" w:sz="0" w:space="0" w:color="auto"/>
        <w:bottom w:val="none" w:sz="0" w:space="0" w:color="auto"/>
        <w:right w:val="none" w:sz="0" w:space="0" w:color="auto"/>
      </w:divBdr>
    </w:div>
    <w:div w:id="765462471">
      <w:bodyDiv w:val="1"/>
      <w:marLeft w:val="0"/>
      <w:marRight w:val="0"/>
      <w:marTop w:val="0"/>
      <w:marBottom w:val="0"/>
      <w:divBdr>
        <w:top w:val="none" w:sz="0" w:space="0" w:color="auto"/>
        <w:left w:val="none" w:sz="0" w:space="0" w:color="auto"/>
        <w:bottom w:val="none" w:sz="0" w:space="0" w:color="auto"/>
        <w:right w:val="none" w:sz="0" w:space="0" w:color="auto"/>
      </w:divBdr>
    </w:div>
    <w:div w:id="781656962">
      <w:bodyDiv w:val="1"/>
      <w:marLeft w:val="0"/>
      <w:marRight w:val="0"/>
      <w:marTop w:val="0"/>
      <w:marBottom w:val="0"/>
      <w:divBdr>
        <w:top w:val="none" w:sz="0" w:space="0" w:color="auto"/>
        <w:left w:val="none" w:sz="0" w:space="0" w:color="auto"/>
        <w:bottom w:val="none" w:sz="0" w:space="0" w:color="auto"/>
        <w:right w:val="none" w:sz="0" w:space="0" w:color="auto"/>
      </w:divBdr>
    </w:div>
    <w:div w:id="813528056">
      <w:bodyDiv w:val="1"/>
      <w:marLeft w:val="0"/>
      <w:marRight w:val="0"/>
      <w:marTop w:val="0"/>
      <w:marBottom w:val="0"/>
      <w:divBdr>
        <w:top w:val="none" w:sz="0" w:space="0" w:color="auto"/>
        <w:left w:val="none" w:sz="0" w:space="0" w:color="auto"/>
        <w:bottom w:val="none" w:sz="0" w:space="0" w:color="auto"/>
        <w:right w:val="none" w:sz="0" w:space="0" w:color="auto"/>
      </w:divBdr>
    </w:div>
    <w:div w:id="821655587">
      <w:bodyDiv w:val="1"/>
      <w:marLeft w:val="0"/>
      <w:marRight w:val="0"/>
      <w:marTop w:val="0"/>
      <w:marBottom w:val="0"/>
      <w:divBdr>
        <w:top w:val="none" w:sz="0" w:space="0" w:color="auto"/>
        <w:left w:val="none" w:sz="0" w:space="0" w:color="auto"/>
        <w:bottom w:val="none" w:sz="0" w:space="0" w:color="auto"/>
        <w:right w:val="none" w:sz="0" w:space="0" w:color="auto"/>
      </w:divBdr>
    </w:div>
    <w:div w:id="943029045">
      <w:bodyDiv w:val="1"/>
      <w:marLeft w:val="0"/>
      <w:marRight w:val="0"/>
      <w:marTop w:val="0"/>
      <w:marBottom w:val="0"/>
      <w:divBdr>
        <w:top w:val="none" w:sz="0" w:space="0" w:color="auto"/>
        <w:left w:val="none" w:sz="0" w:space="0" w:color="auto"/>
        <w:bottom w:val="none" w:sz="0" w:space="0" w:color="auto"/>
        <w:right w:val="none" w:sz="0" w:space="0" w:color="auto"/>
      </w:divBdr>
    </w:div>
    <w:div w:id="944312109">
      <w:bodyDiv w:val="1"/>
      <w:marLeft w:val="0"/>
      <w:marRight w:val="0"/>
      <w:marTop w:val="0"/>
      <w:marBottom w:val="0"/>
      <w:divBdr>
        <w:top w:val="none" w:sz="0" w:space="0" w:color="auto"/>
        <w:left w:val="none" w:sz="0" w:space="0" w:color="auto"/>
        <w:bottom w:val="none" w:sz="0" w:space="0" w:color="auto"/>
        <w:right w:val="none" w:sz="0" w:space="0" w:color="auto"/>
      </w:divBdr>
    </w:div>
    <w:div w:id="980380640">
      <w:bodyDiv w:val="1"/>
      <w:marLeft w:val="0"/>
      <w:marRight w:val="0"/>
      <w:marTop w:val="0"/>
      <w:marBottom w:val="0"/>
      <w:divBdr>
        <w:top w:val="none" w:sz="0" w:space="0" w:color="auto"/>
        <w:left w:val="none" w:sz="0" w:space="0" w:color="auto"/>
        <w:bottom w:val="none" w:sz="0" w:space="0" w:color="auto"/>
        <w:right w:val="none" w:sz="0" w:space="0" w:color="auto"/>
      </w:divBdr>
    </w:div>
    <w:div w:id="998191720">
      <w:bodyDiv w:val="1"/>
      <w:marLeft w:val="0"/>
      <w:marRight w:val="0"/>
      <w:marTop w:val="0"/>
      <w:marBottom w:val="0"/>
      <w:divBdr>
        <w:top w:val="none" w:sz="0" w:space="0" w:color="auto"/>
        <w:left w:val="none" w:sz="0" w:space="0" w:color="auto"/>
        <w:bottom w:val="none" w:sz="0" w:space="0" w:color="auto"/>
        <w:right w:val="none" w:sz="0" w:space="0" w:color="auto"/>
      </w:divBdr>
    </w:div>
    <w:div w:id="1076978676">
      <w:bodyDiv w:val="1"/>
      <w:marLeft w:val="0"/>
      <w:marRight w:val="0"/>
      <w:marTop w:val="0"/>
      <w:marBottom w:val="0"/>
      <w:divBdr>
        <w:top w:val="none" w:sz="0" w:space="0" w:color="auto"/>
        <w:left w:val="none" w:sz="0" w:space="0" w:color="auto"/>
        <w:bottom w:val="none" w:sz="0" w:space="0" w:color="auto"/>
        <w:right w:val="none" w:sz="0" w:space="0" w:color="auto"/>
      </w:divBdr>
    </w:div>
    <w:div w:id="1083573511">
      <w:bodyDiv w:val="1"/>
      <w:marLeft w:val="0"/>
      <w:marRight w:val="0"/>
      <w:marTop w:val="0"/>
      <w:marBottom w:val="0"/>
      <w:divBdr>
        <w:top w:val="none" w:sz="0" w:space="0" w:color="auto"/>
        <w:left w:val="none" w:sz="0" w:space="0" w:color="auto"/>
        <w:bottom w:val="none" w:sz="0" w:space="0" w:color="auto"/>
        <w:right w:val="none" w:sz="0" w:space="0" w:color="auto"/>
      </w:divBdr>
    </w:div>
    <w:div w:id="1110315843">
      <w:bodyDiv w:val="1"/>
      <w:marLeft w:val="0"/>
      <w:marRight w:val="0"/>
      <w:marTop w:val="0"/>
      <w:marBottom w:val="0"/>
      <w:divBdr>
        <w:top w:val="none" w:sz="0" w:space="0" w:color="auto"/>
        <w:left w:val="none" w:sz="0" w:space="0" w:color="auto"/>
        <w:bottom w:val="none" w:sz="0" w:space="0" w:color="auto"/>
        <w:right w:val="none" w:sz="0" w:space="0" w:color="auto"/>
      </w:divBdr>
    </w:div>
    <w:div w:id="1112440734">
      <w:bodyDiv w:val="1"/>
      <w:marLeft w:val="0"/>
      <w:marRight w:val="0"/>
      <w:marTop w:val="0"/>
      <w:marBottom w:val="0"/>
      <w:divBdr>
        <w:top w:val="none" w:sz="0" w:space="0" w:color="auto"/>
        <w:left w:val="none" w:sz="0" w:space="0" w:color="auto"/>
        <w:bottom w:val="none" w:sz="0" w:space="0" w:color="auto"/>
        <w:right w:val="none" w:sz="0" w:space="0" w:color="auto"/>
      </w:divBdr>
    </w:div>
    <w:div w:id="1124467166">
      <w:bodyDiv w:val="1"/>
      <w:marLeft w:val="0"/>
      <w:marRight w:val="0"/>
      <w:marTop w:val="0"/>
      <w:marBottom w:val="0"/>
      <w:divBdr>
        <w:top w:val="none" w:sz="0" w:space="0" w:color="auto"/>
        <w:left w:val="none" w:sz="0" w:space="0" w:color="auto"/>
        <w:bottom w:val="none" w:sz="0" w:space="0" w:color="auto"/>
        <w:right w:val="none" w:sz="0" w:space="0" w:color="auto"/>
      </w:divBdr>
    </w:div>
    <w:div w:id="1139375533">
      <w:bodyDiv w:val="1"/>
      <w:marLeft w:val="0"/>
      <w:marRight w:val="0"/>
      <w:marTop w:val="0"/>
      <w:marBottom w:val="0"/>
      <w:divBdr>
        <w:top w:val="none" w:sz="0" w:space="0" w:color="auto"/>
        <w:left w:val="none" w:sz="0" w:space="0" w:color="auto"/>
        <w:bottom w:val="none" w:sz="0" w:space="0" w:color="auto"/>
        <w:right w:val="none" w:sz="0" w:space="0" w:color="auto"/>
      </w:divBdr>
    </w:div>
    <w:div w:id="1147555708">
      <w:bodyDiv w:val="1"/>
      <w:marLeft w:val="0"/>
      <w:marRight w:val="0"/>
      <w:marTop w:val="0"/>
      <w:marBottom w:val="0"/>
      <w:divBdr>
        <w:top w:val="none" w:sz="0" w:space="0" w:color="auto"/>
        <w:left w:val="none" w:sz="0" w:space="0" w:color="auto"/>
        <w:bottom w:val="none" w:sz="0" w:space="0" w:color="auto"/>
        <w:right w:val="none" w:sz="0" w:space="0" w:color="auto"/>
      </w:divBdr>
    </w:div>
    <w:div w:id="1160198428">
      <w:bodyDiv w:val="1"/>
      <w:marLeft w:val="0"/>
      <w:marRight w:val="0"/>
      <w:marTop w:val="0"/>
      <w:marBottom w:val="0"/>
      <w:divBdr>
        <w:top w:val="none" w:sz="0" w:space="0" w:color="auto"/>
        <w:left w:val="none" w:sz="0" w:space="0" w:color="auto"/>
        <w:bottom w:val="none" w:sz="0" w:space="0" w:color="auto"/>
        <w:right w:val="none" w:sz="0" w:space="0" w:color="auto"/>
      </w:divBdr>
    </w:div>
    <w:div w:id="1185634939">
      <w:bodyDiv w:val="1"/>
      <w:marLeft w:val="0"/>
      <w:marRight w:val="0"/>
      <w:marTop w:val="0"/>
      <w:marBottom w:val="0"/>
      <w:divBdr>
        <w:top w:val="none" w:sz="0" w:space="0" w:color="auto"/>
        <w:left w:val="none" w:sz="0" w:space="0" w:color="auto"/>
        <w:bottom w:val="none" w:sz="0" w:space="0" w:color="auto"/>
        <w:right w:val="none" w:sz="0" w:space="0" w:color="auto"/>
      </w:divBdr>
    </w:div>
    <w:div w:id="1230073857">
      <w:bodyDiv w:val="1"/>
      <w:marLeft w:val="0"/>
      <w:marRight w:val="0"/>
      <w:marTop w:val="0"/>
      <w:marBottom w:val="0"/>
      <w:divBdr>
        <w:top w:val="none" w:sz="0" w:space="0" w:color="auto"/>
        <w:left w:val="none" w:sz="0" w:space="0" w:color="auto"/>
        <w:bottom w:val="none" w:sz="0" w:space="0" w:color="auto"/>
        <w:right w:val="none" w:sz="0" w:space="0" w:color="auto"/>
      </w:divBdr>
    </w:div>
    <w:div w:id="1240099651">
      <w:bodyDiv w:val="1"/>
      <w:marLeft w:val="0"/>
      <w:marRight w:val="0"/>
      <w:marTop w:val="0"/>
      <w:marBottom w:val="0"/>
      <w:divBdr>
        <w:top w:val="none" w:sz="0" w:space="0" w:color="auto"/>
        <w:left w:val="none" w:sz="0" w:space="0" w:color="auto"/>
        <w:bottom w:val="none" w:sz="0" w:space="0" w:color="auto"/>
        <w:right w:val="none" w:sz="0" w:space="0" w:color="auto"/>
      </w:divBdr>
    </w:div>
    <w:div w:id="1257639692">
      <w:bodyDiv w:val="1"/>
      <w:marLeft w:val="0"/>
      <w:marRight w:val="0"/>
      <w:marTop w:val="0"/>
      <w:marBottom w:val="0"/>
      <w:divBdr>
        <w:top w:val="none" w:sz="0" w:space="0" w:color="auto"/>
        <w:left w:val="none" w:sz="0" w:space="0" w:color="auto"/>
        <w:bottom w:val="none" w:sz="0" w:space="0" w:color="auto"/>
        <w:right w:val="none" w:sz="0" w:space="0" w:color="auto"/>
      </w:divBdr>
    </w:div>
    <w:div w:id="1267931422">
      <w:bodyDiv w:val="1"/>
      <w:marLeft w:val="0"/>
      <w:marRight w:val="0"/>
      <w:marTop w:val="0"/>
      <w:marBottom w:val="0"/>
      <w:divBdr>
        <w:top w:val="none" w:sz="0" w:space="0" w:color="auto"/>
        <w:left w:val="none" w:sz="0" w:space="0" w:color="auto"/>
        <w:bottom w:val="none" w:sz="0" w:space="0" w:color="auto"/>
        <w:right w:val="none" w:sz="0" w:space="0" w:color="auto"/>
      </w:divBdr>
    </w:div>
    <w:div w:id="1385525242">
      <w:bodyDiv w:val="1"/>
      <w:marLeft w:val="0"/>
      <w:marRight w:val="0"/>
      <w:marTop w:val="0"/>
      <w:marBottom w:val="0"/>
      <w:divBdr>
        <w:top w:val="none" w:sz="0" w:space="0" w:color="auto"/>
        <w:left w:val="none" w:sz="0" w:space="0" w:color="auto"/>
        <w:bottom w:val="none" w:sz="0" w:space="0" w:color="auto"/>
        <w:right w:val="none" w:sz="0" w:space="0" w:color="auto"/>
      </w:divBdr>
    </w:div>
    <w:div w:id="1396003955">
      <w:bodyDiv w:val="1"/>
      <w:marLeft w:val="0"/>
      <w:marRight w:val="0"/>
      <w:marTop w:val="0"/>
      <w:marBottom w:val="0"/>
      <w:divBdr>
        <w:top w:val="none" w:sz="0" w:space="0" w:color="auto"/>
        <w:left w:val="none" w:sz="0" w:space="0" w:color="auto"/>
        <w:bottom w:val="none" w:sz="0" w:space="0" w:color="auto"/>
        <w:right w:val="none" w:sz="0" w:space="0" w:color="auto"/>
      </w:divBdr>
    </w:div>
    <w:div w:id="1397972099">
      <w:bodyDiv w:val="1"/>
      <w:marLeft w:val="0"/>
      <w:marRight w:val="0"/>
      <w:marTop w:val="0"/>
      <w:marBottom w:val="0"/>
      <w:divBdr>
        <w:top w:val="none" w:sz="0" w:space="0" w:color="auto"/>
        <w:left w:val="none" w:sz="0" w:space="0" w:color="auto"/>
        <w:bottom w:val="none" w:sz="0" w:space="0" w:color="auto"/>
        <w:right w:val="none" w:sz="0" w:space="0" w:color="auto"/>
      </w:divBdr>
    </w:div>
    <w:div w:id="1398672918">
      <w:bodyDiv w:val="1"/>
      <w:marLeft w:val="0"/>
      <w:marRight w:val="0"/>
      <w:marTop w:val="0"/>
      <w:marBottom w:val="0"/>
      <w:divBdr>
        <w:top w:val="none" w:sz="0" w:space="0" w:color="auto"/>
        <w:left w:val="none" w:sz="0" w:space="0" w:color="auto"/>
        <w:bottom w:val="none" w:sz="0" w:space="0" w:color="auto"/>
        <w:right w:val="none" w:sz="0" w:space="0" w:color="auto"/>
      </w:divBdr>
    </w:div>
    <w:div w:id="1400862132">
      <w:bodyDiv w:val="1"/>
      <w:marLeft w:val="0"/>
      <w:marRight w:val="0"/>
      <w:marTop w:val="0"/>
      <w:marBottom w:val="0"/>
      <w:divBdr>
        <w:top w:val="none" w:sz="0" w:space="0" w:color="auto"/>
        <w:left w:val="none" w:sz="0" w:space="0" w:color="auto"/>
        <w:bottom w:val="none" w:sz="0" w:space="0" w:color="auto"/>
        <w:right w:val="none" w:sz="0" w:space="0" w:color="auto"/>
      </w:divBdr>
    </w:div>
    <w:div w:id="1428161305">
      <w:bodyDiv w:val="1"/>
      <w:marLeft w:val="0"/>
      <w:marRight w:val="0"/>
      <w:marTop w:val="0"/>
      <w:marBottom w:val="0"/>
      <w:divBdr>
        <w:top w:val="none" w:sz="0" w:space="0" w:color="auto"/>
        <w:left w:val="none" w:sz="0" w:space="0" w:color="auto"/>
        <w:bottom w:val="none" w:sz="0" w:space="0" w:color="auto"/>
        <w:right w:val="none" w:sz="0" w:space="0" w:color="auto"/>
      </w:divBdr>
    </w:div>
    <w:div w:id="1434864747">
      <w:bodyDiv w:val="1"/>
      <w:marLeft w:val="0"/>
      <w:marRight w:val="0"/>
      <w:marTop w:val="0"/>
      <w:marBottom w:val="0"/>
      <w:divBdr>
        <w:top w:val="none" w:sz="0" w:space="0" w:color="auto"/>
        <w:left w:val="none" w:sz="0" w:space="0" w:color="auto"/>
        <w:bottom w:val="none" w:sz="0" w:space="0" w:color="auto"/>
        <w:right w:val="none" w:sz="0" w:space="0" w:color="auto"/>
      </w:divBdr>
    </w:div>
    <w:div w:id="1468208138">
      <w:bodyDiv w:val="1"/>
      <w:marLeft w:val="0"/>
      <w:marRight w:val="0"/>
      <w:marTop w:val="0"/>
      <w:marBottom w:val="0"/>
      <w:divBdr>
        <w:top w:val="none" w:sz="0" w:space="0" w:color="auto"/>
        <w:left w:val="none" w:sz="0" w:space="0" w:color="auto"/>
        <w:bottom w:val="none" w:sz="0" w:space="0" w:color="auto"/>
        <w:right w:val="none" w:sz="0" w:space="0" w:color="auto"/>
      </w:divBdr>
    </w:div>
    <w:div w:id="1485975093">
      <w:bodyDiv w:val="1"/>
      <w:marLeft w:val="0"/>
      <w:marRight w:val="0"/>
      <w:marTop w:val="0"/>
      <w:marBottom w:val="0"/>
      <w:divBdr>
        <w:top w:val="none" w:sz="0" w:space="0" w:color="auto"/>
        <w:left w:val="none" w:sz="0" w:space="0" w:color="auto"/>
        <w:bottom w:val="none" w:sz="0" w:space="0" w:color="auto"/>
        <w:right w:val="none" w:sz="0" w:space="0" w:color="auto"/>
      </w:divBdr>
    </w:div>
    <w:div w:id="1492258207">
      <w:bodyDiv w:val="1"/>
      <w:marLeft w:val="0"/>
      <w:marRight w:val="0"/>
      <w:marTop w:val="0"/>
      <w:marBottom w:val="0"/>
      <w:divBdr>
        <w:top w:val="none" w:sz="0" w:space="0" w:color="auto"/>
        <w:left w:val="none" w:sz="0" w:space="0" w:color="auto"/>
        <w:bottom w:val="none" w:sz="0" w:space="0" w:color="auto"/>
        <w:right w:val="none" w:sz="0" w:space="0" w:color="auto"/>
      </w:divBdr>
    </w:div>
    <w:div w:id="1494688589">
      <w:bodyDiv w:val="1"/>
      <w:marLeft w:val="0"/>
      <w:marRight w:val="0"/>
      <w:marTop w:val="0"/>
      <w:marBottom w:val="0"/>
      <w:divBdr>
        <w:top w:val="none" w:sz="0" w:space="0" w:color="auto"/>
        <w:left w:val="none" w:sz="0" w:space="0" w:color="auto"/>
        <w:bottom w:val="none" w:sz="0" w:space="0" w:color="auto"/>
        <w:right w:val="none" w:sz="0" w:space="0" w:color="auto"/>
      </w:divBdr>
    </w:div>
    <w:div w:id="1499690639">
      <w:bodyDiv w:val="1"/>
      <w:marLeft w:val="0"/>
      <w:marRight w:val="0"/>
      <w:marTop w:val="0"/>
      <w:marBottom w:val="0"/>
      <w:divBdr>
        <w:top w:val="none" w:sz="0" w:space="0" w:color="auto"/>
        <w:left w:val="none" w:sz="0" w:space="0" w:color="auto"/>
        <w:bottom w:val="none" w:sz="0" w:space="0" w:color="auto"/>
        <w:right w:val="none" w:sz="0" w:space="0" w:color="auto"/>
      </w:divBdr>
    </w:div>
    <w:div w:id="1514876466">
      <w:bodyDiv w:val="1"/>
      <w:marLeft w:val="0"/>
      <w:marRight w:val="0"/>
      <w:marTop w:val="0"/>
      <w:marBottom w:val="0"/>
      <w:divBdr>
        <w:top w:val="none" w:sz="0" w:space="0" w:color="auto"/>
        <w:left w:val="none" w:sz="0" w:space="0" w:color="auto"/>
        <w:bottom w:val="none" w:sz="0" w:space="0" w:color="auto"/>
        <w:right w:val="none" w:sz="0" w:space="0" w:color="auto"/>
      </w:divBdr>
    </w:div>
    <w:div w:id="1545365527">
      <w:bodyDiv w:val="1"/>
      <w:marLeft w:val="0"/>
      <w:marRight w:val="0"/>
      <w:marTop w:val="0"/>
      <w:marBottom w:val="0"/>
      <w:divBdr>
        <w:top w:val="none" w:sz="0" w:space="0" w:color="auto"/>
        <w:left w:val="none" w:sz="0" w:space="0" w:color="auto"/>
        <w:bottom w:val="none" w:sz="0" w:space="0" w:color="auto"/>
        <w:right w:val="none" w:sz="0" w:space="0" w:color="auto"/>
      </w:divBdr>
    </w:div>
    <w:div w:id="1600287925">
      <w:bodyDiv w:val="1"/>
      <w:marLeft w:val="0"/>
      <w:marRight w:val="0"/>
      <w:marTop w:val="0"/>
      <w:marBottom w:val="0"/>
      <w:divBdr>
        <w:top w:val="none" w:sz="0" w:space="0" w:color="auto"/>
        <w:left w:val="none" w:sz="0" w:space="0" w:color="auto"/>
        <w:bottom w:val="none" w:sz="0" w:space="0" w:color="auto"/>
        <w:right w:val="none" w:sz="0" w:space="0" w:color="auto"/>
      </w:divBdr>
    </w:div>
    <w:div w:id="1677884045">
      <w:bodyDiv w:val="1"/>
      <w:marLeft w:val="0"/>
      <w:marRight w:val="0"/>
      <w:marTop w:val="0"/>
      <w:marBottom w:val="0"/>
      <w:divBdr>
        <w:top w:val="none" w:sz="0" w:space="0" w:color="auto"/>
        <w:left w:val="none" w:sz="0" w:space="0" w:color="auto"/>
        <w:bottom w:val="none" w:sz="0" w:space="0" w:color="auto"/>
        <w:right w:val="none" w:sz="0" w:space="0" w:color="auto"/>
      </w:divBdr>
    </w:div>
    <w:div w:id="1693915616">
      <w:bodyDiv w:val="1"/>
      <w:marLeft w:val="0"/>
      <w:marRight w:val="0"/>
      <w:marTop w:val="0"/>
      <w:marBottom w:val="0"/>
      <w:divBdr>
        <w:top w:val="none" w:sz="0" w:space="0" w:color="auto"/>
        <w:left w:val="none" w:sz="0" w:space="0" w:color="auto"/>
        <w:bottom w:val="none" w:sz="0" w:space="0" w:color="auto"/>
        <w:right w:val="none" w:sz="0" w:space="0" w:color="auto"/>
      </w:divBdr>
    </w:div>
    <w:div w:id="1715543823">
      <w:bodyDiv w:val="1"/>
      <w:marLeft w:val="0"/>
      <w:marRight w:val="0"/>
      <w:marTop w:val="0"/>
      <w:marBottom w:val="0"/>
      <w:divBdr>
        <w:top w:val="none" w:sz="0" w:space="0" w:color="auto"/>
        <w:left w:val="none" w:sz="0" w:space="0" w:color="auto"/>
        <w:bottom w:val="none" w:sz="0" w:space="0" w:color="auto"/>
        <w:right w:val="none" w:sz="0" w:space="0" w:color="auto"/>
      </w:divBdr>
    </w:div>
    <w:div w:id="1731490638">
      <w:bodyDiv w:val="1"/>
      <w:marLeft w:val="0"/>
      <w:marRight w:val="0"/>
      <w:marTop w:val="0"/>
      <w:marBottom w:val="0"/>
      <w:divBdr>
        <w:top w:val="none" w:sz="0" w:space="0" w:color="auto"/>
        <w:left w:val="none" w:sz="0" w:space="0" w:color="auto"/>
        <w:bottom w:val="none" w:sz="0" w:space="0" w:color="auto"/>
        <w:right w:val="none" w:sz="0" w:space="0" w:color="auto"/>
      </w:divBdr>
    </w:div>
    <w:div w:id="1758673951">
      <w:bodyDiv w:val="1"/>
      <w:marLeft w:val="0"/>
      <w:marRight w:val="0"/>
      <w:marTop w:val="0"/>
      <w:marBottom w:val="0"/>
      <w:divBdr>
        <w:top w:val="none" w:sz="0" w:space="0" w:color="auto"/>
        <w:left w:val="none" w:sz="0" w:space="0" w:color="auto"/>
        <w:bottom w:val="none" w:sz="0" w:space="0" w:color="auto"/>
        <w:right w:val="none" w:sz="0" w:space="0" w:color="auto"/>
      </w:divBdr>
    </w:div>
    <w:div w:id="1803115280">
      <w:bodyDiv w:val="1"/>
      <w:marLeft w:val="0"/>
      <w:marRight w:val="0"/>
      <w:marTop w:val="0"/>
      <w:marBottom w:val="0"/>
      <w:divBdr>
        <w:top w:val="none" w:sz="0" w:space="0" w:color="auto"/>
        <w:left w:val="none" w:sz="0" w:space="0" w:color="auto"/>
        <w:bottom w:val="none" w:sz="0" w:space="0" w:color="auto"/>
        <w:right w:val="none" w:sz="0" w:space="0" w:color="auto"/>
      </w:divBdr>
    </w:div>
    <w:div w:id="1812480860">
      <w:bodyDiv w:val="1"/>
      <w:marLeft w:val="0"/>
      <w:marRight w:val="0"/>
      <w:marTop w:val="0"/>
      <w:marBottom w:val="0"/>
      <w:divBdr>
        <w:top w:val="none" w:sz="0" w:space="0" w:color="auto"/>
        <w:left w:val="none" w:sz="0" w:space="0" w:color="auto"/>
        <w:bottom w:val="none" w:sz="0" w:space="0" w:color="auto"/>
        <w:right w:val="none" w:sz="0" w:space="0" w:color="auto"/>
      </w:divBdr>
    </w:div>
    <w:div w:id="1815024570">
      <w:bodyDiv w:val="1"/>
      <w:marLeft w:val="0"/>
      <w:marRight w:val="0"/>
      <w:marTop w:val="0"/>
      <w:marBottom w:val="0"/>
      <w:divBdr>
        <w:top w:val="none" w:sz="0" w:space="0" w:color="auto"/>
        <w:left w:val="none" w:sz="0" w:space="0" w:color="auto"/>
        <w:bottom w:val="none" w:sz="0" w:space="0" w:color="auto"/>
        <w:right w:val="none" w:sz="0" w:space="0" w:color="auto"/>
      </w:divBdr>
    </w:div>
    <w:div w:id="1821192708">
      <w:bodyDiv w:val="1"/>
      <w:marLeft w:val="0"/>
      <w:marRight w:val="0"/>
      <w:marTop w:val="0"/>
      <w:marBottom w:val="0"/>
      <w:divBdr>
        <w:top w:val="none" w:sz="0" w:space="0" w:color="auto"/>
        <w:left w:val="none" w:sz="0" w:space="0" w:color="auto"/>
        <w:bottom w:val="none" w:sz="0" w:space="0" w:color="auto"/>
        <w:right w:val="none" w:sz="0" w:space="0" w:color="auto"/>
      </w:divBdr>
    </w:div>
    <w:div w:id="1835102759">
      <w:bodyDiv w:val="1"/>
      <w:marLeft w:val="0"/>
      <w:marRight w:val="0"/>
      <w:marTop w:val="0"/>
      <w:marBottom w:val="0"/>
      <w:divBdr>
        <w:top w:val="none" w:sz="0" w:space="0" w:color="auto"/>
        <w:left w:val="none" w:sz="0" w:space="0" w:color="auto"/>
        <w:bottom w:val="none" w:sz="0" w:space="0" w:color="auto"/>
        <w:right w:val="none" w:sz="0" w:space="0" w:color="auto"/>
      </w:divBdr>
    </w:div>
    <w:div w:id="1886137664">
      <w:bodyDiv w:val="1"/>
      <w:marLeft w:val="0"/>
      <w:marRight w:val="0"/>
      <w:marTop w:val="0"/>
      <w:marBottom w:val="0"/>
      <w:divBdr>
        <w:top w:val="none" w:sz="0" w:space="0" w:color="auto"/>
        <w:left w:val="none" w:sz="0" w:space="0" w:color="auto"/>
        <w:bottom w:val="none" w:sz="0" w:space="0" w:color="auto"/>
        <w:right w:val="none" w:sz="0" w:space="0" w:color="auto"/>
      </w:divBdr>
    </w:div>
    <w:div w:id="1916356893">
      <w:bodyDiv w:val="1"/>
      <w:marLeft w:val="0"/>
      <w:marRight w:val="0"/>
      <w:marTop w:val="0"/>
      <w:marBottom w:val="0"/>
      <w:divBdr>
        <w:top w:val="none" w:sz="0" w:space="0" w:color="auto"/>
        <w:left w:val="none" w:sz="0" w:space="0" w:color="auto"/>
        <w:bottom w:val="none" w:sz="0" w:space="0" w:color="auto"/>
        <w:right w:val="none" w:sz="0" w:space="0" w:color="auto"/>
      </w:divBdr>
    </w:div>
    <w:div w:id="1919362119">
      <w:bodyDiv w:val="1"/>
      <w:marLeft w:val="0"/>
      <w:marRight w:val="0"/>
      <w:marTop w:val="0"/>
      <w:marBottom w:val="0"/>
      <w:divBdr>
        <w:top w:val="none" w:sz="0" w:space="0" w:color="auto"/>
        <w:left w:val="none" w:sz="0" w:space="0" w:color="auto"/>
        <w:bottom w:val="none" w:sz="0" w:space="0" w:color="auto"/>
        <w:right w:val="none" w:sz="0" w:space="0" w:color="auto"/>
      </w:divBdr>
    </w:div>
    <w:div w:id="1960379004">
      <w:bodyDiv w:val="1"/>
      <w:marLeft w:val="0"/>
      <w:marRight w:val="0"/>
      <w:marTop w:val="0"/>
      <w:marBottom w:val="0"/>
      <w:divBdr>
        <w:top w:val="none" w:sz="0" w:space="0" w:color="auto"/>
        <w:left w:val="none" w:sz="0" w:space="0" w:color="auto"/>
        <w:bottom w:val="none" w:sz="0" w:space="0" w:color="auto"/>
        <w:right w:val="none" w:sz="0" w:space="0" w:color="auto"/>
      </w:divBdr>
    </w:div>
    <w:div w:id="1984889430">
      <w:bodyDiv w:val="1"/>
      <w:marLeft w:val="0"/>
      <w:marRight w:val="0"/>
      <w:marTop w:val="0"/>
      <w:marBottom w:val="0"/>
      <w:divBdr>
        <w:top w:val="none" w:sz="0" w:space="0" w:color="auto"/>
        <w:left w:val="none" w:sz="0" w:space="0" w:color="auto"/>
        <w:bottom w:val="none" w:sz="0" w:space="0" w:color="auto"/>
        <w:right w:val="none" w:sz="0" w:space="0" w:color="auto"/>
      </w:divBdr>
    </w:div>
    <w:div w:id="2015456306">
      <w:bodyDiv w:val="1"/>
      <w:marLeft w:val="0"/>
      <w:marRight w:val="0"/>
      <w:marTop w:val="0"/>
      <w:marBottom w:val="0"/>
      <w:divBdr>
        <w:top w:val="none" w:sz="0" w:space="0" w:color="auto"/>
        <w:left w:val="none" w:sz="0" w:space="0" w:color="auto"/>
        <w:bottom w:val="none" w:sz="0" w:space="0" w:color="auto"/>
        <w:right w:val="none" w:sz="0" w:space="0" w:color="auto"/>
      </w:divBdr>
    </w:div>
    <w:div w:id="2037189896">
      <w:bodyDiv w:val="1"/>
      <w:marLeft w:val="0"/>
      <w:marRight w:val="0"/>
      <w:marTop w:val="0"/>
      <w:marBottom w:val="0"/>
      <w:divBdr>
        <w:top w:val="none" w:sz="0" w:space="0" w:color="auto"/>
        <w:left w:val="none" w:sz="0" w:space="0" w:color="auto"/>
        <w:bottom w:val="none" w:sz="0" w:space="0" w:color="auto"/>
        <w:right w:val="none" w:sz="0" w:space="0" w:color="auto"/>
      </w:divBdr>
    </w:div>
    <w:div w:id="2054232290">
      <w:bodyDiv w:val="1"/>
      <w:marLeft w:val="0"/>
      <w:marRight w:val="0"/>
      <w:marTop w:val="0"/>
      <w:marBottom w:val="0"/>
      <w:divBdr>
        <w:top w:val="none" w:sz="0" w:space="0" w:color="auto"/>
        <w:left w:val="none" w:sz="0" w:space="0" w:color="auto"/>
        <w:bottom w:val="none" w:sz="0" w:space="0" w:color="auto"/>
        <w:right w:val="none" w:sz="0" w:space="0" w:color="auto"/>
      </w:divBdr>
    </w:div>
    <w:div w:id="2068721492">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
    <w:div w:id="2089108549">
      <w:bodyDiv w:val="1"/>
      <w:marLeft w:val="0"/>
      <w:marRight w:val="0"/>
      <w:marTop w:val="0"/>
      <w:marBottom w:val="0"/>
      <w:divBdr>
        <w:top w:val="none" w:sz="0" w:space="0" w:color="auto"/>
        <w:left w:val="none" w:sz="0" w:space="0" w:color="auto"/>
        <w:bottom w:val="none" w:sz="0" w:space="0" w:color="auto"/>
        <w:right w:val="none" w:sz="0" w:space="0" w:color="auto"/>
      </w:divBdr>
    </w:div>
    <w:div w:id="2131584963">
      <w:bodyDiv w:val="1"/>
      <w:marLeft w:val="0"/>
      <w:marRight w:val="0"/>
      <w:marTop w:val="0"/>
      <w:marBottom w:val="0"/>
      <w:divBdr>
        <w:top w:val="none" w:sz="0" w:space="0" w:color="auto"/>
        <w:left w:val="none" w:sz="0" w:space="0" w:color="auto"/>
        <w:bottom w:val="none" w:sz="0" w:space="0" w:color="auto"/>
        <w:right w:val="none" w:sz="0" w:space="0" w:color="auto"/>
      </w:divBdr>
    </w:div>
    <w:div w:id="21433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23711&amp;dst=998" TargetMode="External"/><Relationship Id="rId13" Type="http://schemas.openxmlformats.org/officeDocument/2006/relationships/header" Target="header1.xml"/><Relationship Id="rId18" Type="http://schemas.openxmlformats.org/officeDocument/2006/relationships/hyperlink" Target="https://login.consultant.ru/link/?req=doc&amp;base=RLAW123&amp;n=323711&amp;dst=998"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ogin.consultant.ru/link/?req=doc&amp;base=RLAW123&amp;n=323711&amp;dst=2136" TargetMode="External"/><Relationship Id="rId17" Type="http://schemas.openxmlformats.org/officeDocument/2006/relationships/hyperlink" Target="https://login.consultant.ru/link/?req=doc&amp;base=RZB&amp;n=436707"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login.consultant.ru/link/?req=doc&amp;base=RLAW123&amp;n=323711&amp;dst=620"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323711&amp;dst=998" TargetMode="External"/><Relationship Id="rId24" Type="http://schemas.openxmlformats.org/officeDocument/2006/relationships/hyperlink" Target="https://login.consultant.ru/link/?req=doc&amp;base=RZB&amp;n=436707"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login.consultant.ru/link/?req=doc&amp;base=RLAW123&amp;n=323711&amp;dst=620" TargetMode="External"/><Relationship Id="rId28" Type="http://schemas.openxmlformats.org/officeDocument/2006/relationships/header" Target="header7.xml"/><Relationship Id="rId10" Type="http://schemas.openxmlformats.org/officeDocument/2006/relationships/hyperlink" Target="https://login.consultant.ru/link/?req=doc&amp;base=RLAW123&amp;n=323711&amp;dst=310" TargetMode="External"/><Relationship Id="rId19" Type="http://schemas.openxmlformats.org/officeDocument/2006/relationships/hyperlink" Target="https://login.consultant.ru/link/?req=doc&amp;base=RLAW123&amp;n=323711&amp;dst=2136" TargetMode="External"/><Relationship Id="rId4" Type="http://schemas.openxmlformats.org/officeDocument/2006/relationships/settings" Target="settings.xml"/><Relationship Id="rId9" Type="http://schemas.openxmlformats.org/officeDocument/2006/relationships/hyperlink" Target="https://login.consultant.ru/link/?req=doc&amp;base=RZB&amp;n=436707" TargetMode="Externa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5049-79F9-440A-8272-7F87F88A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45</Pages>
  <Words>12744</Words>
  <Characters>72647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111</vt:lpstr>
    </vt:vector>
  </TitlesOfParts>
  <Company>Reanimator Extreme Edition</Company>
  <LinksUpToDate>false</LinksUpToDate>
  <CharactersWithSpaces>85221</CharactersWithSpaces>
  <SharedDoc>false</SharedDoc>
  <HLinks>
    <vt:vector size="78" baseType="variant">
      <vt:variant>
        <vt:i4>6815796</vt:i4>
      </vt:variant>
      <vt:variant>
        <vt:i4>36</vt:i4>
      </vt:variant>
      <vt:variant>
        <vt:i4>0</vt:i4>
      </vt:variant>
      <vt:variant>
        <vt:i4>5</vt:i4>
      </vt:variant>
      <vt:variant>
        <vt:lpwstr/>
      </vt:variant>
      <vt:variant>
        <vt:lpwstr>Par1688</vt:lpwstr>
      </vt:variant>
      <vt:variant>
        <vt:i4>6815796</vt:i4>
      </vt:variant>
      <vt:variant>
        <vt:i4>33</vt:i4>
      </vt:variant>
      <vt:variant>
        <vt:i4>0</vt:i4>
      </vt:variant>
      <vt:variant>
        <vt:i4>5</vt:i4>
      </vt:variant>
      <vt:variant>
        <vt:lpwstr/>
      </vt:variant>
      <vt:variant>
        <vt:lpwstr>Par1688</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786522</vt:i4>
      </vt:variant>
      <vt:variant>
        <vt:i4>27</vt:i4>
      </vt:variant>
      <vt:variant>
        <vt:i4>0</vt:i4>
      </vt:variant>
      <vt:variant>
        <vt:i4>5</vt:i4>
      </vt:variant>
      <vt:variant>
        <vt:lpwstr>consultantplus://offline/ref=E0AB3EB43C5EA94AD3675D42CC9DA747281C1B34F7E77BE04C228CF6CFy7C9C</vt:lpwstr>
      </vt:variant>
      <vt:variant>
        <vt:lpwstr/>
      </vt:variant>
      <vt:variant>
        <vt:i4>7274558</vt:i4>
      </vt:variant>
      <vt:variant>
        <vt:i4>24</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21</vt:i4>
      </vt:variant>
      <vt:variant>
        <vt:i4>0</vt:i4>
      </vt:variant>
      <vt:variant>
        <vt:i4>5</vt:i4>
      </vt:variant>
      <vt:variant>
        <vt:lpwstr>consultantplus://offline/ref=E0AB3EB43C5EA94AD3675D42CC9DA747281F1130F6EB7BE04C228CF6CFy7C9C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4390997</vt:i4>
      </vt:variant>
      <vt:variant>
        <vt:i4>15</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12</vt:i4>
      </vt:variant>
      <vt:variant>
        <vt:i4>0</vt:i4>
      </vt:variant>
      <vt:variant>
        <vt:i4>5</vt:i4>
      </vt:variant>
      <vt:variant>
        <vt:lpwstr>consultantplus://offline/ref=E0AB3EB43C5EA94AD3675D42CC9DA747281F1130F6EB7BE04C228CF6CFy7C9C</vt:lpwstr>
      </vt:variant>
      <vt:variant>
        <vt:lpwstr/>
      </vt:variant>
      <vt:variant>
        <vt:i4>786526</vt:i4>
      </vt:variant>
      <vt:variant>
        <vt:i4>9</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6</vt:i4>
      </vt:variant>
      <vt:variant>
        <vt:i4>0</vt:i4>
      </vt:variant>
      <vt:variant>
        <vt:i4>5</vt:i4>
      </vt:variant>
      <vt:variant>
        <vt:lpwstr>consultantplus://offline/main?base=RLAW123;n=64100;fld=134;dst=100193</vt:lpwstr>
      </vt:variant>
      <vt:variant>
        <vt:lpwstr/>
      </vt:variant>
      <vt:variant>
        <vt:i4>393244</vt:i4>
      </vt:variant>
      <vt:variant>
        <vt:i4>3</vt:i4>
      </vt:variant>
      <vt:variant>
        <vt:i4>0</vt:i4>
      </vt:variant>
      <vt:variant>
        <vt:i4>5</vt:i4>
      </vt:variant>
      <vt:variant>
        <vt:lpwstr>consultantplus://offline/main?base=RLAW123;n=64100;fld=134;dst=100179</vt:lpwstr>
      </vt:variant>
      <vt:variant>
        <vt:lpwstr/>
      </vt:variant>
      <vt:variant>
        <vt:i4>393244</vt:i4>
      </vt:variant>
      <vt:variant>
        <vt:i4>0</vt:i4>
      </vt:variant>
      <vt:variant>
        <vt:i4>0</vt:i4>
      </vt:variant>
      <vt:variant>
        <vt:i4>5</vt:i4>
      </vt:variant>
      <vt:variant>
        <vt:lpwstr>consultantplus://offline/main?base=RLAW123;n=64100;fld=134;dst=100179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creator>Юрист</dc:creator>
  <cp:lastModifiedBy>Intel</cp:lastModifiedBy>
  <cp:revision>29</cp:revision>
  <cp:lastPrinted>2025-01-15T08:34:00Z</cp:lastPrinted>
  <dcterms:created xsi:type="dcterms:W3CDTF">2024-08-09T09:53:00Z</dcterms:created>
  <dcterms:modified xsi:type="dcterms:W3CDTF">2025-01-15T08:34:00Z</dcterms:modified>
</cp:coreProperties>
</file>